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Or Gindes 201640042</w:t>
      </w:r>
    </w:p>
    <w:p w:rsidR="00000000" w:rsidDel="00000000" w:rsidP="00000000" w:rsidRDefault="00000000" w:rsidRPr="00000000" w14:paraId="00000006">
      <w:pPr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XXXX XXXX XXXXXXXXX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Submission Date: 28/05/2024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xZM5ud755KdwjKguPreg5TgQHA==">CgMxLjA4AHIhMURqQjIzYWppUjFWb1BPdU1Yb1NYblExT0c0Y2gxV2Ey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