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80"/>
      </w:pPr>
      <w:r>
        <w:rPr>
          <w:b/>
          <w:sz w:val="32"/>
          <w:rFonts w:ascii="Arial" w:hAnsi="Arial"/>
        </w:rPr>
        <w:t xml:space="preserve">System Evaluation Questionnaire</w:t>
      </w:r>
    </w:p>
    <w:p>
      <w:r>
        <w:rPr>
          <w:rFonts w:ascii="Arial" w:hAnsi="Arial"/>
        </w:rPr>
        <w:t xml:space="preserve"/>
      </w:r>
    </w:p>
    <w:p>
      <w:pPr>
        <w:spacing w:before="220" w:after="90"/>
      </w:pPr>
      <w:r>
        <w:rPr>
          <w:b/>
          <w:sz w:val="24"/>
          <w:rFonts w:ascii="Arial" w:hAnsi="Arial"/>
        </w:rPr>
        <w:t xml:space="preserve">Mera's General Merchandise Store Management System</w:t>
      </w:r>
    </w:p>
    <w:p>
      <w:r>
        <w:rPr>
          <w:rFonts w:ascii="Arial" w:hAnsi="Arial"/>
        </w:rPr>
        <w:t xml:space="preserve"/>
      </w:r>
    </w:p>
    <w:p>
      <w:pPr>
        <w:spacing w:before="160" w:after="70"/>
      </w:pPr>
      <w:r>
        <w:rPr>
          <w:b/>
          <w:sz w:val="20"/>
          <w:rFonts w:ascii="Arial" w:hAnsi="Arial"/>
        </w:rPr>
        <w:t xml:space="preserve">Purpose</w:t>
      </w:r>
    </w:p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>This questionnaire evaluates how functional and effective the Mera's General Merchandise Store Management System is in meeting its objectives: managing inventory, processing sales, producing sales reports, supporting customer inquiries, and providing secure account access through web and Android mobile interfaces.</w:t>
      </w:r>
    </w:p>
    <w:p>
      <w:r>
        <w:rPr>
          <w:rFonts w:ascii="Arial" w:hAnsi="Arial"/>
        </w:rPr>
        <w:t xml:space="preserve"/>
      </w:r>
    </w:p>
    <w:p>
      <w:pPr>
        <w:spacing w:before="160" w:after="70"/>
      </w:pPr>
      <w:r>
        <w:rPr>
          <w:b/>
          <w:sz w:val="20"/>
          <w:rFonts w:ascii="Arial" w:hAnsi="Arial"/>
        </w:rPr>
        <w:t xml:space="preserve">Instructions</w:t>
      </w:r>
    </w:p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>Please use the system before answering. For each statement, place one check mark (✓) under the response that best represents your assessment. If a feature is not part of your role or you have not used it, choose N/A.</w:t>
      </w:r>
    </w:p>
    <w:p>
      <w:r>
        <w:rPr>
          <w:rFonts w:ascii="Arial" w:hAnsi="Arial"/>
        </w:rP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8000"/>
      </w:tblGrid>
      <w:tr>
        <w:tc>
          <w:tcPr>
            <w:tcW w:w="22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Rating</w:t>
            </w:r>
          </w:p>
        </w:tc>
        <w:tc>
          <w:tcPr>
            <w:tcW w:w="80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Interpretation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sz w:val="16"/>
                <w:rFonts w:ascii="Arial" w:hAnsi="Arial"/>
              </w:rPr>
              <w:t xml:space="preserve">5</w:t>
            </w:r>
          </w:p>
        </w:tc>
        <w:tc>
          <w:tcPr>
            <w:tcW w:w="8000" w:type="dxa"/>
          </w:tcPr>
          <w:p>
            <w:pPr/>
            <w:r>
              <w:rPr>
                <w:sz w:val="16"/>
                <w:rFonts w:ascii="Arial" w:hAnsi="Arial"/>
              </w:rPr>
              <w:t xml:space="preserve">Strongly Agree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sz w:val="16"/>
                <w:rFonts w:ascii="Arial" w:hAnsi="Arial"/>
              </w:rPr>
              <w:t xml:space="preserve">4</w:t>
            </w:r>
          </w:p>
        </w:tc>
        <w:tc>
          <w:tcPr>
            <w:tcW w:w="8000" w:type="dxa"/>
          </w:tcPr>
          <w:p>
            <w:pPr/>
            <w:r>
              <w:rPr>
                <w:sz w:val="16"/>
                <w:rFonts w:ascii="Arial" w:hAnsi="Arial"/>
              </w:rPr>
              <w:t xml:space="preserve">Agree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sz w:val="16"/>
                <w:rFonts w:ascii="Arial" w:hAnsi="Arial"/>
              </w:rPr>
              <w:t xml:space="preserve">3</w:t>
            </w:r>
          </w:p>
        </w:tc>
        <w:tc>
          <w:tcPr>
            <w:tcW w:w="8000" w:type="dxa"/>
          </w:tcPr>
          <w:p>
            <w:pPr/>
            <w:r>
              <w:rPr>
                <w:sz w:val="16"/>
                <w:rFonts w:ascii="Arial" w:hAnsi="Arial"/>
              </w:rPr>
              <w:t xml:space="preserve">Neutral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sz w:val="16"/>
                <w:rFonts w:ascii="Arial" w:hAnsi="Arial"/>
              </w:rPr>
              <w:t xml:space="preserve">2</w:t>
            </w:r>
          </w:p>
        </w:tc>
        <w:tc>
          <w:tcPr>
            <w:tcW w:w="8000" w:type="dxa"/>
          </w:tcPr>
          <w:p>
            <w:pPr/>
            <w:r>
              <w:rPr>
                <w:sz w:val="16"/>
                <w:rFonts w:ascii="Arial" w:hAnsi="Arial"/>
              </w:rPr>
              <w:t xml:space="preserve">Disagree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sz w:val="16"/>
                <w:rFonts w:ascii="Arial" w:hAnsi="Arial"/>
              </w:rPr>
              <w:t xml:space="preserve">1</w:t>
            </w:r>
          </w:p>
        </w:tc>
        <w:tc>
          <w:tcPr>
            <w:tcW w:w="8000" w:type="dxa"/>
          </w:tcPr>
          <w:p>
            <w:pPr/>
            <w:r>
              <w:rPr>
                <w:sz w:val="16"/>
                <w:rFonts w:ascii="Arial" w:hAnsi="Arial"/>
              </w:rPr>
              <w:t xml:space="preserve">Strongly Disagree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sz w:val="16"/>
                <w:rFonts w:ascii="Arial" w:hAnsi="Arial"/>
              </w:rPr>
              <w:t xml:space="preserve">N/A</w:t>
            </w:r>
          </w:p>
        </w:tc>
        <w:tc>
          <w:tcPr>
            <w:tcW w:w="8000" w:type="dxa"/>
          </w:tcPr>
          <w:p>
            <w:pPr/>
            <w:r>
              <w:rPr>
                <w:sz w:val="16"/>
                <w:rFonts w:ascii="Arial" w:hAnsi="Arial"/>
              </w:rPr>
              <w:t xml:space="preserve">Not Applicable / Not Used</w:t>
            </w:r>
          </w:p>
        </w:tc>
      </w:tr>
    </w:tbl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/>
      </w:r>
    </w:p>
    <w:p>
      <w:pPr>
        <w:spacing w:before="160" w:after="70"/>
      </w:pPr>
      <w:r>
        <w:rPr>
          <w:b/>
          <w:sz w:val="20"/>
          <w:rFonts w:ascii="Arial" w:hAnsi="Arial"/>
        </w:rPr>
        <w:t xml:space="preserve">Respondent Profile</w:t>
      </w:r>
    </w:p>
    <w:p>
      <w:r>
        <w:rPr>
          <w:rFonts w:ascii="Arial" w:hAnsi="Arial"/>
        </w:rPr>
        <w:t xml:space="preserve"/>
      </w:r>
    </w:p>
    <w:p>
      <w:pPr>
        <w:ind w:left="360" w:hanging="180"/>
      </w:pPr>
      <w:r>
        <w:rPr>
          <w:rFonts w:ascii="Arial" w:hAnsi="Arial"/>
        </w:rPr>
        <w:t xml:space="preserve">â€¢ Role: ☐ Store Administrator ☐ Customer ☐ Other: ____________</w:t>
      </w:r>
    </w:p>
    <w:p>
      <w:pPr>
        <w:ind w:left="360" w:hanging="180"/>
      </w:pPr>
      <w:r>
        <w:rPr>
          <w:rFonts w:ascii="Arial" w:hAnsi="Arial"/>
        </w:rPr>
        <w:t xml:space="preserve">â€¢ Date: ____________________</w:t>
      </w:r>
    </w:p>
    <w:p>
      <w:pPr>
        <w:ind w:left="360" w:hanging="180"/>
      </w:pPr>
      <w:r>
        <w:rPr>
          <w:rFonts w:ascii="Arial" w:hAnsi="Arial"/>
        </w:rPr>
        <w:t xml:space="preserve">â€¢ Device used: ☐ Desktop/Laptop ☐ Mobile Browser ☐ Android Application</w:t>
      </w:r>
    </w:p>
    <w:p>
      <w:r>
        <w:rPr>
          <w:rFonts w:ascii="Arial" w:hAnsi="Arial"/>
        </w:rPr>
        <w:t xml:space="preserve"/>
      </w:r>
    </w:p>
    <w:p>
      <w:pPr>
        <w:spacing w:before="220" w:after="90"/>
      </w:pPr>
      <w:r>
        <w:rPr>
          <w:b/>
          <w:sz w:val="24"/>
          <w:rFonts w:ascii="Arial" w:hAnsi="Arial"/>
        </w:rPr>
        <w:t xml:space="preserve">A. Functional Suitability</w:t>
      </w:r>
    </w:p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>The system is functional in terms of its ability to:</w:t>
      </w:r>
    </w:p>
    <w:p>
      <w:r>
        <w:rPr>
          <w:rFonts w:ascii="Arial" w:hAnsi="Arial"/>
        </w:rP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00"/>
        <w:gridCol w:w="6200"/>
        <w:gridCol w:w="600"/>
        <w:gridCol w:w="600"/>
        <w:gridCol w:w="600"/>
        <w:gridCol w:w="600"/>
        <w:gridCol w:w="600"/>
        <w:gridCol w:w="600"/>
      </w:tblGrid>
      <w:tr>
        <w:tc>
          <w:tcPr>
            <w:tcW w:w="4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No.</w:t>
            </w:r>
          </w:p>
        </w:tc>
        <w:tc>
          <w:tcPr>
            <w:tcW w:w="62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Statement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5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4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3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2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1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N/A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1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add, edit, search, and view product information accurately.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2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display product stock quantities, categories, prices, and units correctly.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3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notify administrators of products with low stock.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4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record point-of-sale transactions and calculate the correct total and change.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5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automatically deduct sold quantities from inventory after a completed sale.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6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generate and display a receipt for completed sales.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7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provide accurate sales summaries, transaction records, and top-selling-product information.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8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allow authorized users to export sales or product data when needed.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9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allow customers to browse and find products using the catalogue, search, or filters.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10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allow customers to submit inquiries and view the status or response to their inquiry.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</w:tbl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/>
      </w:r>
    </w:p>
    <w:p>
      <w:pPr>
        <w:spacing w:before="220" w:after="90"/>
      </w:pPr>
      <w:r>
        <w:rPr>
          <w:b/>
          <w:sz w:val="24"/>
          <w:rFonts w:ascii="Arial" w:hAnsi="Arial"/>
        </w:rPr>
        <w:t xml:space="preserve">B. Usability</w:t>
      </w:r>
    </w:p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>The system is functional in terms of its ease of use and ability to:</w:t>
      </w:r>
    </w:p>
    <w:p>
      <w:r>
        <w:rPr>
          <w:rFonts w:ascii="Arial" w:hAnsi="Arial"/>
        </w:rP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00"/>
        <w:gridCol w:w="6200"/>
        <w:gridCol w:w="600"/>
        <w:gridCol w:w="600"/>
        <w:gridCol w:w="600"/>
        <w:gridCol w:w="600"/>
        <w:gridCol w:w="600"/>
        <w:gridCol w:w="600"/>
      </w:tblGrid>
      <w:tr>
        <w:tc>
          <w:tcPr>
            <w:tcW w:w="4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No.</w:t>
            </w:r>
          </w:p>
        </w:tc>
        <w:tc>
          <w:tcPr>
            <w:tcW w:w="62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Statement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5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4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3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2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1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N/A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11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provide menus, labels, and navigation that are easy to understand.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12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make it easy to locate products, reports, inquiries, and account functions.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13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present product and sales information clearly and understandably.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14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make the point-of-sale process easy to learn and complete.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15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provide clear messages when information is missing, invalid, or successfully saved.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16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enable users to complete their usual tasks with minimal assistance.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</w:tbl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/>
      </w:r>
    </w:p>
    <w:p>
      <w:pPr>
        <w:spacing w:before="220" w:after="90"/>
      </w:pPr>
      <w:r>
        <w:rPr>
          <w:b/>
          <w:sz w:val="24"/>
          <w:rFonts w:ascii="Arial" w:hAnsi="Arial"/>
        </w:rPr>
        <w:t xml:space="preserve">C. Reliability</w:t>
      </w:r>
    </w:p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>The system is functional in terms of its ability to:</w:t>
      </w:r>
    </w:p>
    <w:p>
      <w:r>
        <w:rPr>
          <w:rFonts w:ascii="Arial" w:hAnsi="Arial"/>
        </w:rP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00"/>
        <w:gridCol w:w="6200"/>
        <w:gridCol w:w="600"/>
        <w:gridCol w:w="600"/>
        <w:gridCol w:w="600"/>
        <w:gridCol w:w="600"/>
        <w:gridCol w:w="600"/>
        <w:gridCol w:w="600"/>
      </w:tblGrid>
      <w:tr>
        <w:tc>
          <w:tcPr>
            <w:tcW w:w="4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No.</w:t>
            </w:r>
          </w:p>
        </w:tc>
        <w:tc>
          <w:tcPr>
            <w:tcW w:w="62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Statement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5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4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3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2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1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N/A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17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keep product, inventory, and sales records consistent after normal system use.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18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preserve completed sales and prevent duplicate transaction records during normal use.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19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retain submitted inquiries and administrator responses accurately.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20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continue operating correctly when users perform common tasks repeatedly.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21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provide records that can be retrieved when they are needed.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</w:tbl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/>
      </w:r>
    </w:p>
    <w:p>
      <w:pPr>
        <w:spacing w:before="220" w:after="90"/>
      </w:pPr>
      <w:r>
        <w:rPr>
          <w:b/>
          <w:sz w:val="24"/>
          <w:rFonts w:ascii="Arial" w:hAnsi="Arial"/>
        </w:rPr>
        <w:t xml:space="preserve">D. Performance Efficiency</w:t>
      </w:r>
    </w:p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>The system is functional in terms of its ability to:</w:t>
      </w:r>
    </w:p>
    <w:p>
      <w:r>
        <w:rPr>
          <w:rFonts w:ascii="Arial" w:hAnsi="Arial"/>
        </w:rP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00"/>
        <w:gridCol w:w="6200"/>
        <w:gridCol w:w="600"/>
        <w:gridCol w:w="600"/>
        <w:gridCol w:w="600"/>
        <w:gridCol w:w="600"/>
        <w:gridCol w:w="600"/>
        <w:gridCol w:w="600"/>
      </w:tblGrid>
      <w:tr>
        <w:tc>
          <w:tcPr>
            <w:tcW w:w="4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No.</w:t>
            </w:r>
          </w:p>
        </w:tc>
        <w:tc>
          <w:tcPr>
            <w:tcW w:w="62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Statement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5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4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3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2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1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N/A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22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load pages within an acceptable amount of time.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23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return product searches, filters, and catalogue results promptly.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24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process sales transactions and update the cart without unnecessary delay.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25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generate dashboards and sales reports within an acceptable amount of time.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26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submit and display inquiries, notifications, or support messages promptly.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</w:tbl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/>
      </w:r>
    </w:p>
    <w:p>
      <w:pPr>
        <w:spacing w:before="220" w:after="90"/>
      </w:pPr>
      <w:r>
        <w:rPr>
          <w:b/>
          <w:sz w:val="24"/>
          <w:rFonts w:ascii="Arial" w:hAnsi="Arial"/>
        </w:rPr>
        <w:t xml:space="preserve">E. Security</w:t>
      </w:r>
    </w:p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>The system is functional in terms of its ability to:</w:t>
      </w:r>
    </w:p>
    <w:p>
      <w:r>
        <w:rPr>
          <w:rFonts w:ascii="Arial" w:hAnsi="Arial"/>
        </w:rP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00"/>
        <w:gridCol w:w="6200"/>
        <w:gridCol w:w="600"/>
        <w:gridCol w:w="600"/>
        <w:gridCol w:w="600"/>
        <w:gridCol w:w="600"/>
        <w:gridCol w:w="600"/>
        <w:gridCol w:w="600"/>
      </w:tblGrid>
      <w:tr>
        <w:tc>
          <w:tcPr>
            <w:tcW w:w="4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No.</w:t>
            </w:r>
          </w:p>
        </w:tc>
        <w:tc>
          <w:tcPr>
            <w:tcW w:w="62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Statement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5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4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3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2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1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N/A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27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require users to log in before accessing their account information.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28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restrict inventory, sales, reports, user management, and settings to authorized administrators.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29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protect users by validating incorrect or incomplete input before saving it.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30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provide password-reset and account-management functions that users can use securely.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31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keep customer and store information accessible only to the appropriate users.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</w:tbl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/>
      </w:r>
    </w:p>
    <w:p>
      <w:pPr>
        <w:spacing w:before="220" w:after="90"/>
      </w:pPr>
      <w:r>
        <w:rPr>
          <w:b/>
          <w:sz w:val="24"/>
          <w:rFonts w:ascii="Arial" w:hAnsi="Arial"/>
        </w:rPr>
        <w:t xml:space="preserve">F. Compatibility</w:t>
      </w:r>
    </w:p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>The system is functional in terms of its ability to:</w:t>
      </w:r>
    </w:p>
    <w:p>
      <w:r>
        <w:rPr>
          <w:rFonts w:ascii="Arial" w:hAnsi="Arial"/>
        </w:rP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00"/>
        <w:gridCol w:w="6200"/>
        <w:gridCol w:w="600"/>
        <w:gridCol w:w="600"/>
        <w:gridCol w:w="600"/>
        <w:gridCol w:w="600"/>
        <w:gridCol w:w="600"/>
        <w:gridCol w:w="600"/>
      </w:tblGrid>
      <w:tr>
        <w:tc>
          <w:tcPr>
            <w:tcW w:w="4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No.</w:t>
            </w:r>
          </w:p>
        </w:tc>
        <w:tc>
          <w:tcPr>
            <w:tcW w:w="62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Statement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5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4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3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2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1</w:t>
            </w:r>
          </w:p>
        </w:tc>
        <w:tc>
          <w:tcPr>
            <w:tcW w:w="600" w:type="dxa"/>
            <w:shd w:val="clear" w:fill="D9EAF7"/>
          </w:tcPr>
          <w:p>
            <w:pPr>
              <w:jc w:val="center"/>
            </w:pPr>
            <w:r>
              <w:rPr>
                <w:b/>
                <w:sz w:val="16"/>
                <w:rFonts w:ascii="Arial" w:hAnsi="Arial"/>
              </w:rPr>
              <w:t xml:space="preserve">N/A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32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display and operate properly in supported web browsers.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33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display information clearly on desktop and mobile screen sizes.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34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allow customers to access the relevant functions through the Android application.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  <w:tr>
        <w:tc>
          <w:tcPr>
            <w:tcW w:w="400" w:type="dxa"/>
          </w:tcPr>
          <w:p>
            <w:pPr/>
            <w:r>
              <w:rPr>
                <w:sz w:val="16"/>
                <w:rFonts w:ascii="Arial" w:hAnsi="Arial"/>
              </w:rPr>
              <w:t xml:space="preserve">35</w:t>
            </w:r>
          </w:p>
        </w:tc>
        <w:tc>
          <w:tcPr>
            <w:tcW w:w="6200" w:type="dxa"/>
          </w:tcPr>
          <w:p>
            <w:pPr/>
            <w:r>
              <w:rPr>
                <w:sz w:val="16"/>
                <w:rFonts w:ascii="Arial" w:hAnsi="Arial"/>
              </w:rPr>
              <w:t xml:space="preserve">maintain consistent functions and information across supported access methods.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  <w:tc>
          <w:tcPr>
            <w:tcW w:w="600" w:type="dxa"/>
          </w:tcPr>
          <w:p>
            <w:pPr>
              <w:jc w:val="center"/>
            </w:pPr>
            <w:r>
              <w:rPr>
                <w:sz w:val="16"/>
                <w:rFonts w:ascii="Arial" w:hAnsi="Arial"/>
              </w:rPr>
              <w:t xml:space="preserve">☐</w:t>
            </w:r>
          </w:p>
        </w:tc>
      </w:tr>
    </w:tbl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/>
      </w:r>
    </w:p>
    <w:p>
      <w:pPr>
        <w:spacing w:before="220" w:after="90"/>
      </w:pPr>
      <w:r>
        <w:rPr>
          <w:b/>
          <w:sz w:val="24"/>
          <w:rFonts w:ascii="Arial" w:hAnsi="Arial"/>
        </w:rPr>
        <w:t xml:space="preserve">Open-Ended Questions</w:t>
      </w:r>
    </w:p>
    <w:p>
      <w:r>
        <w:rPr>
          <w:rFonts w:ascii="Arial" w:hAnsi="Arial"/>
        </w:rPr>
        <w:t xml:space="preserve"/>
      </w:r>
    </w:p>
    <w:p>
      <w:pPr>
        <w:ind w:left="360" w:hanging="180"/>
      </w:pPr>
      <w:r>
        <w:rPr>
          <w:rFonts w:ascii="Arial" w:hAnsi="Arial"/>
        </w:rPr>
        <w:t xml:space="preserve">1. Which system feature was most useful to you, and why?</w:t>
      </w:r>
    </w:p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>________________________________________________________________________________</w:t>
      </w:r>
    </w:p>
    <w:p>
      <w:r>
        <w:rPr>
          <w:rFonts w:ascii="Arial" w:hAnsi="Arial"/>
        </w:rPr>
        <w:t xml:space="preserve"/>
      </w:r>
    </w:p>
    <w:p>
      <w:pPr>
        <w:ind w:left="360" w:hanging="180"/>
      </w:pPr>
      <w:r>
        <w:rPr>
          <w:rFonts w:ascii="Arial" w:hAnsi="Arial"/>
        </w:rPr>
        <w:t xml:space="preserve">2. What problem or difficulty did you encounter while using the system?</w:t>
      </w:r>
    </w:p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>________________________________________________________________________________</w:t>
      </w:r>
    </w:p>
    <w:p>
      <w:r>
        <w:rPr>
          <w:rFonts w:ascii="Arial" w:hAnsi="Arial"/>
        </w:rPr>
        <w:t xml:space="preserve"/>
      </w:r>
    </w:p>
    <w:p>
      <w:pPr>
        <w:ind w:left="360" w:hanging="180"/>
      </w:pPr>
      <w:r>
        <w:rPr>
          <w:rFonts w:ascii="Arial" w:hAnsi="Arial"/>
        </w:rPr>
        <w:t xml:space="preserve">3. What improvement would make the system more useful or easier to use?</w:t>
      </w:r>
    </w:p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>________________________________________________________________________________</w:t>
      </w:r>
    </w:p>
    <w:p>
      <w:r>
        <w:rPr>
          <w:rFonts w:ascii="Arial" w:hAnsi="Arial"/>
        </w:rPr>
        <w:t xml:space="preserve"/>
      </w:r>
    </w:p>
    <w:p>
      <w:pPr>
        <w:spacing w:before="220" w:after="90"/>
      </w:pPr>
      <w:r>
        <w:rPr>
          <w:b/>
          <w:sz w:val="24"/>
          <w:rFonts w:ascii="Arial" w:hAnsi="Arial"/>
        </w:rPr>
        <w:t xml:space="preserve">Scoring Guide</w:t>
      </w:r>
    </w:p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>Exclude N/A responses from the computation. For each quality characteristic, compute the weighted mean:</w:t>
      </w:r>
    </w:p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>Weighted Mean = Sum of ratings / Number of valid responses</w:t>
      </w:r>
    </w:p>
    <w:p>
      <w:r>
        <w:rPr>
          <w:rFonts w:ascii="Arial" w:hAnsi="Arial"/>
        </w:rP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8000"/>
      </w:tblGrid>
      <w:tr>
        <w:tc>
          <w:tcPr>
            <w:tcW w:w="22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Weighted Mean</w:t>
            </w:r>
          </w:p>
        </w:tc>
        <w:tc>
          <w:tcPr>
            <w:tcW w:w="8000" w:type="dxa"/>
            <w:shd w:val="clear" w:fill="D9EAF7"/>
          </w:tcPr>
          <w:p>
            <w:pPr/>
            <w:r>
              <w:rPr>
                <w:b/>
                <w:sz w:val="16"/>
                <w:rFonts w:ascii="Arial" w:hAnsi="Arial"/>
              </w:rPr>
              <w:t xml:space="preserve">Verbal Interpretation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sz w:val="16"/>
                <w:rFonts w:ascii="Arial" w:hAnsi="Arial"/>
              </w:rPr>
              <w:t xml:space="preserve">4.21–5.00</w:t>
            </w:r>
          </w:p>
        </w:tc>
        <w:tc>
          <w:tcPr>
            <w:tcW w:w="8000" w:type="dxa"/>
          </w:tcPr>
          <w:p>
            <w:pPr/>
            <w:r>
              <w:rPr>
                <w:sz w:val="16"/>
                <w:rFonts w:ascii="Arial" w:hAnsi="Arial"/>
              </w:rPr>
              <w:t xml:space="preserve">Highly Functional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sz w:val="16"/>
                <w:rFonts w:ascii="Arial" w:hAnsi="Arial"/>
              </w:rPr>
              <w:t xml:space="preserve">3.41–4.20</w:t>
            </w:r>
          </w:p>
        </w:tc>
        <w:tc>
          <w:tcPr>
            <w:tcW w:w="8000" w:type="dxa"/>
          </w:tcPr>
          <w:p>
            <w:pPr/>
            <w:r>
              <w:rPr>
                <w:sz w:val="16"/>
                <w:rFonts w:ascii="Arial" w:hAnsi="Arial"/>
              </w:rPr>
              <w:t xml:space="preserve">Functional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sz w:val="16"/>
                <w:rFonts w:ascii="Arial" w:hAnsi="Arial"/>
              </w:rPr>
              <w:t xml:space="preserve">2.61–3.40</w:t>
            </w:r>
          </w:p>
        </w:tc>
        <w:tc>
          <w:tcPr>
            <w:tcW w:w="8000" w:type="dxa"/>
          </w:tcPr>
          <w:p>
            <w:pPr/>
            <w:r>
              <w:rPr>
                <w:sz w:val="16"/>
                <w:rFonts w:ascii="Arial" w:hAnsi="Arial"/>
              </w:rPr>
              <w:t xml:space="preserve">Moderately Functional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sz w:val="16"/>
                <w:rFonts w:ascii="Arial" w:hAnsi="Arial"/>
              </w:rPr>
              <w:t xml:space="preserve">1.81–2.60</w:t>
            </w:r>
          </w:p>
        </w:tc>
        <w:tc>
          <w:tcPr>
            <w:tcW w:w="8000" w:type="dxa"/>
          </w:tcPr>
          <w:p>
            <w:pPr/>
            <w:r>
              <w:rPr>
                <w:sz w:val="16"/>
                <w:rFonts w:ascii="Arial" w:hAnsi="Arial"/>
              </w:rPr>
              <w:t xml:space="preserve">Less Functional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sz w:val="16"/>
                <w:rFonts w:ascii="Arial" w:hAnsi="Arial"/>
              </w:rPr>
              <w:t xml:space="preserve">1.00–1.80</w:t>
            </w:r>
          </w:p>
        </w:tc>
        <w:tc>
          <w:tcPr>
            <w:tcW w:w="8000" w:type="dxa"/>
          </w:tcPr>
          <w:p>
            <w:pPr/>
            <w:r>
              <w:rPr>
                <w:sz w:val="16"/>
                <w:rFonts w:ascii="Arial" w:hAnsi="Arial"/>
              </w:rPr>
              <w:t xml:space="preserve">Not Functional</w:t>
            </w:r>
          </w:p>
        </w:tc>
      </w:tr>
    </w:tbl>
    <w:p>
      <w:r>
        <w:rPr>
          <w:rFonts w:ascii="Arial" w:hAnsi="Arial"/>
        </w:rPr>
        <w:t xml:space="preserve"/>
      </w:r>
    </w:p>
    <w:p>
      <w:r>
        <w:rPr>
          <w:rFonts w:ascii="Arial" w:hAnsi="Arial"/>
        </w:rPr>
        <w:t xml:space="preserve"/>
      </w:r>
    </w:p>
    <w:sectPr>
      <w:pgSz w:w="16838" w:h="11906" w:orient="landscape"/>
      <w:pgMar w:top="850" w:right="850" w:bottom="850" w:left="850" w:header="720" w:footer="720" w:gutter="0"/>
    </w:sectPr>
  </w:body>
</w:document>
</file>