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3AA9" w14:textId="4CD1E6D2" w:rsidR="00DD7F30" w:rsidRDefault="00076CF7">
      <w:r>
        <w:t>Votre ennemi était beaucoup trop redoutable pour vous, vous avez succombé à ses charmes mortels.</w:t>
      </w:r>
    </w:p>
    <w:sectPr w:rsidR="00DD7F30" w:rsidSect="00CC2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23"/>
    <w:rsid w:val="00076CF7"/>
    <w:rsid w:val="000E2E84"/>
    <w:rsid w:val="002E3223"/>
    <w:rsid w:val="00B15623"/>
    <w:rsid w:val="00CC2307"/>
    <w:rsid w:val="00DD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3BFDD"/>
  <w15:chartTrackingRefBased/>
  <w15:docId w15:val="{DC826667-C2D6-4724-B479-51B32F636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COURTADE Orianne</dc:creator>
  <cp:keywords/>
  <dc:description/>
  <cp:lastModifiedBy>COURTADE Orianne</cp:lastModifiedBy>
  <cp:revision>3</cp:revision>
  <dcterms:created xsi:type="dcterms:W3CDTF">2023-05-09T16:47:00Z</dcterms:created>
  <dcterms:modified xsi:type="dcterms:W3CDTF">2023-05-09T16:49:00Z</dcterms:modified>
</cp:coreProperties>
</file>