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F310A">
      <w:pPr>
        <w:pStyle w:val="2"/>
        <w:keepNext w:val="0"/>
        <w:keepLines w:val="0"/>
        <w:widowControl/>
        <w:suppressLineNumbers w:val="0"/>
        <w:rPr>
          <w:rFonts w:hint="default" w:ascii="Tahoma" w:hAnsi="Tahoma" w:cs="Tahoma"/>
          <w:sz w:val="28"/>
          <w:szCs w:val="28"/>
        </w:rPr>
      </w:pPr>
      <w:r>
        <w:rPr>
          <w:rFonts w:hint="default" w:ascii="Tahoma" w:hAnsi="Tahoma" w:cs="Tahoma"/>
          <w:sz w:val="28"/>
          <w:szCs w:val="28"/>
        </w:rPr>
        <w:t>Про нас</w:t>
      </w:r>
    </w:p>
    <w:p w14:paraId="4D62A1FC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Термінал ТОВ «Сільмашторг» </w:t>
      </w: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сучасний митно-логістичний комплекс, розташований у 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місті </w:t>
      </w:r>
      <w:r>
        <w:rPr>
          <w:rFonts w:hint="default" w:ascii="Tahoma" w:hAnsi="Tahoma" w:cs="Tahoma"/>
          <w:sz w:val="22"/>
          <w:szCs w:val="22"/>
        </w:rPr>
        <w:t>Ковель, одному з ключових транспортних вузлів на шляху між Україною та країнами Європейського Союзу.</w:t>
      </w:r>
    </w:p>
    <w:p w14:paraId="40BE6C3A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Завдяки вигідному розташуванню поруч із міжнародною трасою Київ </w:t>
      </w: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Ягодин, наш термінал є важливою ланкою логістичної інфраструктури для компаній, що здійснюють зовнішньоекономічну діяльність.</w:t>
      </w:r>
    </w:p>
    <w:p w14:paraId="5DDAA4F8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Однією з ключових переваг є близькість до міжнародного пункту пропуску Ягодин </w:t>
      </w: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Дорогуськ, який знаходиться лише за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60 км від терміналу</w:t>
      </w:r>
      <w:r>
        <w:rPr>
          <w:rFonts w:hint="default" w:ascii="Tahoma" w:hAnsi="Tahoma" w:cs="Tahoma"/>
          <w:sz w:val="22"/>
          <w:szCs w:val="22"/>
        </w:rPr>
        <w:t xml:space="preserve">. Це </w:t>
      </w:r>
      <w:r>
        <w:rPr>
          <w:rFonts w:hint="default" w:ascii="Tahoma" w:hAnsi="Tahoma" w:cs="Tahoma"/>
          <w:sz w:val="22"/>
          <w:szCs w:val="22"/>
          <w:lang w:val="uk-UA"/>
        </w:rPr>
        <w:t>надає нашим клієнтам переваги у зручній автомобільній та залізничній логістиці</w:t>
      </w:r>
      <w:r>
        <w:rPr>
          <w:rFonts w:hint="default" w:ascii="Tahoma" w:hAnsi="Tahoma" w:cs="Tahoma"/>
          <w:sz w:val="22"/>
          <w:szCs w:val="22"/>
        </w:rPr>
        <w:t>.</w:t>
      </w:r>
    </w:p>
    <w:p w14:paraId="1BDC77B4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Також поблизу знаходиться 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 xml:space="preserve">автомобільний 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пункт пропуску Устилуг 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>-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 Зосин, 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 xml:space="preserve">та залізничний Ізов-Грубешів, 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як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>і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 забезпечу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>ють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 додаткові можливості для організації перевезень між Україною та Польщею.</w:t>
      </w:r>
    </w:p>
    <w:p w14:paraId="601A2968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Крім автомобільної логістики, інфраструктура комплексу дозволяє працювати з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залізничними перевезеннями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. Наявність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залізничних колій українського стандарту (1520 мм) та європейського стандарту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 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 xml:space="preserve">(1435мм) 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створює можливості для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інтермодальних перевезень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 та ефективної організації логістики між Україною та країнами ЄС.</w:t>
      </w:r>
    </w:p>
    <w:p w14:paraId="0E327BA8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Важливою перевагою комплексу є те, що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на території терміналу розміщений митний пост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, що дозволяє проводити митні процедури безпосередньо на місці, без додаткового переміщення вантажів.</w:t>
      </w:r>
    </w:p>
    <w:p w14:paraId="6DB8C308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Крім того, на території працюють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служби ветеринарного та фітосанітарного контролю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, які здійснюють перевірку відповідних категорій товарів.</w:t>
      </w:r>
    </w:p>
    <w:p w14:paraId="2F7A9752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  <w:lang w:val="uk-UA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>Наявність ключових державних контролюючих служб на одному майданчику дозволяє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 xml:space="preserve"> 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значно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скоротити час проходження митних процедур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  <w:lang w:val="uk-UA"/>
        </w:rPr>
        <w:t xml:space="preserve"> (за принципом “єдиного вікна”),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мінімізувати простої транспорту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  <w:lang w:val="uk-UA"/>
        </w:rPr>
        <w:t xml:space="preserve">, 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уникнути додаткових логістичних операцій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 xml:space="preserve"> та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прискорити випуск вантажів у вільний обіг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  <w:lang w:val="uk-UA"/>
        </w:rPr>
        <w:t>.</w:t>
      </w:r>
    </w:p>
    <w:p w14:paraId="024F5B16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Завдяки цьому термінал ТОВ «Сільмашторг» забезпечує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швидке та ефективне розмитнення вантажів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, що є важливим фактором для імпортерів, експортерів та міжнародних перевізників.</w:t>
      </w:r>
    </w:p>
    <w:p w14:paraId="31D88BF0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За потреби вантаж може бути розміщений на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митному складі</w:t>
      </w:r>
      <w:r>
        <w:rPr>
          <w:rFonts w:hint="default" w:ascii="Tahoma" w:hAnsi="Tahoma" w:cs="Tahoma"/>
          <w:sz w:val="22"/>
          <w:szCs w:val="22"/>
        </w:rPr>
        <w:t>, що дає клієнтам додаткові переваги:</w:t>
      </w:r>
    </w:p>
    <w:p w14:paraId="43BC8A59">
      <w:pPr>
        <w:pStyle w:val="9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можливість розділити партію товару та сплачувати митні платежі частинами</w:t>
      </w:r>
    </w:p>
    <w:p w14:paraId="1EDC28B6">
      <w:pPr>
        <w:pStyle w:val="9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відтермінування митних платежів у часі 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до трьох років</w:t>
      </w:r>
    </w:p>
    <w:p w14:paraId="11038CDA">
      <w:pPr>
        <w:pStyle w:val="9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зручність у плануванні фінансових потоків та оптимізації логістики</w:t>
      </w:r>
    </w:p>
    <w:p w14:paraId="3A97E41F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Потрібне митне оформлення разом із розвантаженням?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Ми зробимо це швидко та комплексно.</w:t>
      </w:r>
    </w:p>
    <w:p w14:paraId="252E218A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Хочете повний контроль над своїми запасами?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Наша WMS-система забезпечує постійний доступ і прозорість управління.</w:t>
      </w:r>
    </w:p>
    <w:p w14:paraId="61498333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Турбує пошкодження чи втрата вантажу під час розвантаження?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Камери відеоспостереження фіксують кожну операцію, забезпечуючи безпеку та контроль.</w:t>
      </w:r>
    </w:p>
    <w:p w14:paraId="0F3F6466">
      <w:pPr>
        <w:pStyle w:val="2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Інфраструктура терміналу</w:t>
      </w:r>
    </w:p>
    <w:p w14:paraId="606D364A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Митний комплекс ТОВ «Сільмашторг» створений для ефективної роботи з різними типами вантажів та забезпечує повний комплекс митно-логістичних послуг в одному місці.</w:t>
      </w:r>
    </w:p>
    <w:p w14:paraId="23F0A3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 Паркінг для вантажного транспорту</w:t>
      </w:r>
    </w:p>
    <w:p w14:paraId="31411CAB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Облаштована територія для розміщення та очікування 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розмитнення </w:t>
      </w:r>
      <w:r>
        <w:rPr>
          <w:rFonts w:hint="default" w:ascii="Tahoma" w:hAnsi="Tahoma" w:cs="Tahoma"/>
          <w:sz w:val="22"/>
          <w:szCs w:val="22"/>
        </w:rPr>
        <w:t>великовантажних і легкових автомобілів.</w:t>
      </w:r>
    </w:p>
    <w:p w14:paraId="1649728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2. Відділ митного оформлення (</w:t>
      </w:r>
      <w:r>
        <w:rPr>
          <w:rFonts w:hint="default" w:ascii="Tahoma" w:hAnsi="Tahoma" w:cs="Tahoma"/>
          <w:sz w:val="22"/>
          <w:szCs w:val="22"/>
        </w:rPr>
        <w:t>Митний пост</w:t>
      </w:r>
      <w:r>
        <w:rPr>
          <w:rFonts w:hint="default" w:ascii="Tahoma" w:hAnsi="Tahoma" w:cs="Tahoma"/>
          <w:sz w:val="22"/>
          <w:szCs w:val="22"/>
          <w:lang w:val="uk-UA"/>
        </w:rPr>
        <w:t>)</w:t>
      </w:r>
      <w:r>
        <w:rPr>
          <w:rFonts w:hint="default" w:ascii="Tahoma" w:hAnsi="Tahoma" w:cs="Tahoma"/>
          <w:sz w:val="22"/>
          <w:szCs w:val="22"/>
        </w:rPr>
        <w:t xml:space="preserve">  </w:t>
      </w:r>
    </w:p>
    <w:p w14:paraId="5F174E6D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На території комплексу розташований </w:t>
      </w:r>
      <w:r>
        <w:rPr>
          <w:rStyle w:val="8"/>
          <w:rFonts w:hint="default" w:ascii="Tahoma" w:hAnsi="Tahoma" w:cs="Tahoma"/>
          <w:sz w:val="22"/>
          <w:szCs w:val="22"/>
        </w:rPr>
        <w:t>митний пост</w:t>
      </w:r>
      <w:r>
        <w:rPr>
          <w:rFonts w:hint="default" w:ascii="Tahoma" w:hAnsi="Tahoma" w:cs="Tahoma"/>
          <w:sz w:val="22"/>
          <w:szCs w:val="22"/>
        </w:rPr>
        <w:t xml:space="preserve">, </w:t>
      </w:r>
      <w:r>
        <w:rPr>
          <w:rFonts w:hint="default" w:ascii="Tahoma" w:hAnsi="Tahoma" w:cs="Tahoma"/>
          <w:sz w:val="22"/>
          <w:szCs w:val="22"/>
          <w:lang w:val="uk-UA"/>
        </w:rPr>
        <w:t>який о</w:t>
      </w:r>
      <w:r>
        <w:rPr>
          <w:rFonts w:hint="default" w:ascii="Tahoma" w:hAnsi="Tahoma" w:cs="Tahoma"/>
          <w:sz w:val="22"/>
          <w:szCs w:val="22"/>
        </w:rPr>
        <w:t>перативн</w:t>
      </w:r>
      <w:r>
        <w:rPr>
          <w:rFonts w:hint="default" w:ascii="Tahoma" w:hAnsi="Tahoma" w:cs="Tahoma"/>
          <w:sz w:val="22"/>
          <w:szCs w:val="22"/>
          <w:lang w:val="uk-UA"/>
        </w:rPr>
        <w:t>о здійснює</w:t>
      </w:r>
      <w:r>
        <w:rPr>
          <w:rFonts w:hint="default" w:ascii="Tahoma" w:hAnsi="Tahoma" w:cs="Tahoma"/>
          <w:sz w:val="22"/>
          <w:szCs w:val="22"/>
        </w:rPr>
        <w:t xml:space="preserve"> оформлення імпортних, експортних і транзитних вантажів.</w:t>
      </w:r>
    </w:p>
    <w:p w14:paraId="3DAE1202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</w:t>
      </w:r>
      <w:r>
        <w:rPr>
          <w:rFonts w:hint="default" w:ascii="Tahoma" w:hAnsi="Tahoma" w:cs="Tahoma"/>
          <w:sz w:val="22"/>
          <w:szCs w:val="22"/>
          <w:lang w:val="uk-UA"/>
        </w:rPr>
        <w:t>Держпродспоживслужба</w:t>
      </w:r>
    </w:p>
    <w:p w14:paraId="14C0A7C8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П</w:t>
      </w:r>
      <w:r>
        <w:rPr>
          <w:rFonts w:hint="default" w:ascii="Tahoma" w:hAnsi="Tahoma" w:cs="Tahoma"/>
          <w:sz w:val="22"/>
          <w:szCs w:val="22"/>
        </w:rPr>
        <w:t xml:space="preserve">ости </w:t>
      </w:r>
      <w:r>
        <w:rPr>
          <w:rStyle w:val="8"/>
          <w:rFonts w:hint="default" w:ascii="Tahoma" w:hAnsi="Tahoma" w:cs="Tahoma"/>
          <w:sz w:val="22"/>
          <w:szCs w:val="22"/>
        </w:rPr>
        <w:t>ветеринарного та фітосанітарного контролю</w:t>
      </w:r>
      <w:r>
        <w:rPr>
          <w:rFonts w:hint="default" w:ascii="Tahoma" w:hAnsi="Tahoma" w:cs="Tahoma"/>
          <w:sz w:val="22"/>
          <w:szCs w:val="22"/>
        </w:rPr>
        <w:t xml:space="preserve">, </w:t>
      </w:r>
      <w:r>
        <w:rPr>
          <w:rFonts w:hint="default" w:ascii="Tahoma" w:hAnsi="Tahoma" w:cs="Tahoma"/>
          <w:sz w:val="22"/>
          <w:szCs w:val="22"/>
          <w:lang w:val="uk-UA"/>
        </w:rPr>
        <w:t>дозволяють</w:t>
      </w:r>
      <w:r>
        <w:rPr>
          <w:rFonts w:hint="default" w:ascii="Tahoma" w:hAnsi="Tahoma" w:cs="Tahoma"/>
          <w:sz w:val="22"/>
          <w:szCs w:val="22"/>
        </w:rPr>
        <w:t xml:space="preserve"> проходити всі необхідні державні процедури безпосередньо на терміналі</w:t>
      </w:r>
      <w:r>
        <w:rPr>
          <w:rFonts w:hint="default" w:ascii="Tahoma" w:hAnsi="Tahoma" w:cs="Tahoma"/>
          <w:sz w:val="22"/>
          <w:szCs w:val="22"/>
          <w:lang w:val="uk-UA"/>
        </w:rPr>
        <w:t>, за принципом “єдиного вікна”, що</w:t>
      </w:r>
      <w:r>
        <w:rPr>
          <w:rFonts w:hint="default" w:ascii="Tahoma" w:hAnsi="Tahoma" w:cs="Tahoma"/>
          <w:sz w:val="22"/>
          <w:szCs w:val="22"/>
        </w:rPr>
        <w:t xml:space="preserve"> значно пришвидшує оформлення вантажів.</w:t>
      </w:r>
    </w:p>
    <w:p w14:paraId="32A90777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Брокерський супровід</w:t>
      </w:r>
    </w:p>
    <w:p w14:paraId="3A020051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Комплексна</w:t>
      </w:r>
      <w:r>
        <w:rPr>
          <w:rFonts w:hint="default" w:ascii="Tahoma" w:hAnsi="Tahoma" w:cs="Tahoma"/>
          <w:sz w:val="22"/>
          <w:szCs w:val="22"/>
        </w:rPr>
        <w:t xml:space="preserve"> підготовка митних документів та ефективна взаємодія з митними органами.</w:t>
      </w:r>
    </w:p>
    <w:p w14:paraId="1C07362C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3.</w:t>
      </w:r>
      <w:r>
        <w:rPr>
          <w:rFonts w:hint="default" w:ascii="Tahoma" w:hAnsi="Tahoma" w:cs="Tahoma"/>
          <w:sz w:val="22"/>
          <w:szCs w:val="22"/>
        </w:rPr>
        <w:t xml:space="preserve"> Митний склад (крите приміщення)</w:t>
      </w:r>
    </w:p>
    <w:p w14:paraId="13C1E8E4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Склад площею </w:t>
      </w:r>
      <w:r>
        <w:rPr>
          <w:rStyle w:val="8"/>
          <w:rFonts w:hint="default" w:ascii="Tahoma" w:hAnsi="Tahoma" w:cs="Tahoma"/>
          <w:sz w:val="22"/>
          <w:szCs w:val="22"/>
        </w:rPr>
        <w:t>34</w:t>
      </w:r>
      <w:r>
        <w:rPr>
          <w:rStyle w:val="8"/>
          <w:rFonts w:hint="default" w:ascii="Tahoma" w:hAnsi="Tahoma" w:cs="Tahoma"/>
          <w:sz w:val="22"/>
          <w:szCs w:val="22"/>
          <w:lang w:val="uk-UA"/>
        </w:rPr>
        <w:t>5</w:t>
      </w:r>
      <w:r>
        <w:rPr>
          <w:rStyle w:val="8"/>
          <w:rFonts w:hint="default" w:ascii="Tahoma" w:hAnsi="Tahoma" w:cs="Tahoma"/>
          <w:sz w:val="22"/>
          <w:szCs w:val="22"/>
        </w:rPr>
        <w:t xml:space="preserve"> м²</w:t>
      </w:r>
      <w:r>
        <w:rPr>
          <w:rFonts w:hint="default" w:ascii="Tahoma" w:hAnsi="Tahoma" w:cs="Tahoma"/>
          <w:sz w:val="22"/>
          <w:szCs w:val="22"/>
        </w:rPr>
        <w:t>, призначений для зберігання товарів під митним контролем.</w:t>
      </w:r>
    </w:p>
    <w:p w14:paraId="767C8BCD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Відкритий складський майданчик</w:t>
      </w:r>
    </w:p>
    <w:p w14:paraId="6D6C57DA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Територія площею </w:t>
      </w:r>
      <w:r>
        <w:rPr>
          <w:rStyle w:val="8"/>
          <w:rFonts w:hint="default" w:ascii="Tahoma" w:hAnsi="Tahoma" w:cs="Tahoma"/>
          <w:sz w:val="22"/>
          <w:szCs w:val="22"/>
        </w:rPr>
        <w:t>6000 м²</w:t>
      </w:r>
      <w:r>
        <w:rPr>
          <w:rFonts w:hint="default" w:ascii="Tahoma" w:hAnsi="Tahoma" w:cs="Tahoma"/>
          <w:sz w:val="22"/>
          <w:szCs w:val="22"/>
        </w:rPr>
        <w:t>, що дозволяє працювати з великогабаритними, контейнерними та спеціалізованими вантажами.</w:t>
      </w:r>
    </w:p>
    <w:p w14:paraId="7E881ED1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Для управління складськими процесами використовується Warehouse Management System (WMS), яка забезпечує:</w:t>
      </w:r>
    </w:p>
    <w:p w14:paraId="32D09164">
      <w:pPr>
        <w:pStyle w:val="9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точний облік товарів</w:t>
      </w:r>
    </w:p>
    <w:p w14:paraId="2ED576D3">
      <w:pPr>
        <w:pStyle w:val="9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контроль руху вантажів</w:t>
      </w:r>
    </w:p>
    <w:p w14:paraId="42E3D811">
      <w:pPr>
        <w:pStyle w:val="9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оптимізацію складських процесів</w:t>
      </w:r>
    </w:p>
    <w:p w14:paraId="63FB9461">
      <w:pPr>
        <w:pStyle w:val="9"/>
        <w:keepNext w:val="0"/>
        <w:keepLines w:val="0"/>
        <w:widowControl/>
        <w:suppressLineNumbers w:val="0"/>
        <w:ind w:left="72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прозорість логістичних операцій</w:t>
      </w:r>
    </w:p>
    <w:p w14:paraId="14481508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Завдяки цифровому управлінню складом клієнти отримують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високий рівень контролю та ефективності обробки вантажів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.</w:t>
      </w:r>
    </w:p>
    <w:p w14:paraId="74C59A8A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</w:p>
    <w:p w14:paraId="226FE3C5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 xml:space="preserve">4. </w:t>
      </w:r>
      <w:r>
        <w:rPr>
          <w:rFonts w:hint="default" w:ascii="Tahoma" w:hAnsi="Tahoma" w:cs="Tahoma"/>
          <w:sz w:val="22"/>
          <w:szCs w:val="22"/>
        </w:rPr>
        <w:t>Залізнична інфраструктура</w:t>
      </w:r>
    </w:p>
    <w:p w14:paraId="37C7715B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Наявність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залізничних колій українського та європейського стандарту</w:t>
      </w:r>
      <w:r>
        <w:rPr>
          <w:rFonts w:hint="default" w:ascii="Tahoma" w:hAnsi="Tahoma" w:cs="Tahoma"/>
          <w:sz w:val="22"/>
          <w:szCs w:val="22"/>
        </w:rPr>
        <w:t xml:space="preserve"> дозволяє здійснювати перевалку вантажів між автомобільним і залізничним транспортом та організовувати інтермодальні перевезення.</w:t>
      </w:r>
    </w:p>
    <w:p w14:paraId="6D72D5B2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5.</w:t>
      </w:r>
      <w:r>
        <w:rPr>
          <w:rFonts w:hint="default" w:ascii="Tahoma" w:hAnsi="Tahoma" w:cs="Tahoma"/>
          <w:sz w:val="22"/>
          <w:szCs w:val="22"/>
        </w:rPr>
        <w:t xml:space="preserve"> Контейнерний майданчик</w:t>
      </w:r>
    </w:p>
    <w:p w14:paraId="7A1F23E9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Спеціально обладнаний майданчик для </w:t>
      </w:r>
      <w:r>
        <w:rPr>
          <w:rStyle w:val="8"/>
          <w:rFonts w:hint="default" w:ascii="Tahoma" w:hAnsi="Tahoma" w:cs="Tahoma"/>
          <w:sz w:val="22"/>
          <w:szCs w:val="22"/>
        </w:rPr>
        <w:t>приймання, зберігання та відвантаження контейнерів</w:t>
      </w:r>
      <w:r>
        <w:rPr>
          <w:rFonts w:hint="default" w:ascii="Tahoma" w:hAnsi="Tahoma" w:cs="Tahoma"/>
          <w:sz w:val="22"/>
          <w:szCs w:val="22"/>
        </w:rPr>
        <w:t>, що забезпечує ефективну роботу з контейнерними перевезеннями.</w:t>
      </w:r>
    </w:p>
    <w:p w14:paraId="46CECD15">
      <w:pPr>
        <w:keepNext w:val="0"/>
        <w:keepLines w:val="0"/>
        <w:widowControl/>
        <w:suppressLineNumbers w:val="0"/>
        <w:rPr>
          <w:rFonts w:hint="default" w:ascii="Tahoma" w:hAnsi="Tahoma" w:cs="Tahoma"/>
          <w:b/>
          <w:bCs/>
          <w:sz w:val="22"/>
          <w:szCs w:val="22"/>
        </w:rPr>
      </w:pPr>
    </w:p>
    <w:p w14:paraId="60DC58E1">
      <w:pPr>
        <w:keepNext w:val="0"/>
        <w:keepLines w:val="0"/>
        <w:widowControl/>
        <w:suppressLineNumbers w:val="0"/>
        <w:rPr>
          <w:rFonts w:hint="default" w:ascii="Tahoma" w:hAnsi="Tahoma" w:cs="Tahoma"/>
          <w:b/>
          <w:bCs/>
          <w:sz w:val="22"/>
          <w:szCs w:val="22"/>
        </w:rPr>
      </w:pPr>
      <w:r>
        <w:rPr>
          <w:rFonts w:hint="default" w:ascii="Tahoma" w:hAnsi="Tahoma" w:cs="Tahoma"/>
          <w:b/>
          <w:bCs/>
          <w:sz w:val="22"/>
          <w:szCs w:val="22"/>
        </w:rPr>
        <w:t>Наші конкурентні переваги</w:t>
      </w:r>
    </w:p>
    <w:p w14:paraId="5D45E84F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Стратегічне розташування</w:t>
      </w:r>
    </w:p>
    <w:p w14:paraId="3D02D089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Поблизу міжнародного транспортного коридору та кордону з ЄС.</w:t>
      </w:r>
    </w:p>
    <w:p w14:paraId="2BF706A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Інтермодальна логістика</w:t>
      </w:r>
    </w:p>
    <w:p w14:paraId="04BC5AF4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</w:rPr>
        <w:t xml:space="preserve">Поєднання 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>автомобільного та залізничного транспорту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,</w:t>
      </w:r>
      <w:r>
        <w:rPr>
          <w:rFonts w:hint="default" w:ascii="Tahoma" w:hAnsi="Tahoma" w:cs="Tahoma"/>
          <w:sz w:val="22"/>
          <w:szCs w:val="22"/>
        </w:rPr>
        <w:t xml:space="preserve"> а також контейнерної інфраструктури.</w:t>
      </w:r>
      <w:r>
        <w:rPr>
          <w:rFonts w:hint="default" w:ascii="Tahoma" w:hAnsi="Tahoma" w:cs="Tahoma"/>
          <w:sz w:val="22"/>
          <w:szCs w:val="22"/>
          <w:lang w:val="uk-UA"/>
        </w:rPr>
        <w:t xml:space="preserve"> Наявність української та європейської ширини колій.</w:t>
      </w:r>
    </w:p>
    <w:p w14:paraId="01583EC3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  <w:lang w:val="uk-UA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</w:t>
      </w:r>
      <w:r>
        <w:rPr>
          <w:rFonts w:hint="default" w:ascii="Tahoma" w:hAnsi="Tahoma" w:cs="Tahoma"/>
          <w:sz w:val="22"/>
          <w:szCs w:val="22"/>
          <w:lang w:val="uk-UA"/>
        </w:rPr>
        <w:t>Швидке розмитнення</w:t>
      </w:r>
    </w:p>
    <w:p w14:paraId="289C9AE6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b w:val="0"/>
          <w:bCs w:val="0"/>
          <w:sz w:val="22"/>
          <w:szCs w:val="22"/>
        </w:rPr>
      </w:pP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Наявність 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>митних органів і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 xml:space="preserve"> ключових державних контролюючих служб </w:t>
      </w:r>
      <w:r>
        <w:rPr>
          <w:rFonts w:hint="default" w:ascii="Tahoma" w:hAnsi="Tahoma" w:cs="Tahoma"/>
          <w:b w:val="0"/>
          <w:bCs w:val="0"/>
          <w:sz w:val="22"/>
          <w:szCs w:val="22"/>
          <w:lang w:val="uk-UA"/>
        </w:rPr>
        <w:t>в</w:t>
      </w:r>
      <w:r>
        <w:rPr>
          <w:rStyle w:val="8"/>
          <w:rFonts w:hint="default" w:ascii="Tahoma" w:hAnsi="Tahoma" w:cs="Tahoma"/>
          <w:b w:val="0"/>
          <w:bCs w:val="0"/>
          <w:sz w:val="22"/>
          <w:szCs w:val="22"/>
        </w:rPr>
        <w:t xml:space="preserve"> одному місці</w:t>
      </w:r>
      <w:r>
        <w:rPr>
          <w:rFonts w:hint="default" w:ascii="Tahoma" w:hAnsi="Tahoma" w:cs="Tahoma"/>
          <w:b w:val="0"/>
          <w:bCs w:val="0"/>
          <w:sz w:val="22"/>
          <w:szCs w:val="22"/>
        </w:rPr>
        <w:t>.</w:t>
      </w:r>
    </w:p>
    <w:p w14:paraId="1BB63B6E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Сучасні технології управління складом</w:t>
      </w:r>
    </w:p>
    <w:p w14:paraId="6BAEB4A3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Використання </w:t>
      </w:r>
      <w:r>
        <w:rPr>
          <w:rStyle w:val="8"/>
          <w:rFonts w:hint="default" w:ascii="Tahoma" w:hAnsi="Tahoma" w:cs="Tahoma"/>
          <w:sz w:val="22"/>
          <w:szCs w:val="22"/>
        </w:rPr>
        <w:t>WMS-системи</w:t>
      </w:r>
      <w:r>
        <w:rPr>
          <w:rFonts w:hint="default" w:ascii="Tahoma" w:hAnsi="Tahoma" w:cs="Tahoma"/>
          <w:sz w:val="22"/>
          <w:szCs w:val="22"/>
        </w:rPr>
        <w:t xml:space="preserve"> для контролю та оптимізації логістичних процесів.</w:t>
      </w:r>
    </w:p>
    <w:p w14:paraId="3E596996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Високий рівень безпеки</w:t>
      </w:r>
    </w:p>
    <w:p w14:paraId="5617ADF4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Цілодобове відеоспостереження на всій території терміналу.</w:t>
      </w:r>
    </w:p>
    <w:p w14:paraId="284E67F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uk-UA"/>
        </w:rPr>
        <w:t>-</w:t>
      </w:r>
      <w:r>
        <w:rPr>
          <w:rFonts w:hint="default" w:ascii="Tahoma" w:hAnsi="Tahoma" w:cs="Tahoma"/>
          <w:sz w:val="22"/>
          <w:szCs w:val="22"/>
        </w:rPr>
        <w:t xml:space="preserve"> Оптимізація часу та витрат</w:t>
      </w:r>
    </w:p>
    <w:p w14:paraId="29759532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Мінімізація простою транспорту та швидке проходження митних процедур.</w:t>
      </w:r>
    </w:p>
    <w:p w14:paraId="647259F1">
      <w:pPr>
        <w:pStyle w:val="2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Наша місія</w:t>
      </w:r>
    </w:p>
    <w:p w14:paraId="38C9E614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Ми прагнемо створити для наших клієнтів </w:t>
      </w:r>
      <w:r>
        <w:rPr>
          <w:rStyle w:val="8"/>
          <w:rFonts w:hint="default" w:ascii="Tahoma" w:hAnsi="Tahoma" w:cs="Tahoma"/>
          <w:sz w:val="22"/>
          <w:szCs w:val="22"/>
        </w:rPr>
        <w:t>максимально ефективні та безпечні умови для роботи з міжнародними вантажами</w:t>
      </w:r>
      <w:r>
        <w:rPr>
          <w:rFonts w:hint="default" w:ascii="Tahoma" w:hAnsi="Tahoma" w:cs="Tahoma"/>
          <w:sz w:val="22"/>
          <w:szCs w:val="22"/>
        </w:rPr>
        <w:t>.</w:t>
      </w:r>
    </w:p>
    <w:p w14:paraId="2FD10393">
      <w:pPr>
        <w:pStyle w:val="9"/>
        <w:keepNext w:val="0"/>
        <w:keepLines w:val="0"/>
        <w:widowControl/>
        <w:suppressLineNumbers w:val="0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 xml:space="preserve">Термінал ТОВ «Сільмашторг» — це надійний логістичний партнер, який допомагає </w:t>
      </w:r>
      <w:r>
        <w:rPr>
          <w:rFonts w:hint="default" w:ascii="Tahoma" w:hAnsi="Tahoma" w:cs="Tahoma"/>
          <w:sz w:val="22"/>
          <w:szCs w:val="22"/>
          <w:lang w:val="uk-UA"/>
        </w:rPr>
        <w:t>швидко</w:t>
      </w:r>
      <w:r>
        <w:rPr>
          <w:rFonts w:hint="default" w:ascii="Tahoma" w:hAnsi="Tahoma" w:cs="Tahoma"/>
          <w:sz w:val="22"/>
          <w:szCs w:val="22"/>
        </w:rPr>
        <w:t xml:space="preserve"> оптимізувати процеси митного оформлення, забезпечити безпеку вантажів та ефективно працювати на міжнародних ринках.</w:t>
      </w:r>
    </w:p>
    <w:p w14:paraId="3C38342C">
      <w:pPr>
        <w:spacing w:beforeAutospacing="1" w:after="0" w:afterAutospacing="1"/>
        <w:rPr>
          <w:rFonts w:hint="default" w:ascii="Tahoma" w:hAnsi="Tahoma" w:cs="Tahoma"/>
          <w:b/>
          <w:bCs/>
          <w:i w:val="0"/>
          <w:iCs w:val="0"/>
          <w:sz w:val="22"/>
          <w:szCs w:val="22"/>
          <w:lang w:val="uk-UA"/>
        </w:rPr>
      </w:pPr>
      <w:r>
        <w:rPr>
          <w:rFonts w:hint="default" w:ascii="Tahoma" w:hAnsi="Tahoma" w:cs="Tahoma"/>
          <w:b/>
          <w:bCs/>
          <w:i w:val="0"/>
          <w:iCs w:val="0"/>
          <w:sz w:val="22"/>
          <w:szCs w:val="22"/>
          <w:lang w:val="uk-UA"/>
        </w:rPr>
        <w:t>Ми бережемо ваш час і гроші.</w:t>
      </w:r>
    </w:p>
    <w:p w14:paraId="2D19F13B">
      <w:pPr>
        <w:rPr>
          <w:rFonts w:hint="default" w:ascii="Tahoma" w:hAnsi="Tahoma" w:cs="Tahoma"/>
          <w:sz w:val="22"/>
          <w:szCs w:val="22"/>
          <w:lang w:val="uk-UA"/>
        </w:rPr>
      </w:pPr>
      <w:bookmarkStart w:id="0" w:name="_GoBack"/>
      <w:bookmarkEnd w:id="0"/>
      <w:r>
        <w:rPr>
          <w:rStyle w:val="8"/>
          <w:rFonts w:hint="default" w:ascii="Tahoma" w:hAnsi="Tahoma" w:cs="Tahoma"/>
          <w:b w:val="0"/>
          <w:sz w:val="22"/>
          <w:szCs w:val="22"/>
          <w:lang w:val="ru-RU"/>
        </w:rPr>
        <w:t>Отримати консультацію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50AAD2"/>
    <w:multiLevelType w:val="singleLevel"/>
    <w:tmpl w:val="5C50AAD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3FC"/>
    <w:rsid w:val="002B5F39"/>
    <w:rsid w:val="004C32BE"/>
    <w:rsid w:val="008B1AB6"/>
    <w:rsid w:val="00B36BF4"/>
    <w:rsid w:val="00C634A2"/>
    <w:rsid w:val="00C653FC"/>
    <w:rsid w:val="034043E6"/>
    <w:rsid w:val="07005A0C"/>
    <w:rsid w:val="09D36BE9"/>
    <w:rsid w:val="0C4F3798"/>
    <w:rsid w:val="0C9071E3"/>
    <w:rsid w:val="0D6F3584"/>
    <w:rsid w:val="0F50049E"/>
    <w:rsid w:val="11080D80"/>
    <w:rsid w:val="12F85CAD"/>
    <w:rsid w:val="1D054AE0"/>
    <w:rsid w:val="1E0D4164"/>
    <w:rsid w:val="1E647BAA"/>
    <w:rsid w:val="23C90243"/>
    <w:rsid w:val="26141908"/>
    <w:rsid w:val="287959E5"/>
    <w:rsid w:val="2B4B1B15"/>
    <w:rsid w:val="34AD60F9"/>
    <w:rsid w:val="3E760346"/>
    <w:rsid w:val="3F7153F9"/>
    <w:rsid w:val="3F9D1A94"/>
    <w:rsid w:val="40F377B0"/>
    <w:rsid w:val="426C4306"/>
    <w:rsid w:val="43035AFF"/>
    <w:rsid w:val="47DE52C7"/>
    <w:rsid w:val="48A07861"/>
    <w:rsid w:val="4CF11927"/>
    <w:rsid w:val="56A41633"/>
    <w:rsid w:val="57BB005A"/>
    <w:rsid w:val="5C8072D0"/>
    <w:rsid w:val="5D312171"/>
    <w:rsid w:val="666E4463"/>
    <w:rsid w:val="6A1F0D5E"/>
    <w:rsid w:val="6A3868CA"/>
    <w:rsid w:val="6C8B4B13"/>
    <w:rsid w:val="6DE42C8F"/>
    <w:rsid w:val="6FF832C9"/>
    <w:rsid w:val="723D2CFA"/>
    <w:rsid w:val="75D0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="0" w:afterAutospacing="1"/>
      <w:outlineLvl w:val="0"/>
    </w:pPr>
    <w:rPr>
      <w:rFonts w:hint="eastAsia" w:ascii="SimSun" w:hAnsi="SimSun" w:eastAsia="SimSun" w:cs="Times New Roman"/>
      <w:b/>
      <w:bCs/>
      <w:kern w:val="32"/>
      <w:sz w:val="48"/>
      <w:szCs w:val="48"/>
      <w:lang w:val="en-US" w:eastAsia="zh-CN"/>
    </w:rPr>
  </w:style>
  <w:style w:type="paragraph" w:styleId="3">
    <w:name w:val="heading 2"/>
    <w:next w:val="1"/>
    <w:semiHidden/>
    <w:unhideWhenUsed/>
    <w:qFormat/>
    <w:uiPriority w:val="9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</Pages>
  <Words>697</Words>
  <Characters>5074</Characters>
  <Lines>11</Lines>
  <Paragraphs>7</Paragraphs>
  <TotalTime>61</TotalTime>
  <ScaleCrop>false</ScaleCrop>
  <LinksUpToDate>false</LinksUpToDate>
  <CharactersWithSpaces>5712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2025-06-25T08:30:00Z</dcterms:created>
  <dc:creator>Хацюр Олег Анатолійович</dc:creator>
  <cp:lastModifiedBy>WPS_1760904071</cp:lastModifiedBy>
  <dcterms:modified xsi:type="dcterms:W3CDTF">2026-03-12T12:51:04Z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10B64409C74C45D99F00E62E8AD6FCCB_13</vt:lpwstr>
  </property>
  <property fmtid="{D5CDD505-2E9C-101B-9397-08002B2CF9AE}" pid="4" name="KSOTemplateDocerSaveRecord">
    <vt:lpwstr>eyJoZGlkIjoiZDEwNjUxZDRmY2NiMDNmMmIzMmRmZjdhOTdlYjNmMzgiLCJ1c2VySWQiOiIyOTA0MDg5ODM2MDM0In0=</vt:lpwstr>
  </property>
</Properties>
</file>