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E1C" w:rsidRDefault="002F1E1C" w:rsidP="002F1E1C">
      <w:pPr>
        <w:jc w:val="center"/>
        <w:rPr>
          <w:rFonts w:hint="cs"/>
          <w:b/>
          <w:bCs/>
          <w:sz w:val="44"/>
          <w:szCs w:val="44"/>
          <w:u w:val="single"/>
          <w:rtl/>
        </w:rPr>
      </w:pPr>
      <w:r w:rsidRPr="00191D32">
        <w:rPr>
          <w:rFonts w:hint="cs"/>
          <w:b/>
          <w:bCs/>
          <w:sz w:val="44"/>
          <w:szCs w:val="44"/>
          <w:u w:val="single"/>
          <w:rtl/>
        </w:rPr>
        <w:t>80</w:t>
      </w:r>
      <w:r>
        <w:rPr>
          <w:rFonts w:hint="cs"/>
          <w:b/>
          <w:bCs/>
          <w:sz w:val="44"/>
          <w:szCs w:val="44"/>
          <w:u w:val="single"/>
          <w:rtl/>
        </w:rPr>
        <w:t>4</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חזרה על אלגברה בסיסית (פעולות חשבון, סדר פעולות חשבון, שדות מספרים ועוד) ופירוק לגורמים</w:t>
      </w:r>
      <w:r w:rsidRPr="002F1E1C">
        <w:rPr>
          <w:rFonts w:ascii="Arial" w:eastAsia="Times New Roman" w:hAnsi="Arial" w:cs="Arial"/>
          <w:color w:val="555555"/>
          <w:sz w:val="21"/>
          <w:szCs w:val="21"/>
        </w:rPr>
        <w:t>.</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משוואות</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ממעלה ראשונה</w:t>
      </w:r>
      <w:bookmarkStart w:id="0" w:name="_GoBack"/>
      <w:bookmarkEnd w:id="0"/>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ממעלה שנייה</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מערכת משוואות (מעלה שנייה לכל היותר עם שני משתנים</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משוואות הנפתרות בעזרת הצבה</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אי רציונאליות</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עם פרמטרים</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אי שיוויונות</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ממעלה ראשונה</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ממעלה שנייה</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ממעלות גבוהות</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רציונאלים</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עם ערך מוחלט</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עם פרמטרים</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גיאומטריה אנליטית של הישר והמעגל</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קטעים (מרחק בין נקודות, אמצע קטע ושיפוע של קטע</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ישרים (משוואת הישר ע״פ שתי נקודות, ע״פ שיפוע ונקודה והמצב ההדדי של ישרים</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מעגלים (משוואת המעגל הקנוני והמעגל הכללי, חיתוך מעגל וישר, חיתוך שני מעגלים, משיק למעגל כתנאי לנציבות ומעגל המשיק לצירים</w:t>
      </w:r>
      <w:r w:rsidRPr="002F1E1C">
        <w:rPr>
          <w:rFonts w:ascii="Arial" w:eastAsia="Times New Roman" w:hAnsi="Arial" w:cs="Arial"/>
          <w:color w:val="555555"/>
          <w:sz w:val="21"/>
          <w:szCs w:val="21"/>
        </w:rPr>
        <w:t>)</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הסתברות</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מרחב מדגם וחוקי ההסתברות</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מאורעות בלתי תלויים</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מאורעות תלויים</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הסתברות מותנה ונוסחת בייס</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פתרון בעיות בעזרת עץ הסתברויות</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פתרון בעיות בעזרת טבלת הסתברויות</w:t>
      </w:r>
      <w:r w:rsidRPr="002F1E1C">
        <w:rPr>
          <w:rFonts w:ascii="Arial" w:eastAsia="Times New Roman" w:hAnsi="Arial" w:cs="Arial"/>
          <w:color w:val="555555"/>
          <w:sz w:val="21"/>
          <w:szCs w:val="21"/>
        </w:rPr>
        <w:t> </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התפלגות בינומית וקומבינטוריקה</w:t>
      </w:r>
    </w:p>
    <w:p w:rsidR="002F1E1C" w:rsidRPr="002F1E1C" w:rsidRDefault="002F1E1C" w:rsidP="002F1E1C">
      <w:pPr>
        <w:numPr>
          <w:ilvl w:val="0"/>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בעיות מלילוליות</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בעיות קנייה ומכירה (כולל אחוזים</w:t>
      </w:r>
      <w:r w:rsidRPr="002F1E1C">
        <w:rPr>
          <w:rFonts w:ascii="Arial" w:eastAsia="Times New Roman" w:hAnsi="Arial" w:cs="Arial"/>
          <w:color w:val="555555"/>
          <w:sz w:val="21"/>
          <w:szCs w:val="21"/>
        </w:rPr>
        <w:t>)</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תנועה</w:t>
      </w:r>
    </w:p>
    <w:p w:rsidR="002F1E1C" w:rsidRPr="002F1E1C" w:rsidRDefault="002F1E1C" w:rsidP="002F1E1C">
      <w:pPr>
        <w:numPr>
          <w:ilvl w:val="1"/>
          <w:numId w:val="1"/>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גיאומטריות</w:t>
      </w:r>
      <w:r w:rsidRPr="002F1E1C">
        <w:rPr>
          <w:rFonts w:ascii="Arial" w:eastAsia="Times New Roman" w:hAnsi="Arial" w:cs="Arial"/>
          <w:color w:val="555555"/>
          <w:sz w:val="21"/>
          <w:szCs w:val="21"/>
        </w:rPr>
        <w:t> </w:t>
      </w:r>
    </w:p>
    <w:p w:rsidR="002F1E1C" w:rsidRPr="002F1E1C" w:rsidRDefault="002F1E1C" w:rsidP="002F1E1C">
      <w:pPr>
        <w:spacing w:after="0" w:line="240" w:lineRule="auto"/>
        <w:outlineLvl w:val="1"/>
        <w:rPr>
          <w:rFonts w:ascii="Arial" w:eastAsia="Times New Roman" w:hAnsi="Arial" w:cs="Arial"/>
          <w:b/>
          <w:bCs/>
          <w:color w:val="000000"/>
          <w:sz w:val="21"/>
          <w:szCs w:val="21"/>
        </w:rPr>
      </w:pPr>
      <w:r w:rsidRPr="002F1E1C">
        <w:rPr>
          <w:rFonts w:ascii="Arial" w:eastAsia="Times New Roman" w:hAnsi="Arial" w:cs="Arial"/>
          <w:b/>
          <w:bCs/>
          <w:color w:val="000000"/>
          <w:sz w:val="21"/>
          <w:szCs w:val="21"/>
          <w:rtl/>
        </w:rPr>
        <w:t>גיאומטריה וטריגונומטריה</w:t>
      </w:r>
    </w:p>
    <w:p w:rsidR="002F1E1C" w:rsidRPr="002F1E1C" w:rsidRDefault="002F1E1C" w:rsidP="002F1E1C">
      <w:pPr>
        <w:numPr>
          <w:ilvl w:val="0"/>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גיאומטריה אוקלידית (במישור</w:t>
      </w:r>
      <w:r w:rsidRPr="002F1E1C">
        <w:rPr>
          <w:rFonts w:ascii="Arial" w:eastAsia="Times New Roman" w:hAnsi="Arial" w:cs="Arial"/>
          <w:color w:val="555555"/>
          <w:sz w:val="21"/>
          <w:szCs w:val="21"/>
        </w:rPr>
        <w:t>)</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תכונות המצולעים ושטחים והיקפים</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חפיפת משולשים ותכונות החפיפה</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משפטים במצלועים, הוכחותיהם ויישומם</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תיכון, חוצה זווית, גובה, אנך אמצעי</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משפט תאלס, הרחבותיו והמשפט ההפוך</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משפט חוצה זווית</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דימיון משולשים ותכונות הדמיון</w:t>
      </w:r>
      <w:r w:rsidRPr="002F1E1C">
        <w:rPr>
          <w:rFonts w:ascii="Arial" w:eastAsia="Times New Roman" w:hAnsi="Arial" w:cs="Arial"/>
          <w:color w:val="555555"/>
          <w:sz w:val="21"/>
          <w:szCs w:val="21"/>
        </w:rPr>
        <w:t> </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מעגלים</w:t>
      </w:r>
      <w:r w:rsidRPr="002F1E1C">
        <w:rPr>
          <w:rFonts w:ascii="Arial" w:eastAsia="Times New Roman" w:hAnsi="Arial" w:cs="Arial"/>
          <w:color w:val="555555"/>
          <w:sz w:val="21"/>
          <w:szCs w:val="21"/>
        </w:rPr>
        <w:t> </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מצולעים חסומים במעגל</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פרופורצייה במעגל</w:t>
      </w:r>
    </w:p>
    <w:p w:rsidR="002F1E1C" w:rsidRPr="002F1E1C" w:rsidRDefault="002F1E1C" w:rsidP="002F1E1C">
      <w:pPr>
        <w:numPr>
          <w:ilvl w:val="0"/>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טריגונומטריה</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שיטות למדידת זווית</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הפונקציות הטריגונומטריות: סינוס, קוסינוס וטנגנס</w:t>
      </w:r>
      <w:r w:rsidRPr="002F1E1C">
        <w:rPr>
          <w:rFonts w:ascii="Arial" w:eastAsia="Times New Roman" w:hAnsi="Arial" w:cs="Arial"/>
          <w:color w:val="555555"/>
          <w:sz w:val="21"/>
          <w:szCs w:val="21"/>
        </w:rPr>
        <w:t> </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הפונקציות הטריגונומטריות ההפוכות</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זהויות טריגונומטריות ומשוואת טריגונומטריות</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בעיות במישור (פירוק למשולשים ישרי זווית</w:t>
      </w:r>
      <w:r w:rsidRPr="002F1E1C">
        <w:rPr>
          <w:rFonts w:ascii="Arial" w:eastAsia="Times New Roman" w:hAnsi="Arial" w:cs="Arial"/>
          <w:color w:val="555555"/>
          <w:sz w:val="21"/>
          <w:szCs w:val="21"/>
        </w:rPr>
        <w:t>)</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lastRenderedPageBreak/>
        <w:t>משפט הסינוסים</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משפט הקוסינוסים</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שטח משולש</w:t>
      </w:r>
    </w:p>
    <w:p w:rsidR="002F1E1C" w:rsidRPr="002F1E1C" w:rsidRDefault="002F1E1C" w:rsidP="002F1E1C">
      <w:pPr>
        <w:numPr>
          <w:ilvl w:val="1"/>
          <w:numId w:val="2"/>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פתרון שאלות הכוללות שימוש במשפטים בגיאומטריה</w:t>
      </w:r>
    </w:p>
    <w:p w:rsidR="002F1E1C" w:rsidRPr="002F1E1C" w:rsidRDefault="002F1E1C" w:rsidP="002F1E1C">
      <w:pPr>
        <w:spacing w:after="0" w:line="240" w:lineRule="auto"/>
        <w:outlineLvl w:val="1"/>
        <w:rPr>
          <w:rFonts w:ascii="Arial" w:eastAsia="Times New Roman" w:hAnsi="Arial" w:cs="Arial"/>
          <w:b/>
          <w:bCs/>
          <w:color w:val="000000"/>
          <w:sz w:val="21"/>
          <w:szCs w:val="21"/>
        </w:rPr>
      </w:pPr>
      <w:r w:rsidRPr="002F1E1C">
        <w:rPr>
          <w:rFonts w:ascii="Arial" w:eastAsia="Times New Roman" w:hAnsi="Arial" w:cs="Arial"/>
          <w:b/>
          <w:bCs/>
          <w:color w:val="000000"/>
          <w:sz w:val="21"/>
          <w:szCs w:val="21"/>
          <w:rtl/>
        </w:rPr>
        <w:t>חדו״א (חשבון דיפרנציאלי ואינטגרלי</w:t>
      </w:r>
      <w:r w:rsidRPr="002F1E1C">
        <w:rPr>
          <w:rFonts w:ascii="Arial" w:eastAsia="Times New Roman" w:hAnsi="Arial" w:cs="Arial"/>
          <w:b/>
          <w:bCs/>
          <w:color w:val="000000"/>
          <w:sz w:val="21"/>
          <w:szCs w:val="21"/>
        </w:rPr>
        <w:t>)</w:t>
      </w:r>
    </w:p>
    <w:p w:rsidR="002F1E1C" w:rsidRPr="002F1E1C" w:rsidRDefault="002F1E1C" w:rsidP="002F1E1C">
      <w:pPr>
        <w:numPr>
          <w:ilvl w:val="0"/>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חשבון דיפרנציאלי (נגזרות וכללי הגזירה, משוואת משיק לפונקציה, חיתוך עם הצירים, זוגיות ואי זוגיות הפונקציה, חיתוך של פונקציות, תחום הגדרה, נקודות קיצון, נקודות פיתול, אסימפטוטות, חור בגרף הפונקציה, חקירה של פונקציות, קיצון מוחלט ופונקציות בתחום סגור או חצי סגור, תחומי עלייה וירידה, תחומי קעירות מעלה ומטה, הקשר בין גרף הפונקציה לגרפים של הנגזרות</w:t>
      </w:r>
      <w:r w:rsidRPr="002F1E1C">
        <w:rPr>
          <w:rFonts w:ascii="Arial" w:eastAsia="Times New Roman" w:hAnsi="Arial" w:cs="Arial"/>
          <w:color w:val="555555"/>
          <w:sz w:val="21"/>
          <w:szCs w:val="21"/>
        </w:rPr>
        <w:t>)</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פולינום</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רציונאליות</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שורש</w:t>
      </w:r>
    </w:p>
    <w:p w:rsidR="002F1E1C" w:rsidRPr="002F1E1C" w:rsidRDefault="002F1E1C" w:rsidP="002F1E1C">
      <w:pPr>
        <w:numPr>
          <w:ilvl w:val="0"/>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חשבון אינטגרלי (אינטגרלים לא מסוימים ואינטגרלים מסוימים</w:t>
      </w:r>
      <w:r w:rsidRPr="002F1E1C">
        <w:rPr>
          <w:rFonts w:ascii="Arial" w:eastAsia="Times New Roman" w:hAnsi="Arial" w:cs="Arial"/>
          <w:color w:val="555555"/>
          <w:sz w:val="21"/>
          <w:szCs w:val="21"/>
        </w:rPr>
        <w:t>)</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כללי האינטגרציה</w:t>
      </w:r>
      <w:r w:rsidRPr="002F1E1C">
        <w:rPr>
          <w:rFonts w:ascii="Arial" w:eastAsia="Times New Roman" w:hAnsi="Arial" w:cs="Arial"/>
          <w:color w:val="555555"/>
          <w:sz w:val="21"/>
          <w:szCs w:val="21"/>
        </w:rPr>
        <w:t> </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פולינום</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רציונאליות</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פונקציות שורש</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שיטות אינטגרציה מתקדמות - שיטת ההצבה</w:t>
      </w:r>
    </w:p>
    <w:p w:rsidR="002F1E1C" w:rsidRPr="002F1E1C" w:rsidRDefault="002F1E1C" w:rsidP="002F1E1C">
      <w:pPr>
        <w:numPr>
          <w:ilvl w:val="1"/>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חישוב שטח (בין הפונקציה לציר ה</w:t>
      </w:r>
      <w:r w:rsidRPr="002F1E1C">
        <w:rPr>
          <w:rFonts w:ascii="Arial" w:eastAsia="Times New Roman" w:hAnsi="Arial" w:cs="Arial"/>
          <w:color w:val="555555"/>
          <w:sz w:val="21"/>
          <w:szCs w:val="21"/>
        </w:rPr>
        <w:t xml:space="preserve">- x, </w:t>
      </w:r>
      <w:r w:rsidRPr="002F1E1C">
        <w:rPr>
          <w:rFonts w:ascii="Arial" w:eastAsia="Times New Roman" w:hAnsi="Arial" w:cs="Arial"/>
          <w:color w:val="555555"/>
          <w:sz w:val="21"/>
          <w:szCs w:val="21"/>
          <w:rtl/>
        </w:rPr>
        <w:t>בין שתי פונקציות, שטחים מורכבים</w:t>
      </w:r>
      <w:r w:rsidRPr="002F1E1C">
        <w:rPr>
          <w:rFonts w:ascii="Arial" w:eastAsia="Times New Roman" w:hAnsi="Arial" w:cs="Arial"/>
          <w:color w:val="555555"/>
          <w:sz w:val="21"/>
          <w:szCs w:val="21"/>
        </w:rPr>
        <w:t>)</w:t>
      </w:r>
    </w:p>
    <w:p w:rsidR="002F1E1C" w:rsidRPr="002F1E1C" w:rsidRDefault="002F1E1C" w:rsidP="002F1E1C">
      <w:pPr>
        <w:numPr>
          <w:ilvl w:val="0"/>
          <w:numId w:val="3"/>
        </w:numPr>
        <w:spacing w:before="100" w:beforeAutospacing="1" w:after="100" w:afterAutospacing="1" w:line="240" w:lineRule="auto"/>
        <w:rPr>
          <w:rFonts w:ascii="Arial" w:eastAsia="Times New Roman" w:hAnsi="Arial" w:cs="Arial"/>
          <w:color w:val="555555"/>
          <w:sz w:val="21"/>
          <w:szCs w:val="21"/>
        </w:rPr>
      </w:pPr>
      <w:r w:rsidRPr="002F1E1C">
        <w:rPr>
          <w:rFonts w:ascii="Arial" w:eastAsia="Times New Roman" w:hAnsi="Arial" w:cs="Arial"/>
          <w:color w:val="555555"/>
          <w:sz w:val="21"/>
          <w:szCs w:val="21"/>
          <w:rtl/>
        </w:rPr>
        <w:t>בעיות קיצון בכל סוגי הפונקציות</w:t>
      </w:r>
    </w:p>
    <w:p w:rsidR="002F1E1C" w:rsidRDefault="002F1E1C" w:rsidP="002F1E1C">
      <w:pPr>
        <w:jc w:val="center"/>
        <w:rPr>
          <w:b/>
          <w:bCs/>
          <w:sz w:val="44"/>
          <w:szCs w:val="44"/>
          <w:u w:val="single"/>
          <w:rtl/>
        </w:rPr>
      </w:pPr>
    </w:p>
    <w:p w:rsidR="00F649CC" w:rsidRPr="002F1E1C" w:rsidRDefault="002F1E1C" w:rsidP="002F1E1C"/>
    <w:sectPr w:rsidR="00F649CC" w:rsidRPr="002F1E1C" w:rsidSect="00596F1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7446"/>
    <w:multiLevelType w:val="multilevel"/>
    <w:tmpl w:val="C540A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6150A8"/>
    <w:multiLevelType w:val="multilevel"/>
    <w:tmpl w:val="EBB64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34A92"/>
    <w:multiLevelType w:val="multilevel"/>
    <w:tmpl w:val="EC6C9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E1C"/>
    <w:rsid w:val="002F1E1C"/>
    <w:rsid w:val="00507079"/>
    <w:rsid w:val="00596F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1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2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356</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harel zohar</dc:creator>
  <cp:lastModifiedBy>harel zohar</cp:lastModifiedBy>
  <cp:revision>1</cp:revision>
  <dcterms:created xsi:type="dcterms:W3CDTF">2016-11-17T12:55:00Z</dcterms:created>
  <dcterms:modified xsi:type="dcterms:W3CDTF">2016-11-17T12:58:00Z</dcterms:modified>
</cp:coreProperties>
</file>