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80"/>
        <w:jc w:val="right"/>
      </w:pPr>
      <w:r>
        <w:rPr>
          <w:rFonts w:ascii="Arial" w:cs="Arial" w:eastAsia="Arial" w:hAnsi="Arial"/>
          <w:b/>
          <w:bCs/>
          <w:color w:val="B7791F"/>
          <w:sz w:val="19"/>
          <w:szCs w:val="19"/>
          <w:rtl/>
          <w:lang w:bidi="he-IL"/>
        </w:rPr>
        <w:t xml:space="preserve">פתרון מוצע • Sigit Empire • תרגיל 1 מתוך 8</w:t>
      </w:r>
    </w:p>
    <w:p>
      <w:pPr>
        <w:pStyle w:val="Title"/>
        <w:bidi/>
        <w:spacing w:after="120"/>
        <w:jc w:val="right"/>
      </w:pPr>
      <w:r>
        <w:rPr>
          <w:rFonts w:ascii="Arial" w:cs="Arial" w:eastAsia="Arial" w:hAnsi="Arial"/>
          <w:b/>
          <w:bCs/>
          <w:color w:val="13315C"/>
          <w:sz w:val="42"/>
          <w:szCs w:val="42"/>
          <w:rtl/>
          <w:lang w:bidi="he-IL"/>
        </w:rPr>
        <w:t xml:space="preserve">תרגיל 1: שירות פעיל ובדיקת תקינות</w:t>
      </w:r>
    </w:p>
    <w:p>
      <w:pPr>
        <w:bidi/>
        <w:spacing w:after="220"/>
        <w:jc w:val="right"/>
      </w:pPr>
      <w:r>
        <w:rPr>
          <w:rFonts w:ascii="Arial" w:cs="Arial" w:eastAsia="Arial" w:hAnsi="Arial"/>
          <w:i/>
          <w:iCs/>
          <w:color w:val="52647A"/>
          <w:rtl/>
          <w:lang w:bidi="he-IL"/>
        </w:rPr>
        <w:t xml:space="preserve">מסמך זה מציג דרך אחת נכונה לפתרון. אפשר לבחור מבנה קוד אחר כל עוד חוזה ה־HTTP וההתנהגות זהים.</w:t>
      </w:r>
    </w:p>
    <w:p>
      <w:pPr>
        <w:pStyle w:val="Heading1"/>
        <w:bidi/>
        <w:spacing w:after="120" w:before="260"/>
        <w:jc w:val="right"/>
      </w:pPr>
      <w:r>
        <w:rPr>
          <w:rFonts w:ascii="Arial" w:cs="Arial" w:eastAsia="Arial" w:hAnsi="Arial"/>
          <w:b/>
          <w:bCs/>
          <w:color w:val="13315C"/>
          <w:rtl/>
          <w:lang w:bidi="he-IL"/>
        </w:rPr>
        <w:t xml:space="preserve">התרגיל</w:t>
      </w:r>
    </w:p>
    <w:p>
      <w:pPr>
        <w:bidi/>
        <w:spacing w:after="140" w:line="320"/>
        <w:jc w:val="right"/>
      </w:pPr>
      <w:r>
        <w:rPr>
          <w:rFonts w:ascii="Arial" w:cs="Arial" w:eastAsia="Arial" w:hAnsi="Arial"/>
          <w:b/>
          <w:bCs/>
          <w:color w:val="17233C"/>
          <w:rtl/>
          <w:lang w:bidi="he-IL"/>
        </w:rPr>
        <w:t xml:space="preserve">ליצור שירות HTTP ראשון עבור Sigit Empire ולהוכיח שהוא זמין באמצעות GET /api/health.</w:t>
      </w:r>
    </w:p>
    <w:p>
      <w:pPr>
        <w:pStyle w:val="Heading2"/>
        <w:bidi/>
        <w:spacing w:after="120" w:before="180"/>
        <w:jc w:val="right"/>
      </w:pPr>
      <w:r>
        <w:rPr>
          <w:rFonts w:ascii="Arial" w:cs="Arial" w:eastAsia="Arial" w:hAnsi="Arial"/>
          <w:b/>
          <w:bCs/>
          <w:color w:val="1B6B69"/>
          <w:rtl/>
          <w:lang w:bidi="he-IL"/>
        </w:rPr>
        <w:t xml:space="preserve">תנאי קבלה</w:t>
      </w:r>
    </w:p>
    <w:p>
      <w:pPr>
        <w:pStyle w:val="ListParagraph"/>
        <w:numPr>
          <w:ilvl w:val="0"/>
          <w:numId w:val="2"/>
        </w:numPr>
        <w:bidi/>
        <w:spacing w:after="90" w:line="300"/>
        <w:jc w:val="right"/>
      </w:pPr>
      <w:r>
        <w:rPr>
          <w:rFonts w:ascii="Arial" w:cs="Arial" w:eastAsia="Arial" w:hAnsi="Arial"/>
          <w:color w:val="17233C"/>
          <w:rtl/>
          <w:lang w:bidi="he-IL"/>
        </w:rPr>
        <w:t xml:space="preserve">הנתיב GET /api/health מחזיר 200 OK.</w:t>
      </w:r>
    </w:p>
    <w:p>
      <w:pPr>
        <w:pStyle w:val="ListParagraph"/>
        <w:numPr>
          <w:ilvl w:val="0"/>
          <w:numId w:val="2"/>
        </w:numPr>
        <w:bidi/>
        <w:spacing w:after="90" w:line="300"/>
        <w:jc w:val="right"/>
      </w:pPr>
      <w:r>
        <w:rPr>
          <w:rFonts w:ascii="Arial" w:cs="Arial" w:eastAsia="Arial" w:hAnsi="Arial"/>
          <w:color w:val="17233C"/>
          <w:rtl/>
          <w:lang w:bidi="he-IL"/>
        </w:rPr>
        <w:t xml:space="preserve">גוף התשובה הוא בדיוק אובייקט JSON עם status בערך ok.</w:t>
      </w:r>
    </w:p>
    <w:p>
      <w:pPr>
        <w:pStyle w:val="ListParagraph"/>
        <w:numPr>
          <w:ilvl w:val="0"/>
          <w:numId w:val="2"/>
        </w:numPr>
        <w:bidi/>
        <w:spacing w:after="90" w:line="300"/>
        <w:jc w:val="right"/>
      </w:pPr>
      <w:r>
        <w:rPr>
          <w:rFonts w:ascii="Arial" w:cs="Arial" w:eastAsia="Arial" w:hAnsi="Arial"/>
          <w:color w:val="17233C"/>
          <w:rtl/>
          <w:lang w:bidi="he-IL"/>
        </w:rPr>
        <w:t xml:space="preserve">התגובה מסומנת כתוכן מסוג application/json.</w:t>
      </w:r>
    </w:p>
    <w:p>
      <w:pPr>
        <w:pStyle w:val="Heading1"/>
        <w:bidi/>
        <w:spacing w:after="120" w:before="260"/>
        <w:jc w:val="right"/>
      </w:pPr>
      <w:r>
        <w:rPr>
          <w:rFonts w:ascii="Arial" w:cs="Arial" w:eastAsia="Arial" w:hAnsi="Arial"/>
          <w:b/>
          <w:bCs/>
          <w:color w:val="13315C"/>
          <w:rtl/>
          <w:lang w:bidi="he-IL"/>
        </w:rPr>
        <w:t xml:space="preserve">התשובה במילים</w:t>
      </w:r>
    </w:p>
    <w:p>
      <w:pPr>
        <w:bidi/>
        <w:spacing w:after="140" w:line="320"/>
        <w:jc w:val="right"/>
      </w:pPr>
      <w:r>
        <w:rPr>
          <w:rFonts w:ascii="Arial" w:cs="Arial" w:eastAsia="Arial" w:hAnsi="Arial"/>
          <w:color w:val="17233C"/>
          <w:rtl/>
          <w:lang w:bidi="he-IL"/>
        </w:rPr>
        <w:t xml:space="preserve">בדיקת תקינות היא נקודת הקצה הפשוטה ביותר בשירות. היא אינה קוראת מצב משחק ואינה מפעילה חוק עסקי; היא רק מוכיחה שתהליך ה־API עלה ושהניתוב עובד.</w:t>
      </w:r>
    </w:p>
    <w:p>
      <w:pPr>
        <w:bidi/>
        <w:spacing w:after="140" w:line="320"/>
        <w:jc w:val="right"/>
      </w:pPr>
      <w:r>
        <w:rPr>
          <w:rFonts w:ascii="Arial" w:cs="Arial" w:eastAsia="Arial" w:hAnsi="Arial"/>
          <w:color w:val="17233C"/>
          <w:rtl/>
          <w:lang w:bidi="he-IL"/>
        </w:rPr>
        <w:t xml:space="preserve">FastAPI ממיר מילון Python לתשובת JSON ומחזיר 200 כברירת מחדל. שימוש במודל תגובה מקבע את החוזה ומונע שינוי מקרי של המפתח או הערך.</w:t>
      </w:r>
    </w:p>
    <w:p>
      <w:pPr>
        <w:pStyle w:val="Heading1"/>
        <w:bidi/>
        <w:spacing w:after="120" w:before="260"/>
        <w:jc w:val="right"/>
      </w:pPr>
      <w:r>
        <w:rPr>
          <w:rFonts w:ascii="Arial" w:cs="Arial" w:eastAsia="Arial" w:hAnsi="Arial"/>
          <w:b/>
          <w:bCs/>
          <w:color w:val="13315C"/>
          <w:rtl/>
          <w:lang w:bidi="he-IL"/>
        </w:rPr>
        <w:t xml:space="preserve">התשובה בקוד</w:t>
      </w:r>
    </w:p>
    <w:p>
      <w:pPr>
        <w:bidi/>
        <w:spacing w:after="55" w:before="100"/>
        <w:jc w:val="right"/>
      </w:pPr>
      <w:r>
        <w:rPr>
          <w:rFonts w:ascii="Arial" w:cs="Arial" w:eastAsia="Arial" w:hAnsi="Arial"/>
          <w:b/>
          <w:bCs/>
          <w:color w:val="345995"/>
          <w:sz w:val="20"/>
          <w:szCs w:val="20"/>
          <w:rtl/>
          <w:lang w:bidi="he-IL"/>
        </w:rPr>
        <w:t xml:space="preserve">app/main.py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9415F" w:sz="2"/>
              <w:left w:val="single" w:color="29415F" w:sz="2"/>
              <w:bottom w:val="single" w:color="29415F" w:sz="2"/>
              <w:right w:val="single" w:color="29415F" w:sz="2"/>
            </w:tcBorders>
            <w:shd w:fill="101827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E8EEF7"/>
                <w:sz w:val="17"/>
                <w:szCs w:val="17"/>
              </w:rPr>
              <w:t xml:space="preserve">from fastapi import FastAPI</w:t>
            </w:r>
          </w:p>
          <w:p>
            <w:pPr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E8EEF7"/>
                <w:sz w:val="17"/>
                <w:szCs w:val="17"/>
              </w:rPr>
              <w:t xml:space="preserve">from pydantic import BaseModel</w:t>
            </w:r>
          </w:p>
          <w:p>
            <w:pPr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E8EEF7"/>
                <w:sz w:val="17"/>
                <w:szCs w:val="17"/>
              </w:rPr>
              <w:t xml:space="preserve"> </w:t>
            </w:r>
          </w:p>
          <w:p>
            <w:pPr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E8EEF7"/>
                <w:sz w:val="17"/>
                <w:szCs w:val="17"/>
              </w:rPr>
              <w:t xml:space="preserve"> </w:t>
            </w:r>
          </w:p>
          <w:p>
            <w:pPr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E8EEF7"/>
                <w:sz w:val="17"/>
                <w:szCs w:val="17"/>
              </w:rPr>
              <w:t xml:space="preserve">class HealthResponse(BaseModel):</w:t>
            </w:r>
          </w:p>
          <w:p>
            <w:pPr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E8EEF7"/>
                <w:sz w:val="17"/>
                <w:szCs w:val="17"/>
              </w:rPr>
              <w:t xml:space="preserve">    status: str = "ok"</w:t>
            </w:r>
          </w:p>
          <w:p>
            <w:pPr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E8EEF7"/>
                <w:sz w:val="17"/>
                <w:szCs w:val="17"/>
              </w:rPr>
              <w:t xml:space="preserve"> </w:t>
            </w:r>
          </w:p>
          <w:p>
            <w:pPr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E8EEF7"/>
                <w:sz w:val="17"/>
                <w:szCs w:val="17"/>
              </w:rPr>
              <w:t xml:space="preserve"> </w:t>
            </w:r>
          </w:p>
          <w:p>
            <w:pPr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E8EEF7"/>
                <w:sz w:val="17"/>
                <w:szCs w:val="17"/>
              </w:rPr>
              <w:t xml:space="preserve">app = FastAPI(title="Sigit Empire API")</w:t>
            </w:r>
          </w:p>
          <w:p>
            <w:pPr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E8EEF7"/>
                <w:sz w:val="17"/>
                <w:szCs w:val="17"/>
              </w:rPr>
              <w:t xml:space="preserve"> </w:t>
            </w:r>
          </w:p>
          <w:p>
            <w:pPr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E8EEF7"/>
                <w:sz w:val="17"/>
                <w:szCs w:val="17"/>
              </w:rPr>
              <w:t xml:space="preserve"> </w:t>
            </w:r>
          </w:p>
          <w:p>
            <w:pPr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E8EEF7"/>
                <w:sz w:val="17"/>
                <w:szCs w:val="17"/>
              </w:rPr>
              <w:t xml:space="preserve">@app.get("/api/health", response_model=HealthResponse)</w:t>
            </w:r>
          </w:p>
          <w:p>
            <w:pPr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E8EEF7"/>
                <w:sz w:val="17"/>
                <w:szCs w:val="17"/>
              </w:rPr>
              <w:t xml:space="preserve">def health() -&gt; HealthResponse:</w:t>
            </w:r>
          </w:p>
          <w:p>
            <w:pPr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E8EEF7"/>
                <w:sz w:val="17"/>
                <w:szCs w:val="17"/>
              </w:rPr>
              <w:t xml:space="preserve">    return HealthResponse()</w:t>
            </w:r>
          </w:p>
        </w:tc>
      </w:tr>
    </w:tbl>
    <w:p>
      <w:pPr>
        <w:pStyle w:val="Heading1"/>
        <w:bidi/>
        <w:spacing w:after="120" w:before="260"/>
        <w:jc w:val="right"/>
      </w:pPr>
      <w:r>
        <w:rPr>
          <w:rFonts w:ascii="Arial" w:cs="Arial" w:eastAsia="Arial" w:hAnsi="Arial"/>
          <w:b/>
          <w:bCs/>
          <w:color w:val="13315C"/>
          <w:rtl/>
          <w:lang w:bidi="he-IL"/>
        </w:rPr>
        <w:t xml:space="preserve">למה הפתרון עובד</w:t>
      </w:r>
    </w:p>
    <w:p>
      <w:pPr>
        <w:pStyle w:val="ListParagraph"/>
        <w:numPr>
          <w:ilvl w:val="0"/>
          <w:numId w:val="3"/>
        </w:numPr>
        <w:bidi/>
        <w:spacing w:after="90" w:line="300"/>
        <w:jc w:val="right"/>
      </w:pPr>
      <w:r>
        <w:rPr>
          <w:rFonts w:ascii="Arial" w:cs="Arial" w:eastAsia="Arial" w:hAnsi="Arial"/>
          <w:color w:val="17233C"/>
          <w:rtl/>
          <w:lang w:bidi="he-IL"/>
        </w:rPr>
        <w:t xml:space="preserve">הנתיב והשיטה תואמים במדויק לחוזה.</w:t>
      </w:r>
    </w:p>
    <w:p>
      <w:pPr>
        <w:pStyle w:val="ListParagraph"/>
        <w:numPr>
          <w:ilvl w:val="0"/>
          <w:numId w:val="3"/>
        </w:numPr>
        <w:bidi/>
        <w:spacing w:after="90" w:line="300"/>
        <w:jc w:val="right"/>
      </w:pPr>
      <w:r>
        <w:rPr>
          <w:rFonts w:ascii="Arial" w:cs="Arial" w:eastAsia="Arial" w:hAnsi="Arial"/>
          <w:color w:val="17233C"/>
          <w:rtl/>
          <w:lang w:bidi="he-IL"/>
        </w:rPr>
        <w:t xml:space="preserve">מודל התגובה מבטיח JSON יציב: {"status": "ok"}.</w:t>
      </w:r>
    </w:p>
    <w:p>
      <w:pPr>
        <w:pStyle w:val="ListParagraph"/>
        <w:numPr>
          <w:ilvl w:val="0"/>
          <w:numId w:val="3"/>
        </w:numPr>
        <w:bidi/>
        <w:spacing w:after="90" w:line="300"/>
        <w:jc w:val="right"/>
      </w:pPr>
      <w:r>
        <w:rPr>
          <w:rFonts w:ascii="Arial" w:cs="Arial" w:eastAsia="Arial" w:hAnsi="Arial"/>
          <w:color w:val="17233C"/>
          <w:rtl/>
          <w:lang w:bidi="he-IL"/>
        </w:rPr>
        <w:t xml:space="preserve">אין תלות במשחק ולכן הבדיקה נשארת זמינה גם לפני שנוצר משחק.</w:t>
      </w:r>
    </w:p>
    <w:p>
      <w:pPr>
        <w:pStyle w:val="Heading1"/>
        <w:bidi/>
        <w:spacing w:after="120" w:before="260"/>
        <w:jc w:val="right"/>
      </w:pPr>
      <w:r>
        <w:rPr>
          <w:rFonts w:ascii="Arial" w:cs="Arial" w:eastAsia="Arial" w:hAnsi="Arial"/>
          <w:b/>
          <w:bCs/>
          <w:color w:val="13315C"/>
          <w:rtl/>
          <w:lang w:bidi="he-IL"/>
        </w:rPr>
        <w:t xml:space="preserve">איך לבדוק</w:t>
      </w:r>
    </w:p>
    <w:p>
      <w:pPr>
        <w:pStyle w:val="ListParagraph"/>
        <w:numPr>
          <w:ilvl w:val="0"/>
          <w:numId w:val="4"/>
        </w:numPr>
        <w:bidi/>
        <w:spacing w:after="90" w:line="300"/>
        <w:jc w:val="right"/>
      </w:pPr>
      <w:r>
        <w:rPr>
          <w:rFonts w:ascii="Arial" w:cs="Arial" w:eastAsia="Arial" w:hAnsi="Arial"/>
          <w:color w:val="17233C"/>
          <w:rtl/>
          <w:lang w:bidi="he-IL"/>
        </w:rPr>
        <w:t xml:space="preserve">uvicorn app.main:app --reload --port 8123</w:t>
      </w:r>
    </w:p>
    <w:p>
      <w:pPr>
        <w:pStyle w:val="ListParagraph"/>
        <w:numPr>
          <w:ilvl w:val="0"/>
          <w:numId w:val="4"/>
        </w:numPr>
        <w:bidi/>
        <w:spacing w:after="90" w:line="300"/>
        <w:jc w:val="right"/>
      </w:pPr>
      <w:r>
        <w:rPr>
          <w:rFonts w:ascii="Arial" w:cs="Arial" w:eastAsia="Arial" w:hAnsi="Arial"/>
          <w:color w:val="17233C"/>
          <w:rtl/>
          <w:lang w:bidi="he-IL"/>
        </w:rPr>
        <w:t xml:space="preserve">curl -i http://localhost:8123/api/health</w:t>
      </w:r>
    </w:p>
    <w:p>
      <w:pPr>
        <w:pStyle w:val="ListParagraph"/>
        <w:numPr>
          <w:ilvl w:val="0"/>
          <w:numId w:val="4"/>
        </w:numPr>
        <w:bidi/>
        <w:spacing w:after="90" w:line="300"/>
        <w:jc w:val="right"/>
      </w:pPr>
      <w:r>
        <w:rPr>
          <w:rFonts w:ascii="Arial" w:cs="Arial" w:eastAsia="Arial" w:hAnsi="Arial"/>
          <w:color w:val="17233C"/>
          <w:rtl/>
          <w:lang w:bidi="he-IL"/>
        </w:rPr>
        <w:t xml:space="preserve">הריצו מה־UI את בדיקת תרגיל 1.</w:t>
      </w:r>
    </w:p>
    <w:p>
      <w:pPr>
        <w:bidi/>
        <w:spacing w:after="0" w:before="260"/>
        <w:jc w:val="right"/>
      </w:pPr>
      <w:r>
        <w:rPr>
          <w:rFonts w:ascii="Arial" w:cs="Arial" w:eastAsia="Arial" w:hAnsi="Arial"/>
          <w:b/>
          <w:bCs/>
          <w:color w:val="8A4B08"/>
          <w:rtl/>
          <w:lang w:bidi="he-IL"/>
        </w:rPr>
        <w:t xml:space="preserve">הפתרון המלא והניתן להרצה נמצא בתיקייה instructor/solution-api. מומלץ להשוות אליו רק לאחר ניסיון עצמאי והרצת ה־checkpoint המתאים.</w:t>
      </w:r>
    </w:p>
    <w:sectPr>
      <w:headerReference w:type="default" r:id="rId7"/>
      <w:footerReference w:type="default" r:id="rId8"/>
      <w:pgSz w:w="11906" w:h="16838" w:orient="portrait"/>
      <w:pgMar w:top="1050" w:right="1440" w:bottom="105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4748B"/>
        <w:sz w:val="17"/>
        <w:szCs w:val="17"/>
        <w:rtl/>
        <w:lang w:bidi="he-IL"/>
      </w:rPr>
      <w:t xml:space="preserve">עמוד </w:t>
    </w:r>
    <w:r>
      <w:rPr>
        <w:rFonts w:ascii="Arial" w:cs="Arial" w:eastAsia="Arial" w:hAnsi="Arial"/>
        <w:color w:val="64748B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bidi/>
      <w:spacing w:after="60"/>
      <w:jc w:val="right"/>
    </w:pPr>
    <w:r>
      <w:rPr>
        <w:rFonts w:ascii="Arial" w:cs="Arial" w:eastAsia="Arial" w:hAnsi="Arial"/>
        <w:color w:val="64748B"/>
        <w:sz w:val="17"/>
        <w:szCs w:val="17"/>
        <w:rtl/>
        <w:lang w:bidi="he-IL"/>
      </w:rPr>
      <w:t xml:space="preserve">Sigit Empire | תשובות לתרגילי Backend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5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54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7233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outlineLvl w:val="0"/>
    </w:pPr>
    <w:rPr>
      <w:rFonts w:ascii="Arial" w:cs="Arial" w:eastAsia="Arial" w:hAnsi="Arial"/>
      <w:b/>
      <w:bCs/>
      <w:sz w:val="42"/>
      <w:szCs w:val="42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Arial" w:cs="Arial" w:eastAsia="Arial" w:hAnsi="Arial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Arial" w:cs="Arial" w:eastAsia="Arial" w:hAnsi="Arial"/>
      <w:b/>
      <w:bCs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תרגיל 1: שירות פעיל ובדיקת תקינות — פתרון</dc:title>
  <dc:creator>Sigit Empire Classroom</dc:creator>
  <dc:description>Hebrew instructor answer guide with explanation and code.</dc:description>
  <cp:lastModifiedBy>Un-named</cp:lastModifiedBy>
  <cp:revision>1</cp:revision>
  <dcterms:created xsi:type="dcterms:W3CDTF">2026-08-04T21:21:14.278Z</dcterms:created>
  <dcterms:modified xsi:type="dcterms:W3CDTF">2026-08-04T21:21:14.279Z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