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אני-מאמין"/>
    <w:p>
      <w:pPr>
        <w:pStyle w:val="Heading1"/>
        <w:bidi/>
      </w:pPr>
      <w:r>
        <w:rPr>
          <w:rtl/>
        </w:rPr>
        <w:t xml:space="preserve">אֲנִי מַאֲמִין</w:t>
      </w:r>
    </w:p>
    <w:bookmarkStart w:id="11" w:name="מאת-שאול-טשרניחובסקי"/>
    <w:p>
      <w:pPr>
        <w:pStyle w:val="Heading2"/>
        <w:bidi/>
      </w:pPr>
      <w:r>
        <w:rPr>
          <w:rtl/>
        </w:rPr>
        <w:t xml:space="preserve">מאת שאול טשרניחובסקי</w:t>
      </w:r>
    </w:p>
    <w:p>
      <w:pPr>
        <w:pStyle w:val="BlockText"/>
        <w:bidi/>
      </w:pPr>
      <w:r>
        <w:rPr>
          <w:rtl/>
        </w:rPr>
        <w:t xml:space="preserve">שַׂחֲקִי, שַׂחֲקִי עַל הַחֲלוֹמוֹת,</w:t>
      </w:r>
    </w:p>
    <w:p>
      <w:pPr>
        <w:pStyle w:val="BlockText"/>
        <w:bidi/>
      </w:pPr>
      <w:r>
        <w:rPr>
          <w:rtl/>
        </w:rPr>
        <w:t xml:space="preserve">זוּ אֲנִי הַחוֹלֵם שָֹח.</w:t>
      </w:r>
    </w:p>
    <w:p>
      <w:pPr>
        <w:pStyle w:val="BlockText"/>
        <w:bidi/>
      </w:pPr>
      <w:r>
        <w:rPr>
          <w:rtl/>
        </w:rPr>
        <w:t xml:space="preserve">שַׂחֲקִי כִּי בָאָדָם אַאֲמִין,</w:t>
      </w:r>
    </w:p>
    <w:p>
      <w:pPr>
        <w:pStyle w:val="BlockText"/>
        <w:bidi/>
      </w:pPr>
      <w:r>
        <w:rPr>
          <w:rtl/>
        </w:rPr>
        <w:t xml:space="preserve">כִּי עוֹדֶנִּי מַאֲמִין בָּךְ.</w:t>
      </w:r>
    </w:p>
    <w:p>
      <w:pPr>
        <w:pStyle w:val="BlockText"/>
        <w:bidi/>
      </w:pPr>
      <w:r>
        <w:br/>
      </w:r>
    </w:p>
    <w:p>
      <w:pPr>
        <w:pStyle w:val="BlockText"/>
        <w:bidi/>
      </w:pPr>
      <w:r>
        <w:rPr>
          <w:rtl/>
        </w:rPr>
        <w:t xml:space="preserve">כִּי עוֹד נַפְשִׁי דְּרוֹר שׁוֹאֶפֶת</w:t>
      </w:r>
    </w:p>
    <w:p>
      <w:pPr>
        <w:pStyle w:val="BlockText"/>
        <w:bidi/>
      </w:pPr>
      <w:r>
        <w:rPr>
          <w:rtl/>
        </w:rPr>
        <w:t xml:space="preserve">לֹא מְכַרְתִּיהָ לְעֵגֶל־פָּז,</w:t>
      </w:r>
    </w:p>
    <w:p>
      <w:pPr>
        <w:pStyle w:val="BlockText"/>
        <w:bidi/>
      </w:pPr>
      <w:r>
        <w:rPr>
          <w:rtl/>
        </w:rPr>
        <w:t xml:space="preserve">כִּי עוֹד אַאֲמִין גַּם בָּאָדָם,</w:t>
      </w:r>
    </w:p>
    <w:p>
      <w:pPr>
        <w:pStyle w:val="BlockText"/>
        <w:bidi/>
      </w:pPr>
      <w:r>
        <w:rPr>
          <w:rtl/>
        </w:rPr>
        <w:t xml:space="preserve">גַּם בְּרוּחוֹ, רוּחַ עָז.</w:t>
      </w:r>
    </w:p>
    <w:p>
      <w:pPr>
        <w:pStyle w:val="BlockText"/>
        <w:bidi/>
      </w:pPr>
      <w:r>
        <w:br/>
      </w:r>
    </w:p>
    <w:p>
      <w:pPr>
        <w:pStyle w:val="BlockText"/>
        <w:bidi/>
      </w:pPr>
      <w:r>
        <w:rPr>
          <w:rtl/>
        </w:rPr>
        <w:t xml:space="preserve">רוּחוֹ יַשְׁלִיךְ כַּבְלֵי־הֶבֶל,</w:t>
      </w:r>
    </w:p>
    <w:p>
      <w:pPr>
        <w:pStyle w:val="BlockText"/>
        <w:bidi/>
      </w:pPr>
      <w:r>
        <w:rPr>
          <w:rtl/>
        </w:rPr>
        <w:t xml:space="preserve">יְרוֹמְמֶנּוּ בָּמֳתֵי־עָל;</w:t>
      </w:r>
    </w:p>
    <w:p>
      <w:pPr>
        <w:pStyle w:val="BlockText"/>
        <w:bidi/>
      </w:pPr>
      <w:r>
        <w:rPr>
          <w:rtl/>
        </w:rPr>
        <w:t xml:space="preserve">לֹא בָּרָעָב יָמוּת עֹבֵד,</w:t>
      </w:r>
    </w:p>
    <w:p>
      <w:pPr>
        <w:pStyle w:val="BlockText"/>
        <w:bidi/>
      </w:pPr>
      <w:r>
        <w:rPr>
          <w:rtl/>
        </w:rPr>
        <w:t xml:space="preserve">דְּרוֹר – לַנֶּפֶשׁ, פַּת – לַדָּל.</w:t>
      </w:r>
    </w:p>
    <w:p>
      <w:pPr>
        <w:pStyle w:val="BlockText"/>
        <w:bidi/>
      </w:pPr>
      <w:r>
        <w:br/>
      </w:r>
    </w:p>
    <w:p>
      <w:pPr>
        <w:pStyle w:val="BlockText"/>
        <w:bidi/>
      </w:pPr>
      <w:r>
        <w:rPr>
          <w:rtl/>
        </w:rPr>
        <w:t xml:space="preserve">שַׂחֲקִי כִּי גַּם בְּרֵעוּת אַאֲמִין,</w:t>
      </w:r>
    </w:p>
    <w:p>
      <w:pPr>
        <w:pStyle w:val="BlockText"/>
        <w:bidi/>
      </w:pPr>
      <w:r>
        <w:rPr>
          <w:rtl/>
        </w:rPr>
        <w:t xml:space="preserve">אַאֲמִין, כִּי עוֹד אֶמְצָא לֵב,</w:t>
      </w:r>
    </w:p>
    <w:p>
      <w:pPr>
        <w:pStyle w:val="BlockText"/>
        <w:bidi/>
      </w:pPr>
      <w:r>
        <w:rPr>
          <w:rtl/>
        </w:rPr>
        <w:t xml:space="preserve">לֵב תִּקְוֹתַי גַּם תִּקְוֹתָיו,</w:t>
      </w:r>
    </w:p>
    <w:p>
      <w:pPr>
        <w:pStyle w:val="BlockText"/>
        <w:bidi/>
      </w:pPr>
      <w:r>
        <w:rPr>
          <w:rtl/>
        </w:rPr>
        <w:t xml:space="preserve">יָחוּשׁ אֹשֶׁר, יָבִין כְּאֵב.</w:t>
      </w:r>
    </w:p>
    <w:p>
      <w:pPr>
        <w:pStyle w:val="BlockText"/>
        <w:bidi/>
      </w:pPr>
      <w:r>
        <w:br/>
      </w:r>
    </w:p>
    <w:p>
      <w:pPr>
        <w:pStyle w:val="BlockText"/>
        <w:bidi/>
      </w:pPr>
      <w:r>
        <w:rPr>
          <w:rtl/>
        </w:rPr>
        <w:t xml:space="preserve">אַאֲמִינָה גַּם בֶּעָתִיד,</w:t>
      </w:r>
    </w:p>
    <w:p>
      <w:pPr>
        <w:pStyle w:val="BlockText"/>
        <w:bidi/>
      </w:pPr>
      <w:r>
        <w:rPr>
          <w:rtl/>
        </w:rPr>
        <w:t xml:space="preserve">אַף אִם יִרְחַק זֶה הַיּוֹם,</w:t>
      </w:r>
    </w:p>
    <w:p>
      <w:pPr>
        <w:pStyle w:val="BlockText"/>
        <w:bidi/>
      </w:pPr>
      <w:r>
        <w:rPr>
          <w:rtl/>
        </w:rPr>
        <w:t xml:space="preserve">אַךְ בּוֹא יָבוֹא – יִשְׂאוּ שָׁלוֹם</w:t>
      </w:r>
    </w:p>
    <w:p>
      <w:pPr>
        <w:pStyle w:val="BlockText"/>
        <w:bidi/>
      </w:pPr>
      <w:r>
        <w:rPr>
          <w:rtl/>
        </w:rPr>
        <w:t xml:space="preserve">אָז וּבְרָכָה לְאֹם מִלְּאֹם.</w:t>
      </w:r>
    </w:p>
    <w:p>
      <w:pPr>
        <w:pStyle w:val="BlockText"/>
        <w:bidi/>
      </w:pPr>
      <w:r>
        <w:br/>
      </w:r>
    </w:p>
    <w:p>
      <w:pPr>
        <w:pStyle w:val="BlockText"/>
        <w:bidi/>
      </w:pPr>
      <w:r>
        <w:rPr>
          <w:rtl/>
        </w:rPr>
        <w:t xml:space="preserve">יָשׁוּב יִפְרַח אָז גַּם עַמִּי,</w:t>
      </w:r>
    </w:p>
    <w:p>
      <w:pPr>
        <w:pStyle w:val="BlockText"/>
        <w:bidi/>
      </w:pPr>
      <w:r>
        <w:rPr>
          <w:rtl/>
        </w:rPr>
        <w:t xml:space="preserve">וּבָאָרֶץ יָקוּם דּוֹר,</w:t>
      </w:r>
    </w:p>
    <w:p>
      <w:pPr>
        <w:pStyle w:val="BlockText"/>
        <w:bidi/>
      </w:pPr>
      <w:r>
        <w:rPr>
          <w:rtl/>
        </w:rPr>
        <w:t xml:space="preserve">בַּרְזֶל־כְּבָלָיו יוּסַר מֶנּוּ,</w:t>
      </w:r>
    </w:p>
    <w:p>
      <w:pPr>
        <w:pStyle w:val="BlockText"/>
        <w:bidi/>
      </w:pPr>
      <w:r>
        <w:rPr>
          <w:rtl/>
        </w:rPr>
        <w:t xml:space="preserve">עַיִן־בְּעַיִן יִרְאֶה אוֹר.</w:t>
      </w:r>
    </w:p>
    <w:p>
      <w:pPr>
        <w:pStyle w:val="BlockText"/>
        <w:bidi/>
      </w:pPr>
      <w:r>
        <w:br/>
      </w:r>
    </w:p>
    <w:p>
      <w:pPr>
        <w:pStyle w:val="BlockText"/>
        <w:bidi/>
      </w:pPr>
      <w:r>
        <w:rPr>
          <w:rtl/>
        </w:rPr>
        <w:t xml:space="preserve">יִחְיֶה, יֶאֱהַב, יִפְעַל, יָעַשׂ,</w:t>
      </w:r>
    </w:p>
    <w:p>
      <w:pPr>
        <w:pStyle w:val="BlockText"/>
        <w:bidi/>
      </w:pPr>
      <w:r>
        <w:rPr>
          <w:rtl/>
        </w:rPr>
        <w:t xml:space="preserve">דּוֹר בָּאָרֶץ אָמְנָם חָי</w:t>
      </w:r>
    </w:p>
    <w:p>
      <w:pPr>
        <w:pStyle w:val="BlockText"/>
        <w:bidi/>
      </w:pPr>
      <w:r>
        <w:rPr>
          <w:rtl/>
        </w:rPr>
        <w:t xml:space="preserve">לֹא בֶּעָתִיד – בַּשָּׁמַיִם,</w:t>
      </w:r>
    </w:p>
    <w:p>
      <w:pPr>
        <w:pStyle w:val="BlockText"/>
        <w:bidi/>
      </w:pPr>
      <w:r>
        <w:rPr>
          <w:rtl/>
        </w:rPr>
        <w:t xml:space="preserve">חַיֵּי־רוּחַ לוֹ אֵין דָי.</w:t>
      </w:r>
    </w:p>
    <w:p>
      <w:pPr>
        <w:pStyle w:val="BlockText"/>
        <w:bidi/>
      </w:pPr>
      <w:r>
        <w:br/>
      </w:r>
    </w:p>
    <w:p>
      <w:pPr>
        <w:pStyle w:val="BlockText"/>
        <w:bidi/>
      </w:pPr>
      <w:r>
        <w:rPr>
          <w:rtl/>
        </w:rPr>
        <w:t xml:space="preserve">אָז שִׁיר חָדָשׁ יָשִׁיר מְשׁוֹרֵר,</w:t>
      </w:r>
    </w:p>
    <w:p>
      <w:pPr>
        <w:pStyle w:val="BlockText"/>
        <w:bidi/>
      </w:pPr>
      <w:r>
        <w:rPr>
          <w:rtl/>
        </w:rPr>
        <w:t xml:space="preserve">לְיֹפִי וְנִשְׂגָּב לִבּוֹ עֵר;</w:t>
      </w:r>
    </w:p>
    <w:p>
      <w:pPr>
        <w:pStyle w:val="BlockText"/>
        <w:bidi/>
      </w:pPr>
      <w:r>
        <w:rPr>
          <w:rtl/>
        </w:rPr>
        <w:t xml:space="preserve">לוֹ, לַצָּעִיר, מֵעַל קִבְרִי</w:t>
      </w:r>
    </w:p>
    <w:p>
      <w:pPr>
        <w:pStyle w:val="BlockText"/>
        <w:bidi/>
      </w:pPr>
      <w:r>
        <w:rPr>
          <w:rtl/>
        </w:rPr>
        <w:t xml:space="preserve">פְּרָחִים יִלְקְטוּ לַזֵּר.</w:t>
      </w:r>
    </w:p>
    <w:p>
      <w:pPr>
        <w:pStyle w:val="BlockText"/>
        <w:bidi/>
      </w:pPr>
      <w:r>
        <w:br/>
      </w:r>
    </w:p>
    <w:p>
      <w:pPr>
        <w:bidi/>
      </w:pPr>
      <w:r>
        <w:rPr>
          <w:rtl/>
        </w:rPr>
        <w:t xml:space="preserve">אודיסה 1894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rtl/>
        </w:rPr>
        <w:t xml:space="preserve">את הטקסט[ים] לעיל הפיקו מתנדבי</w:t>
      </w:r>
      <w:r>
        <w:rPr>
          <w:rtl/>
        </w:rPr>
        <w:t xml:space="preserve"> </w:t>
      </w:r>
      <w:hyperlink r:id="rId9">
        <w:r>
          <w:rPr>
            <w:rStyle w:val="Hyperlink"/>
            <w:rtl/>
          </w:rPr>
          <w:t xml:space="preserve">פרויקט בן־יהודה באינטרנט</w:t>
        </w:r>
      </w:hyperlink>
      <w:r>
        <w:rPr>
          <w:rtl/>
        </w:rPr>
        <w:t xml:space="preserve">.</w:t>
      </w:r>
      <w:r>
        <w:br/>
      </w:r>
      <w:r>
        <w:rPr>
          <w:rtl/>
        </w:rPr>
        <w:t xml:space="preserve">הכל זמין תמיד בכתובת הבאה:</w:t>
      </w:r>
      <w:r>
        <w:br/>
      </w:r>
      <w:hyperlink r:id="rId10">
        <w:r>
          <w:rPr>
            <w:rStyle w:val="Hyperlink"/>
            <w:rtl/>
          </w:rPr>
          <w:t xml:space="preserve">https://benyehuda.org/read/5452</w:t>
        </w:r>
      </w:hyperlink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enyehuda.org/" TargetMode="External" /><Relationship Type="http://schemas.openxmlformats.org/officeDocument/2006/relationships/hyperlink" Id="rId10" Target="https://benyehuda.org/read/545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enyehuda.org/" TargetMode="External" /><Relationship Type="http://schemas.openxmlformats.org/officeDocument/2006/relationships/hyperlink" Id="rId10" Target="https://benyehuda.org/read/545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2026-09-03T20:17:34Z</dcterms:created>
  <dcterms:modified xsi:type="dcterms:W3CDTF">2026-09-03T20:17:34Z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