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18C29FE2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Everything there is to know about 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469D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inding</w:t>
      </w: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Angular</w:t>
      </w:r>
    </w:p>
    <w:p w14:paraId="456772C6" w14:textId="36EB0026" w:rsidR="00640747" w:rsidRDefault="00D80E07" w:rsidP="006407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interpolation (Double curly braces - </w:t>
      </w:r>
      <w:proofErr w:type="gramStart"/>
      <w:r>
        <w:rPr>
          <w:b/>
          <w:bCs/>
          <w:u w:val="single"/>
        </w:rPr>
        <w:t>{{ *</w:t>
      </w:r>
      <w:proofErr w:type="gramEnd"/>
      <w:r>
        <w:rPr>
          <w:b/>
          <w:bCs/>
          <w:u w:val="single"/>
        </w:rPr>
        <w:t>string* }} ):</w:t>
      </w:r>
    </w:p>
    <w:p w14:paraId="645BBDE1" w14:textId="7F15802A" w:rsidR="00D80E07" w:rsidRDefault="002E1BDD" w:rsidP="00640747">
      <w:r>
        <w:t xml:space="preserve">There are 2 restrictions for the double curly braces, first one - </w:t>
      </w:r>
      <w:r w:rsidR="00D80E07">
        <w:t xml:space="preserve">we can write anything we want but it </w:t>
      </w:r>
      <w:proofErr w:type="gramStart"/>
      <w:r w:rsidR="00D80E07">
        <w:t>has to</w:t>
      </w:r>
      <w:proofErr w:type="gramEnd"/>
      <w:r w:rsidR="00D80E07">
        <w:t xml:space="preserve"> return a string in the end</w:t>
      </w:r>
      <w:r>
        <w:t xml:space="preserve">. The second one is that we can't write anything that’s multi-line or block expressions (a ternary expression is an option – an if condition with </w:t>
      </w:r>
      <w:r w:rsidR="00B54FB9">
        <w:t>'</w:t>
      </w:r>
      <w:r>
        <w:t>?</w:t>
      </w:r>
      <w:r w:rsidR="00B54FB9">
        <w:t>'</w:t>
      </w:r>
      <w:r>
        <w:t xml:space="preserve"> </w:t>
      </w:r>
      <w:proofErr w:type="gramStart"/>
      <w:r>
        <w:t>and</w:t>
      </w:r>
      <w:r w:rsidR="00B54FB9">
        <w:t xml:space="preserve"> </w:t>
      </w:r>
      <w:r>
        <w:t xml:space="preserve"> </w:t>
      </w:r>
      <w:r w:rsidR="00B54FB9">
        <w:t>'</w:t>
      </w:r>
      <w:proofErr w:type="gramEnd"/>
      <w:r>
        <w:t>:</w:t>
      </w:r>
      <w:r w:rsidR="00B54FB9">
        <w:t>'</w:t>
      </w:r>
      <w:r>
        <w:t>).</w:t>
      </w:r>
    </w:p>
    <w:p w14:paraId="76E2D93E" w14:textId="2C4EFBCB" w:rsidR="006E5EB1" w:rsidRDefault="006E5EB1" w:rsidP="00640747">
      <w:r>
        <w:rPr>
          <w:noProof/>
        </w:rPr>
        <w:drawing>
          <wp:inline distT="0" distB="0" distL="0" distR="0" wp14:anchorId="6D1E5629" wp14:editId="3FDC64AC">
            <wp:extent cx="4419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A6B" w14:textId="55EA811D" w:rsidR="00450A69" w:rsidRDefault="00450A69" w:rsidP="00640747">
      <w:pPr>
        <w:rPr>
          <w:b/>
          <w:bCs/>
          <w:u w:val="single"/>
        </w:rPr>
      </w:pPr>
      <w:r>
        <w:rPr>
          <w:b/>
          <w:bCs/>
          <w:u w:val="single"/>
        </w:rPr>
        <w:t>Property Binding</w:t>
      </w:r>
      <w:r w:rsidR="00EB7D4F">
        <w:rPr>
          <w:b/>
          <w:bCs/>
          <w:u w:val="single"/>
        </w:rPr>
        <w:t xml:space="preserve"> (Square brackets – [*property name*])</w:t>
      </w:r>
      <w:r w:rsidRPr="00450A69">
        <w:rPr>
          <w:b/>
          <w:bCs/>
          <w:u w:val="single"/>
        </w:rPr>
        <w:t>:</w:t>
      </w:r>
    </w:p>
    <w:p w14:paraId="206820C3" w14:textId="59436477" w:rsidR="00383CEB" w:rsidRPr="00383CEB" w:rsidRDefault="00383CEB" w:rsidP="00640747">
      <w:r>
        <w:t xml:space="preserve">With this feature, we can assign native properties (such as the disabled property for buttons) to actual variables.  </w:t>
      </w:r>
      <w:proofErr w:type="gramStart"/>
      <w:r w:rsidR="00194F41">
        <w:t>So</w:t>
      </w:r>
      <w:proofErr w:type="gramEnd"/>
      <w:r w:rsidR="00194F41">
        <w:t xml:space="preserve"> whenever the </w:t>
      </w:r>
      <w:proofErr w:type="spellStart"/>
      <w:r w:rsidR="00194F41">
        <w:t>allowAddServerButton</w:t>
      </w:r>
      <w:proofErr w:type="spellEnd"/>
      <w:r w:rsidR="00194F41">
        <w:t xml:space="preserve"> variable will change so does the status of the disabled property too.</w:t>
      </w:r>
    </w:p>
    <w:p w14:paraId="7C50A12A" w14:textId="47E22120" w:rsidR="002C38CD" w:rsidRDefault="006E5EB1" w:rsidP="002C38CD">
      <w:r>
        <w:rPr>
          <w:noProof/>
        </w:rPr>
        <w:drawing>
          <wp:inline distT="0" distB="0" distL="0" distR="0" wp14:anchorId="32853570" wp14:editId="474A3E49">
            <wp:extent cx="5731510" cy="177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1B5" w14:textId="6B5060FC" w:rsidR="002C38CD" w:rsidRDefault="002C38CD" w:rsidP="00640747">
      <w:pPr>
        <w:rPr>
          <w:b/>
          <w:bCs/>
          <w:color w:val="FF0000"/>
        </w:rPr>
      </w:pPr>
      <w:r w:rsidRPr="002C38CD">
        <w:rPr>
          <w:b/>
          <w:bCs/>
          <w:color w:val="FF0000"/>
        </w:rPr>
        <w:t>DO NOT MIX BETWEEN STRING INTERPOLATION TO PROPERTY BINDING</w:t>
      </w:r>
    </w:p>
    <w:p w14:paraId="05A59B36" w14:textId="1A11A54D" w:rsidR="002C38CD" w:rsidRPr="002C38CD" w:rsidRDefault="002C38CD" w:rsidP="00640747">
      <w:pPr>
        <w:rPr>
          <w:b/>
          <w:bCs/>
          <w:u w:val="single"/>
        </w:rPr>
      </w:pPr>
      <w:r w:rsidRPr="002C38CD">
        <w:rPr>
          <w:b/>
          <w:bCs/>
          <w:u w:val="single"/>
        </w:rPr>
        <w:t>Event Binding:</w:t>
      </w:r>
    </w:p>
    <w:p w14:paraId="5FAE96F5" w14:textId="19DEBF22" w:rsidR="002C38CD" w:rsidRDefault="002C38CD" w:rsidP="00640747">
      <w:r>
        <w:t>With this feature, we can listen to events and have our code do something when those events are happening. For example</w:t>
      </w:r>
      <w:r w:rsidR="00A339C0">
        <w:t>,</w:t>
      </w:r>
      <w:r>
        <w:t xml:space="preserve"> if we want to listen to a click event o</w:t>
      </w:r>
      <w:r w:rsidR="00A339C0">
        <w:t>f</w:t>
      </w:r>
      <w:r>
        <w:t xml:space="preserve"> a </w:t>
      </w:r>
      <w:proofErr w:type="gramStart"/>
      <w:r>
        <w:t>button</w:t>
      </w:r>
      <w:proofErr w:type="gramEnd"/>
      <w:r>
        <w:t xml:space="preserve"> we will use angular syntax to </w:t>
      </w:r>
      <w:r w:rsidR="00A339C0">
        <w:t xml:space="preserve">select the event click, and activate our </w:t>
      </w:r>
      <w:proofErr w:type="spellStart"/>
      <w:r w:rsidR="00A339C0">
        <w:t>onClick</w:t>
      </w:r>
      <w:proofErr w:type="spellEnd"/>
      <w:r w:rsidR="00A339C0">
        <w:t xml:space="preserve"> function.</w:t>
      </w:r>
    </w:p>
    <w:p w14:paraId="11572E75" w14:textId="6780F16D" w:rsidR="00A339C0" w:rsidRDefault="00D64337" w:rsidP="00640747">
      <w:r>
        <w:rPr>
          <w:noProof/>
        </w:rPr>
        <w:drawing>
          <wp:inline distT="0" distB="0" distL="0" distR="0" wp14:anchorId="31670D57" wp14:editId="5F83D28B">
            <wp:extent cx="5731510" cy="381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3B4E" w14:textId="7C8C2401" w:rsidR="00586176" w:rsidRDefault="00712DFF" w:rsidP="00640747">
      <w:r>
        <w:t xml:space="preserve">If we want to pass and use data with </w:t>
      </w:r>
      <w:r w:rsidR="00F623D0">
        <w:t xml:space="preserve">event </w:t>
      </w:r>
      <w:proofErr w:type="gramStart"/>
      <w:r w:rsidR="00F623D0">
        <w:t>binding</w:t>
      </w:r>
      <w:proofErr w:type="gramEnd"/>
      <w:r w:rsidR="00F623D0">
        <w:t xml:space="preserve"> we can use the reserved word $event (only between the quotation marks of the event name) and it will represent the data emitted with that event.</w:t>
      </w:r>
      <w:r w:rsidR="00C3491A">
        <w:t xml:space="preserve"> If we want to see what data passed in the </w:t>
      </w:r>
      <w:proofErr w:type="gramStart"/>
      <w:r w:rsidR="00C3491A">
        <w:t>event</w:t>
      </w:r>
      <w:proofErr w:type="gramEnd"/>
      <w:r w:rsidR="00C3491A">
        <w:t xml:space="preserve"> we should console.log(event) in our function</w:t>
      </w:r>
    </w:p>
    <w:p w14:paraId="46B4B582" w14:textId="24BD0B33" w:rsidR="00C679A3" w:rsidRDefault="00D27286" w:rsidP="00640747">
      <w:r>
        <w:rPr>
          <w:noProof/>
        </w:rPr>
        <w:drawing>
          <wp:inline distT="0" distB="0" distL="0" distR="0" wp14:anchorId="56284958" wp14:editId="62929A45">
            <wp:extent cx="33242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6BFD" w14:textId="7285B607" w:rsidR="00D430F0" w:rsidRDefault="00D430F0" w:rsidP="00640747">
      <w:r>
        <w:rPr>
          <w:noProof/>
        </w:rPr>
        <w:drawing>
          <wp:inline distT="0" distB="0" distL="0" distR="0" wp14:anchorId="29675EE6" wp14:editId="7DB060FD">
            <wp:extent cx="49911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EF2" w14:textId="4F2CE5F6" w:rsidR="00D430F0" w:rsidRDefault="00D430F0" w:rsidP="00640747">
      <w:r>
        <w:t xml:space="preserve">In red we can see a typescript syntax so it will know we will receive an event from an </w:t>
      </w:r>
      <w:r w:rsidR="00E40F10">
        <w:t>HTML</w:t>
      </w:r>
      <w:r>
        <w:t xml:space="preserve"> input element.</w:t>
      </w:r>
    </w:p>
    <w:p w14:paraId="790A0189" w14:textId="01667608" w:rsidR="005330A8" w:rsidRDefault="005330A8" w:rsidP="00640747">
      <w:pPr>
        <w:rPr>
          <w:b/>
          <w:bCs/>
        </w:rPr>
      </w:pPr>
      <w:r w:rsidRPr="00586176">
        <w:rPr>
          <w:b/>
          <w:bCs/>
        </w:rPr>
        <w:t xml:space="preserve">The MDN (Mozilla Developer Network) offers nice lists of all properties and events of the element you're interested in. Googling for YOUR_ELEMENT </w:t>
      </w:r>
      <w:proofErr w:type="gramStart"/>
      <w:r w:rsidRPr="00586176">
        <w:rPr>
          <w:b/>
          <w:bCs/>
        </w:rPr>
        <w:t>properties  or</w:t>
      </w:r>
      <w:proofErr w:type="gramEnd"/>
      <w:r w:rsidRPr="00586176">
        <w:rPr>
          <w:b/>
          <w:bCs/>
        </w:rPr>
        <w:t xml:space="preserve"> YOUR_ELEMENT events  should yield nice results.</w:t>
      </w:r>
    </w:p>
    <w:p w14:paraId="52CABA0B" w14:textId="4650071F" w:rsidR="00792A07" w:rsidRDefault="00792A07" w:rsidP="00640747">
      <w:pPr>
        <w:rPr>
          <w:b/>
          <w:bCs/>
        </w:rPr>
      </w:pPr>
    </w:p>
    <w:p w14:paraId="072E0E60" w14:textId="0CEA31C0" w:rsidR="00792A07" w:rsidRDefault="00792A07" w:rsidP="00640747">
      <w:pPr>
        <w:rPr>
          <w:b/>
          <w:bCs/>
        </w:rPr>
      </w:pPr>
    </w:p>
    <w:p w14:paraId="0F83410F" w14:textId="396399AB" w:rsidR="00792A07" w:rsidRDefault="00792A07" w:rsidP="00640747">
      <w:pPr>
        <w:rPr>
          <w:b/>
          <w:bCs/>
        </w:rPr>
      </w:pPr>
    </w:p>
    <w:p w14:paraId="3D0AF7F5" w14:textId="68D74CBD" w:rsidR="00792A07" w:rsidRDefault="00792A07" w:rsidP="00640747">
      <w:pPr>
        <w:rPr>
          <w:b/>
          <w:bCs/>
        </w:rPr>
      </w:pPr>
    </w:p>
    <w:p w14:paraId="26A7ED97" w14:textId="599290BC" w:rsidR="00792A07" w:rsidRDefault="00792A07" w:rsidP="0064074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Two-way Databinding:</w:t>
      </w:r>
    </w:p>
    <w:p w14:paraId="285669B6" w14:textId="26DBB544" w:rsidR="00792A07" w:rsidRDefault="00792A07" w:rsidP="00792A07">
      <w:r>
        <w:t xml:space="preserve">With two-way databinding we combine the syntaxes of the event and property bindings. </w:t>
      </w:r>
      <w:proofErr w:type="gramStart"/>
      <w:r>
        <w:t>Lets</w:t>
      </w:r>
      <w:proofErr w:type="gramEnd"/>
      <w:r>
        <w:t xml:space="preserve"> look at the following example:</w:t>
      </w:r>
    </w:p>
    <w:p w14:paraId="55C5B6F0" w14:textId="0FE3F0F3" w:rsidR="00792A07" w:rsidRDefault="00792A07" w:rsidP="00792A07">
      <w:r>
        <w:rPr>
          <w:noProof/>
        </w:rPr>
        <w:drawing>
          <wp:inline distT="0" distB="0" distL="0" distR="0" wp14:anchorId="349B5B47" wp14:editId="47097E3F">
            <wp:extent cx="332422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425" w14:textId="77777777" w:rsidR="00477B31" w:rsidRPr="00586176" w:rsidRDefault="00477B31" w:rsidP="00640747">
      <w:pPr>
        <w:rPr>
          <w:b/>
          <w:bCs/>
        </w:rPr>
      </w:pPr>
    </w:p>
    <w:sectPr w:rsidR="00477B31" w:rsidRPr="0058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469DD"/>
    <w:rsid w:val="0006488D"/>
    <w:rsid w:val="00194F41"/>
    <w:rsid w:val="00221404"/>
    <w:rsid w:val="002C38CD"/>
    <w:rsid w:val="002E1BDD"/>
    <w:rsid w:val="002F4DD8"/>
    <w:rsid w:val="00354D04"/>
    <w:rsid w:val="00383CEB"/>
    <w:rsid w:val="00425FF0"/>
    <w:rsid w:val="00450A69"/>
    <w:rsid w:val="00477B31"/>
    <w:rsid w:val="005330A8"/>
    <w:rsid w:val="00586176"/>
    <w:rsid w:val="005A3861"/>
    <w:rsid w:val="00640747"/>
    <w:rsid w:val="006A18F8"/>
    <w:rsid w:val="006E5EB1"/>
    <w:rsid w:val="00712DFF"/>
    <w:rsid w:val="00755BA4"/>
    <w:rsid w:val="00792A07"/>
    <w:rsid w:val="00841353"/>
    <w:rsid w:val="008D6614"/>
    <w:rsid w:val="00997780"/>
    <w:rsid w:val="00A339C0"/>
    <w:rsid w:val="00A971DE"/>
    <w:rsid w:val="00AF33DF"/>
    <w:rsid w:val="00B54FB9"/>
    <w:rsid w:val="00B900DA"/>
    <w:rsid w:val="00BD20E5"/>
    <w:rsid w:val="00C3491A"/>
    <w:rsid w:val="00C679A3"/>
    <w:rsid w:val="00D27286"/>
    <w:rsid w:val="00D430F0"/>
    <w:rsid w:val="00D64337"/>
    <w:rsid w:val="00D80E07"/>
    <w:rsid w:val="00DC273A"/>
    <w:rsid w:val="00E13673"/>
    <w:rsid w:val="00E40F10"/>
    <w:rsid w:val="00EB7D4F"/>
    <w:rsid w:val="00F14CA5"/>
    <w:rsid w:val="00F623D0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37</cp:revision>
  <dcterms:created xsi:type="dcterms:W3CDTF">2022-04-29T10:24:00Z</dcterms:created>
  <dcterms:modified xsi:type="dcterms:W3CDTF">2022-05-01T21:30:00Z</dcterms:modified>
</cp:coreProperties>
</file>