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3D997F" w14:textId="77777777" w:rsidR="001B430A" w:rsidRDefault="00000000">
      <w:pPr>
        <w:pStyle w:val="Title"/>
      </w:pPr>
      <w:r>
        <w:rPr>
          <w:rFonts w:ascii="Calibri" w:hAnsi="Calibri"/>
        </w:rPr>
        <w:t>PSP Admin Portal</w:t>
      </w:r>
    </w:p>
    <w:p w14:paraId="0A36873D" w14:textId="77777777" w:rsidR="001B430A" w:rsidRDefault="00000000">
      <w:r>
        <w:rPr>
          <w:b/>
          <w:color w:val="2F75B5"/>
          <w:sz w:val="24"/>
        </w:rPr>
        <w:t>PRODUCT REQUIREMENTS DOCUMENT</w:t>
      </w:r>
    </w:p>
    <w:tbl>
      <w:tblPr>
        <w:tblStyle w:val="TableGrid"/>
        <w:tblW w:w="0" w:type="auto"/>
        <w:tblLook w:val="04A0" w:firstRow="1" w:lastRow="0" w:firstColumn="1" w:lastColumn="0" w:noHBand="0" w:noVBand="1"/>
      </w:tblPr>
      <w:tblGrid>
        <w:gridCol w:w="2590"/>
        <w:gridCol w:w="2589"/>
      </w:tblGrid>
      <w:tr w:rsidR="00BC1234" w14:paraId="07C26927" w14:textId="77777777" w:rsidTr="00BC1234">
        <w:tc>
          <w:tcPr>
            <w:tcW w:w="2590" w:type="dxa"/>
            <w:shd w:val="clear" w:color="auto" w:fill="17365D"/>
            <w:tcMar>
              <w:top w:w="60" w:type="dxa"/>
              <w:left w:w="75" w:type="dxa"/>
              <w:bottom w:w="60" w:type="dxa"/>
              <w:right w:w="75" w:type="dxa"/>
            </w:tcMar>
          </w:tcPr>
          <w:p w14:paraId="68EEEA6D" w14:textId="77777777" w:rsidR="00BC1234" w:rsidRDefault="00BC1234">
            <w:r>
              <w:rPr>
                <w:b/>
                <w:color w:val="FFFFFF"/>
              </w:rPr>
              <w:t>Version</w:t>
            </w:r>
          </w:p>
        </w:tc>
        <w:tc>
          <w:tcPr>
            <w:tcW w:w="2589" w:type="dxa"/>
            <w:shd w:val="clear" w:color="auto" w:fill="F4F7FA"/>
            <w:tcMar>
              <w:top w:w="60" w:type="dxa"/>
              <w:left w:w="75" w:type="dxa"/>
              <w:bottom w:w="60" w:type="dxa"/>
              <w:right w:w="75" w:type="dxa"/>
            </w:tcMar>
          </w:tcPr>
          <w:p w14:paraId="30A44B70" w14:textId="77777777" w:rsidR="00BC1234" w:rsidRDefault="00BC1234">
            <w:r>
              <w:t>1.0</w:t>
            </w:r>
          </w:p>
        </w:tc>
      </w:tr>
      <w:tr w:rsidR="00BC1234" w14:paraId="54DFD7B5" w14:textId="77777777" w:rsidTr="00BC1234">
        <w:tc>
          <w:tcPr>
            <w:tcW w:w="2590" w:type="dxa"/>
            <w:shd w:val="clear" w:color="auto" w:fill="17365D"/>
            <w:tcMar>
              <w:top w:w="60" w:type="dxa"/>
              <w:left w:w="75" w:type="dxa"/>
              <w:bottom w:w="60" w:type="dxa"/>
              <w:right w:w="75" w:type="dxa"/>
            </w:tcMar>
          </w:tcPr>
          <w:p w14:paraId="4848A82D" w14:textId="77777777" w:rsidR="00BC1234" w:rsidRDefault="00BC1234">
            <w:r>
              <w:rPr>
                <w:b/>
                <w:color w:val="FFFFFF"/>
              </w:rPr>
              <w:t>Product</w:t>
            </w:r>
          </w:p>
        </w:tc>
        <w:tc>
          <w:tcPr>
            <w:tcW w:w="2589" w:type="dxa"/>
            <w:shd w:val="clear" w:color="auto" w:fill="F4F7FA"/>
            <w:tcMar>
              <w:top w:w="60" w:type="dxa"/>
              <w:left w:w="75" w:type="dxa"/>
              <w:bottom w:w="60" w:type="dxa"/>
              <w:right w:w="75" w:type="dxa"/>
            </w:tcMar>
          </w:tcPr>
          <w:p w14:paraId="2668AA3B" w14:textId="77777777" w:rsidR="00BC1234" w:rsidRDefault="00BC1234">
            <w:r>
              <w:t>PSP Admin Portal</w:t>
            </w:r>
          </w:p>
        </w:tc>
      </w:tr>
    </w:tbl>
    <w:p w14:paraId="2A632155" w14:textId="77777777" w:rsidR="001B430A" w:rsidRDefault="001B430A"/>
    <w:tbl>
      <w:tblPr>
        <w:tblW w:w="0" w:type="auto"/>
        <w:jc w:val="center"/>
        <w:tblLook w:val="04A0" w:firstRow="1" w:lastRow="0" w:firstColumn="1" w:lastColumn="0" w:noHBand="0" w:noVBand="1"/>
      </w:tblPr>
      <w:tblGrid>
        <w:gridCol w:w="10368"/>
      </w:tblGrid>
      <w:tr w:rsidR="001B430A" w14:paraId="5C28A50A" w14:textId="77777777">
        <w:trPr>
          <w:jc w:val="center"/>
        </w:trPr>
        <w:tc>
          <w:tcPr>
            <w:tcW w:w="10368" w:type="dxa"/>
            <w:shd w:val="clear" w:color="auto" w:fill="D9EAF7"/>
            <w:tcMar>
              <w:top w:w="100" w:type="dxa"/>
              <w:left w:w="120" w:type="dxa"/>
              <w:bottom w:w="100" w:type="dxa"/>
              <w:right w:w="120" w:type="dxa"/>
            </w:tcMar>
          </w:tcPr>
          <w:p w14:paraId="380286E8" w14:textId="77777777" w:rsidR="001B430A" w:rsidRDefault="00000000">
            <w:r>
              <w:rPr>
                <w:b/>
                <w:color w:val="17365D"/>
              </w:rPr>
              <w:t>PRODUCT VISION</w:t>
            </w:r>
          </w:p>
          <w:p w14:paraId="53FE41A1" w14:textId="77777777" w:rsidR="001B430A" w:rsidRDefault="00000000">
            <w:pPr>
              <w:spacing w:after="0"/>
            </w:pPr>
            <w:r>
              <w:t>Provide authorised PSP teams with a secure, central operational platform to onboard and manage merchants, monitor payments and risk, oversee settlements and wallets, resolve exceptions, and maintain control across the PSP lifecycle.</w:t>
            </w:r>
          </w:p>
        </w:tc>
      </w:tr>
    </w:tbl>
    <w:p w14:paraId="1E504B86" w14:textId="77777777" w:rsidR="001B430A" w:rsidRDefault="00000000">
      <w:pPr>
        <w:pStyle w:val="Heading1"/>
      </w:pPr>
      <w:r>
        <w:rPr>
          <w:rFonts w:ascii="Calibri" w:hAnsi="Calibri"/>
        </w:rPr>
        <w:t>1. Product Overview</w:t>
      </w:r>
    </w:p>
    <w:p w14:paraId="096E13D2" w14:textId="77777777" w:rsidR="001B430A" w:rsidRDefault="00000000">
      <w:r>
        <w:t>The PSP Admin Portal is the internal operational interface for managing the PSP and the merchants using it. It enables authorised teams to review merchant onboarding, configure merchant services, investigate transactions, monitor fraud and disputes, oversee settlements and wallet activity, manage operational exceptions, and access PSP-wide reporting.</w:t>
      </w:r>
    </w:p>
    <w:p w14:paraId="5EFB2558" w14:textId="77777777" w:rsidR="001B430A" w:rsidRDefault="00000000">
      <w:r>
        <w:t>The Admin Portal complements the Merchant Portal: merchants use the Merchant Portal to manage their own payment activity, while PSP teams use the Admin Portal to operate, supervise, configure, and support the overall platform.</w:t>
      </w:r>
    </w:p>
    <w:p w14:paraId="63D49ACD" w14:textId="77777777" w:rsidR="001B430A" w:rsidRDefault="00000000">
      <w:pPr>
        <w:pStyle w:val="Heading1"/>
      </w:pPr>
      <w:r>
        <w:rPr>
          <w:rFonts w:ascii="Calibri" w:hAnsi="Calibri"/>
        </w:rPr>
        <w:t>2. Problem &amp; Opportunity</w:t>
      </w:r>
    </w:p>
    <w:p w14:paraId="6E4391A5" w14:textId="77777777" w:rsidR="001B430A" w:rsidRDefault="00000000">
      <w:r>
        <w:t>Operating a PSP requires internal teams to manage merchant onboarding, payments, financial operations, risk, support, and configuration across many merchants and payment channels. Without a central back-office platform, operational teams may rely on disconnected tools and manual processes, increasing resolution time, reducing visibility, and creating control and audit gaps.</w:t>
      </w:r>
    </w:p>
    <w:p w14:paraId="31376BB7" w14:textId="77777777" w:rsidR="001B430A" w:rsidRDefault="00000000">
      <w:r>
        <w:t>The Admin Portal provides a single operational view of the PSP, enabling teams to identify issues quickly, take controlled actions, and maintain clear accountability across merchant and financial operations.</w:t>
      </w:r>
    </w:p>
    <w:p w14:paraId="362C203A" w14:textId="77777777" w:rsidR="001B430A" w:rsidRDefault="00000000">
      <w:pPr>
        <w:pStyle w:val="Heading1"/>
      </w:pPr>
      <w:r>
        <w:rPr>
          <w:rFonts w:ascii="Calibri" w:hAnsi="Calibri"/>
        </w:rPr>
        <w:t>3. Product Goals</w:t>
      </w:r>
    </w:p>
    <w:p w14:paraId="55DD1541" w14:textId="77777777" w:rsidR="001B430A" w:rsidRDefault="00000000">
      <w:pPr>
        <w:spacing w:after="20"/>
      </w:pPr>
      <w:r>
        <w:t>1.  Reduce merchant review and activation turnaround time, measured against the agreed onboarding SLA.</w:t>
      </w:r>
    </w:p>
    <w:p w14:paraId="1D8543B2" w14:textId="77777777" w:rsidR="001B430A" w:rsidRDefault="00000000">
      <w:pPr>
        <w:spacing w:after="20"/>
      </w:pPr>
      <w:r>
        <w:t>2.  Improve operational visibility by ensuring authorised teams can identify and track merchant, payment, settlement, wallet, dispute, and risk items requiring action.</w:t>
      </w:r>
    </w:p>
    <w:p w14:paraId="1C82B86B" w14:textId="77777777" w:rsidR="001B430A" w:rsidRDefault="00000000">
      <w:pPr>
        <w:spacing w:after="20"/>
      </w:pPr>
      <w:r>
        <w:t>3.  Reduce investigation and resolution time for payment, refund, settlement, transfer, and reconciliation exceptions.</w:t>
      </w:r>
    </w:p>
    <w:p w14:paraId="5DE98F8D" w14:textId="77777777" w:rsidR="001B430A" w:rsidRDefault="00000000">
      <w:pPr>
        <w:spacing w:after="20"/>
      </w:pPr>
      <w:r>
        <w:t>4.  Improve fraud and risk case handling by tracking review turnaround time, unresolved cases, confirmed fraud, and false-positive outcomes.</w:t>
      </w:r>
    </w:p>
    <w:p w14:paraId="6434F447" w14:textId="77777777" w:rsidR="001B430A" w:rsidRDefault="00000000">
      <w:pPr>
        <w:spacing w:after="20"/>
      </w:pPr>
      <w:r>
        <w:t>5.  Ensure merchant services, fees, limits, payment methods, and settlement settings are applied accurately according to approved configuration.</w:t>
      </w:r>
    </w:p>
    <w:p w14:paraId="5E8C42C0" w14:textId="77777777" w:rsidR="001B430A" w:rsidRDefault="00000000">
      <w:pPr>
        <w:spacing w:after="20"/>
      </w:pPr>
      <w:r>
        <w:t>6.  Increase the percentage of operational exceptions resolved within agreed SLAs and reduce avoidable manual intervention.</w:t>
      </w:r>
    </w:p>
    <w:p w14:paraId="45E99C5D" w14:textId="77777777" w:rsidR="001B430A" w:rsidRDefault="00000000">
      <w:pPr>
        <w:spacing w:after="20"/>
      </w:pPr>
      <w:r>
        <w:t>7.  Ensure sensitive actions follow defined permissions, approval controls, reason requirements, and complete audit logging.</w:t>
      </w:r>
    </w:p>
    <w:p w14:paraId="2E2062BE" w14:textId="77777777" w:rsidR="001B430A" w:rsidRDefault="00000000">
      <w:pPr>
        <w:spacing w:after="20"/>
      </w:pPr>
      <w:r>
        <w:t>8.  Provide reliable PSP-wide reporting and operational insights to support service quality and decision-making.</w:t>
      </w:r>
    </w:p>
    <w:p w14:paraId="2B78ED63" w14:textId="77777777" w:rsidR="001B430A" w:rsidRDefault="00000000">
      <w:pPr>
        <w:pStyle w:val="Heading1"/>
      </w:pPr>
      <w:r>
        <w:rPr>
          <w:rFonts w:ascii="Calibri" w:hAnsi="Calibri"/>
        </w:rPr>
        <w:t>4. Target Admin Users</w:t>
      </w:r>
    </w:p>
    <w:tbl>
      <w:tblPr>
        <w:tblStyle w:val="TableGrid"/>
        <w:tblW w:w="0" w:type="auto"/>
        <w:jc w:val="center"/>
        <w:tblLook w:val="04A0" w:firstRow="1" w:lastRow="0" w:firstColumn="1" w:lastColumn="0" w:noHBand="0" w:noVBand="1"/>
      </w:tblPr>
      <w:tblGrid>
        <w:gridCol w:w="5179"/>
        <w:gridCol w:w="5179"/>
      </w:tblGrid>
      <w:tr w:rsidR="001B430A" w14:paraId="55D3B556" w14:textId="77777777">
        <w:trPr>
          <w:jc w:val="center"/>
        </w:trPr>
        <w:tc>
          <w:tcPr>
            <w:tcW w:w="5184" w:type="dxa"/>
            <w:shd w:val="clear" w:color="auto" w:fill="17365D"/>
          </w:tcPr>
          <w:p w14:paraId="5937CB0D" w14:textId="77777777" w:rsidR="001B430A" w:rsidRDefault="00000000">
            <w:r>
              <w:rPr>
                <w:b/>
                <w:color w:val="FFFFFF"/>
              </w:rPr>
              <w:t>Admin User</w:t>
            </w:r>
          </w:p>
        </w:tc>
        <w:tc>
          <w:tcPr>
            <w:tcW w:w="5184" w:type="dxa"/>
            <w:shd w:val="clear" w:color="auto" w:fill="17365D"/>
          </w:tcPr>
          <w:p w14:paraId="4C7594A1" w14:textId="77777777" w:rsidR="001B430A" w:rsidRDefault="00000000">
            <w:r>
              <w:rPr>
                <w:b/>
                <w:color w:val="FFFFFF"/>
              </w:rPr>
              <w:t>Primary Responsibility</w:t>
            </w:r>
          </w:p>
        </w:tc>
      </w:tr>
      <w:tr w:rsidR="001B430A" w14:paraId="3377FAE9" w14:textId="77777777">
        <w:trPr>
          <w:jc w:val="center"/>
        </w:trPr>
        <w:tc>
          <w:tcPr>
            <w:tcW w:w="5184" w:type="dxa"/>
            <w:tcMar>
              <w:top w:w="55" w:type="dxa"/>
              <w:left w:w="70" w:type="dxa"/>
              <w:bottom w:w="55" w:type="dxa"/>
              <w:right w:w="70" w:type="dxa"/>
            </w:tcMar>
          </w:tcPr>
          <w:p w14:paraId="35E07DB5" w14:textId="77777777" w:rsidR="001B430A" w:rsidRDefault="00000000">
            <w:r>
              <w:t>Super Admin</w:t>
            </w:r>
          </w:p>
        </w:tc>
        <w:tc>
          <w:tcPr>
            <w:tcW w:w="5184" w:type="dxa"/>
            <w:tcMar>
              <w:top w:w="55" w:type="dxa"/>
              <w:left w:w="70" w:type="dxa"/>
              <w:bottom w:w="55" w:type="dxa"/>
              <w:right w:w="70" w:type="dxa"/>
            </w:tcMar>
          </w:tcPr>
          <w:p w14:paraId="00435DF4" w14:textId="77777777" w:rsidR="001B430A" w:rsidRDefault="00000000">
            <w:r>
              <w:t>Manages platform-level configuration, admin access, high-risk approvals, and overall PSP oversight.</w:t>
            </w:r>
          </w:p>
        </w:tc>
      </w:tr>
      <w:tr w:rsidR="001B430A" w14:paraId="3A36B315" w14:textId="77777777">
        <w:trPr>
          <w:jc w:val="center"/>
        </w:trPr>
        <w:tc>
          <w:tcPr>
            <w:tcW w:w="5184" w:type="dxa"/>
            <w:tcMar>
              <w:top w:w="55" w:type="dxa"/>
              <w:left w:w="70" w:type="dxa"/>
              <w:bottom w:w="55" w:type="dxa"/>
              <w:right w:w="70" w:type="dxa"/>
            </w:tcMar>
          </w:tcPr>
          <w:p w14:paraId="1CE18900" w14:textId="77777777" w:rsidR="001B430A" w:rsidRDefault="00000000">
            <w:r>
              <w:t>Merchant Operations</w:t>
            </w:r>
          </w:p>
        </w:tc>
        <w:tc>
          <w:tcPr>
            <w:tcW w:w="5184" w:type="dxa"/>
            <w:tcMar>
              <w:top w:w="55" w:type="dxa"/>
              <w:left w:w="70" w:type="dxa"/>
              <w:bottom w:w="55" w:type="dxa"/>
              <w:right w:w="70" w:type="dxa"/>
            </w:tcMar>
          </w:tcPr>
          <w:p w14:paraId="13518A63" w14:textId="77777777" w:rsidR="001B430A" w:rsidRDefault="00000000">
            <w:r>
              <w:t>Reviews merchant accounts, onboarding status, service configuration, and merchant operational issues.</w:t>
            </w:r>
          </w:p>
        </w:tc>
      </w:tr>
      <w:tr w:rsidR="001B430A" w14:paraId="19B9D17E" w14:textId="77777777">
        <w:trPr>
          <w:jc w:val="center"/>
        </w:trPr>
        <w:tc>
          <w:tcPr>
            <w:tcW w:w="5184" w:type="dxa"/>
            <w:tcMar>
              <w:top w:w="55" w:type="dxa"/>
              <w:left w:w="70" w:type="dxa"/>
              <w:bottom w:w="55" w:type="dxa"/>
              <w:right w:w="70" w:type="dxa"/>
            </w:tcMar>
          </w:tcPr>
          <w:p w14:paraId="5F811288" w14:textId="77777777" w:rsidR="001B430A" w:rsidRDefault="00000000">
            <w:r>
              <w:t>Compliance / Risk</w:t>
            </w:r>
          </w:p>
        </w:tc>
        <w:tc>
          <w:tcPr>
            <w:tcW w:w="5184" w:type="dxa"/>
            <w:tcMar>
              <w:top w:w="55" w:type="dxa"/>
              <w:left w:w="70" w:type="dxa"/>
              <w:bottom w:w="55" w:type="dxa"/>
              <w:right w:w="70" w:type="dxa"/>
            </w:tcMar>
          </w:tcPr>
          <w:p w14:paraId="75B0C671" w14:textId="77777777" w:rsidR="001B430A" w:rsidRDefault="00000000">
            <w:r>
              <w:t>Reviews KYC/KYB results, verification exceptions, fraud alerts, risk cases, and account restrictions.</w:t>
            </w:r>
          </w:p>
        </w:tc>
      </w:tr>
      <w:tr w:rsidR="001B430A" w14:paraId="6E6F2608" w14:textId="77777777">
        <w:trPr>
          <w:jc w:val="center"/>
        </w:trPr>
        <w:tc>
          <w:tcPr>
            <w:tcW w:w="5184" w:type="dxa"/>
            <w:tcMar>
              <w:top w:w="55" w:type="dxa"/>
              <w:left w:w="70" w:type="dxa"/>
              <w:bottom w:w="55" w:type="dxa"/>
              <w:right w:w="70" w:type="dxa"/>
            </w:tcMar>
          </w:tcPr>
          <w:p w14:paraId="08A68C98" w14:textId="77777777" w:rsidR="001B430A" w:rsidRDefault="00000000">
            <w:r>
              <w:lastRenderedPageBreak/>
              <w:t>Finance / Settlement Operations</w:t>
            </w:r>
          </w:p>
        </w:tc>
        <w:tc>
          <w:tcPr>
            <w:tcW w:w="5184" w:type="dxa"/>
            <w:tcMar>
              <w:top w:w="55" w:type="dxa"/>
              <w:left w:w="70" w:type="dxa"/>
              <w:bottom w:w="55" w:type="dxa"/>
              <w:right w:w="70" w:type="dxa"/>
            </w:tcMar>
          </w:tcPr>
          <w:p w14:paraId="786C5112" w14:textId="77777777" w:rsidR="001B430A" w:rsidRDefault="00000000">
            <w:r>
              <w:t>Monitors fees, settlements, wallet balances, transfers, reconciliation exceptions, and financial adjustments.</w:t>
            </w:r>
          </w:p>
        </w:tc>
      </w:tr>
      <w:tr w:rsidR="001B430A" w14:paraId="6412E51A" w14:textId="77777777">
        <w:trPr>
          <w:jc w:val="center"/>
        </w:trPr>
        <w:tc>
          <w:tcPr>
            <w:tcW w:w="5184" w:type="dxa"/>
            <w:tcMar>
              <w:top w:w="55" w:type="dxa"/>
              <w:left w:w="70" w:type="dxa"/>
              <w:bottom w:w="55" w:type="dxa"/>
              <w:right w:w="70" w:type="dxa"/>
            </w:tcMar>
          </w:tcPr>
          <w:p w14:paraId="391302E8" w14:textId="77777777" w:rsidR="001B430A" w:rsidRDefault="00000000">
            <w:r>
              <w:t>Customer Support</w:t>
            </w:r>
          </w:p>
        </w:tc>
        <w:tc>
          <w:tcPr>
            <w:tcW w:w="5184" w:type="dxa"/>
            <w:tcMar>
              <w:top w:w="55" w:type="dxa"/>
              <w:left w:w="70" w:type="dxa"/>
              <w:bottom w:w="55" w:type="dxa"/>
              <w:right w:w="70" w:type="dxa"/>
            </w:tcMar>
          </w:tcPr>
          <w:p w14:paraId="29635DD1" w14:textId="77777777" w:rsidR="001B430A" w:rsidRDefault="00000000">
            <w:r>
              <w:t>Investigates merchant issues using merchant, transaction, refund, settlement, or transfer records.</w:t>
            </w:r>
          </w:p>
        </w:tc>
      </w:tr>
      <w:tr w:rsidR="001B430A" w14:paraId="5603A90D" w14:textId="77777777">
        <w:trPr>
          <w:jc w:val="center"/>
        </w:trPr>
        <w:tc>
          <w:tcPr>
            <w:tcW w:w="5184" w:type="dxa"/>
            <w:tcMar>
              <w:top w:w="55" w:type="dxa"/>
              <w:left w:w="70" w:type="dxa"/>
              <w:bottom w:w="55" w:type="dxa"/>
              <w:right w:w="70" w:type="dxa"/>
            </w:tcMar>
          </w:tcPr>
          <w:p w14:paraId="43EC0FE7" w14:textId="77777777" w:rsidR="001B430A" w:rsidRDefault="00000000">
            <w:r>
              <w:t>Analyst / Viewer</w:t>
            </w:r>
          </w:p>
        </w:tc>
        <w:tc>
          <w:tcPr>
            <w:tcW w:w="5184" w:type="dxa"/>
            <w:tcMar>
              <w:top w:w="55" w:type="dxa"/>
              <w:left w:w="70" w:type="dxa"/>
              <w:bottom w:w="55" w:type="dxa"/>
              <w:right w:w="70" w:type="dxa"/>
            </w:tcMar>
          </w:tcPr>
          <w:p w14:paraId="522AFB9D" w14:textId="77777777" w:rsidR="001B430A" w:rsidRDefault="00000000">
            <w:r>
              <w:t>Accesses authorised operational reports and analytics without performing sensitive actions.</w:t>
            </w:r>
          </w:p>
        </w:tc>
      </w:tr>
    </w:tbl>
    <w:p w14:paraId="65792A97" w14:textId="77777777" w:rsidR="001B430A" w:rsidRDefault="00000000">
      <w:pPr>
        <w:pStyle w:val="Heading2"/>
      </w:pPr>
      <w:r>
        <w:rPr>
          <w:rFonts w:ascii="Calibri" w:hAnsi="Calibri"/>
        </w:rPr>
        <w:t>4.1 High-Level Role Permissions</w:t>
      </w:r>
    </w:p>
    <w:p w14:paraId="7463DF02" w14:textId="77777777" w:rsidR="001B430A" w:rsidRDefault="00000000">
      <w:r>
        <w:t>The matrix below defines the intended high-level authority by role. “Limited” means the action is restricted by scope, workflow, threshold, or approval rules. Detailed permissions will be defined in the Admin Portal Functional Requirements &amp; Operational Rules document.</w:t>
      </w:r>
    </w:p>
    <w:tbl>
      <w:tblPr>
        <w:tblStyle w:val="TableGrid"/>
        <w:tblW w:w="0" w:type="auto"/>
        <w:jc w:val="center"/>
        <w:tblLook w:val="04A0" w:firstRow="1" w:lastRow="0" w:firstColumn="1" w:lastColumn="0" w:noHBand="0" w:noVBand="1"/>
      </w:tblPr>
      <w:tblGrid>
        <w:gridCol w:w="1479"/>
        <w:gridCol w:w="1479"/>
        <w:gridCol w:w="1480"/>
        <w:gridCol w:w="1480"/>
        <w:gridCol w:w="1480"/>
        <w:gridCol w:w="1480"/>
        <w:gridCol w:w="1480"/>
      </w:tblGrid>
      <w:tr w:rsidR="001B430A" w14:paraId="060FBFC7" w14:textId="77777777">
        <w:trPr>
          <w:jc w:val="center"/>
        </w:trPr>
        <w:tc>
          <w:tcPr>
            <w:tcW w:w="1481" w:type="dxa"/>
            <w:shd w:val="clear" w:color="auto" w:fill="17365D"/>
            <w:tcMar>
              <w:top w:w="40" w:type="dxa"/>
              <w:left w:w="45" w:type="dxa"/>
              <w:bottom w:w="40" w:type="dxa"/>
              <w:right w:w="45" w:type="dxa"/>
            </w:tcMar>
          </w:tcPr>
          <w:p w14:paraId="366F4F1B" w14:textId="77777777" w:rsidR="001B430A" w:rsidRDefault="00000000">
            <w:r>
              <w:rPr>
                <w:b/>
                <w:color w:val="FFFFFF"/>
                <w:sz w:val="15"/>
              </w:rPr>
              <w:t>Action</w:t>
            </w:r>
          </w:p>
        </w:tc>
        <w:tc>
          <w:tcPr>
            <w:tcW w:w="1481" w:type="dxa"/>
            <w:shd w:val="clear" w:color="auto" w:fill="17365D"/>
            <w:tcMar>
              <w:top w:w="40" w:type="dxa"/>
              <w:left w:w="45" w:type="dxa"/>
              <w:bottom w:w="40" w:type="dxa"/>
              <w:right w:w="45" w:type="dxa"/>
            </w:tcMar>
          </w:tcPr>
          <w:p w14:paraId="673A908E" w14:textId="77777777" w:rsidR="001B430A" w:rsidRDefault="00000000">
            <w:r>
              <w:rPr>
                <w:b/>
                <w:color w:val="FFFFFF"/>
                <w:sz w:val="15"/>
              </w:rPr>
              <w:t>Super Admin</w:t>
            </w:r>
          </w:p>
        </w:tc>
        <w:tc>
          <w:tcPr>
            <w:tcW w:w="1481" w:type="dxa"/>
            <w:shd w:val="clear" w:color="auto" w:fill="17365D"/>
            <w:tcMar>
              <w:top w:w="40" w:type="dxa"/>
              <w:left w:w="45" w:type="dxa"/>
              <w:bottom w:w="40" w:type="dxa"/>
              <w:right w:w="45" w:type="dxa"/>
            </w:tcMar>
          </w:tcPr>
          <w:p w14:paraId="4CC877F1" w14:textId="77777777" w:rsidR="001B430A" w:rsidRDefault="00000000">
            <w:r>
              <w:rPr>
                <w:b/>
                <w:color w:val="FFFFFF"/>
                <w:sz w:val="15"/>
              </w:rPr>
              <w:t>Merchant Ops</w:t>
            </w:r>
          </w:p>
        </w:tc>
        <w:tc>
          <w:tcPr>
            <w:tcW w:w="1481" w:type="dxa"/>
            <w:shd w:val="clear" w:color="auto" w:fill="17365D"/>
            <w:tcMar>
              <w:top w:w="40" w:type="dxa"/>
              <w:left w:w="45" w:type="dxa"/>
              <w:bottom w:w="40" w:type="dxa"/>
              <w:right w:w="45" w:type="dxa"/>
            </w:tcMar>
          </w:tcPr>
          <w:p w14:paraId="41AE4905" w14:textId="77777777" w:rsidR="001B430A" w:rsidRDefault="00000000">
            <w:r>
              <w:rPr>
                <w:b/>
                <w:color w:val="FFFFFF"/>
                <w:sz w:val="15"/>
              </w:rPr>
              <w:t>Compliance / Risk</w:t>
            </w:r>
          </w:p>
        </w:tc>
        <w:tc>
          <w:tcPr>
            <w:tcW w:w="1481" w:type="dxa"/>
            <w:shd w:val="clear" w:color="auto" w:fill="17365D"/>
            <w:tcMar>
              <w:top w:w="40" w:type="dxa"/>
              <w:left w:w="45" w:type="dxa"/>
              <w:bottom w:w="40" w:type="dxa"/>
              <w:right w:w="45" w:type="dxa"/>
            </w:tcMar>
          </w:tcPr>
          <w:p w14:paraId="563410F1" w14:textId="77777777" w:rsidR="001B430A" w:rsidRDefault="00000000">
            <w:r>
              <w:rPr>
                <w:b/>
                <w:color w:val="FFFFFF"/>
                <w:sz w:val="15"/>
              </w:rPr>
              <w:t>Finance</w:t>
            </w:r>
          </w:p>
        </w:tc>
        <w:tc>
          <w:tcPr>
            <w:tcW w:w="1481" w:type="dxa"/>
            <w:shd w:val="clear" w:color="auto" w:fill="17365D"/>
            <w:tcMar>
              <w:top w:w="40" w:type="dxa"/>
              <w:left w:w="45" w:type="dxa"/>
              <w:bottom w:w="40" w:type="dxa"/>
              <w:right w:w="45" w:type="dxa"/>
            </w:tcMar>
          </w:tcPr>
          <w:p w14:paraId="267ADC5F" w14:textId="77777777" w:rsidR="001B430A" w:rsidRDefault="00000000">
            <w:r>
              <w:rPr>
                <w:b/>
                <w:color w:val="FFFFFF"/>
                <w:sz w:val="15"/>
              </w:rPr>
              <w:t>Support</w:t>
            </w:r>
          </w:p>
        </w:tc>
        <w:tc>
          <w:tcPr>
            <w:tcW w:w="1481" w:type="dxa"/>
            <w:shd w:val="clear" w:color="auto" w:fill="17365D"/>
            <w:tcMar>
              <w:top w:w="40" w:type="dxa"/>
              <w:left w:w="45" w:type="dxa"/>
              <w:bottom w:w="40" w:type="dxa"/>
              <w:right w:w="45" w:type="dxa"/>
            </w:tcMar>
          </w:tcPr>
          <w:p w14:paraId="5264F4CA" w14:textId="77777777" w:rsidR="001B430A" w:rsidRDefault="00000000">
            <w:r>
              <w:rPr>
                <w:b/>
                <w:color w:val="FFFFFF"/>
                <w:sz w:val="15"/>
              </w:rPr>
              <w:t>Analyst / Viewer</w:t>
            </w:r>
          </w:p>
        </w:tc>
      </w:tr>
      <w:tr w:rsidR="001B430A" w14:paraId="6FCC5892" w14:textId="77777777">
        <w:trPr>
          <w:jc w:val="center"/>
        </w:trPr>
        <w:tc>
          <w:tcPr>
            <w:tcW w:w="1481" w:type="dxa"/>
            <w:tcMar>
              <w:top w:w="35" w:type="dxa"/>
              <w:left w:w="45" w:type="dxa"/>
              <w:bottom w:w="35" w:type="dxa"/>
              <w:right w:w="45" w:type="dxa"/>
            </w:tcMar>
          </w:tcPr>
          <w:p w14:paraId="253CF954" w14:textId="77777777" w:rsidR="001B430A" w:rsidRDefault="00000000">
            <w:pPr>
              <w:spacing w:after="0"/>
            </w:pPr>
            <w:r>
              <w:rPr>
                <w:sz w:val="13"/>
              </w:rPr>
              <w:t>View merchants</w:t>
            </w:r>
          </w:p>
        </w:tc>
        <w:tc>
          <w:tcPr>
            <w:tcW w:w="1481" w:type="dxa"/>
            <w:tcMar>
              <w:top w:w="35" w:type="dxa"/>
              <w:left w:w="45" w:type="dxa"/>
              <w:bottom w:w="35" w:type="dxa"/>
              <w:right w:w="45" w:type="dxa"/>
            </w:tcMar>
          </w:tcPr>
          <w:p w14:paraId="2F35E2A9" w14:textId="77777777" w:rsidR="001B430A" w:rsidRDefault="00000000">
            <w:pPr>
              <w:spacing w:after="0"/>
            </w:pPr>
            <w:r>
              <w:rPr>
                <w:sz w:val="13"/>
              </w:rPr>
              <w:t>Yes</w:t>
            </w:r>
          </w:p>
        </w:tc>
        <w:tc>
          <w:tcPr>
            <w:tcW w:w="1481" w:type="dxa"/>
            <w:tcMar>
              <w:top w:w="35" w:type="dxa"/>
              <w:left w:w="45" w:type="dxa"/>
              <w:bottom w:w="35" w:type="dxa"/>
              <w:right w:w="45" w:type="dxa"/>
            </w:tcMar>
          </w:tcPr>
          <w:p w14:paraId="41452A63" w14:textId="77777777" w:rsidR="001B430A" w:rsidRDefault="00000000">
            <w:pPr>
              <w:spacing w:after="0"/>
            </w:pPr>
            <w:r>
              <w:rPr>
                <w:sz w:val="13"/>
              </w:rPr>
              <w:t>Yes</w:t>
            </w:r>
          </w:p>
        </w:tc>
        <w:tc>
          <w:tcPr>
            <w:tcW w:w="1481" w:type="dxa"/>
            <w:tcMar>
              <w:top w:w="35" w:type="dxa"/>
              <w:left w:w="45" w:type="dxa"/>
              <w:bottom w:w="35" w:type="dxa"/>
              <w:right w:w="45" w:type="dxa"/>
            </w:tcMar>
          </w:tcPr>
          <w:p w14:paraId="1577EC43" w14:textId="77777777" w:rsidR="001B430A" w:rsidRDefault="00000000">
            <w:pPr>
              <w:spacing w:after="0"/>
            </w:pPr>
            <w:r>
              <w:rPr>
                <w:sz w:val="13"/>
              </w:rPr>
              <w:t>Yes</w:t>
            </w:r>
          </w:p>
        </w:tc>
        <w:tc>
          <w:tcPr>
            <w:tcW w:w="1481" w:type="dxa"/>
            <w:tcMar>
              <w:top w:w="35" w:type="dxa"/>
              <w:left w:w="45" w:type="dxa"/>
              <w:bottom w:w="35" w:type="dxa"/>
              <w:right w:w="45" w:type="dxa"/>
            </w:tcMar>
          </w:tcPr>
          <w:p w14:paraId="34AF8714" w14:textId="77777777" w:rsidR="001B430A" w:rsidRDefault="00000000">
            <w:pPr>
              <w:spacing w:after="0"/>
            </w:pPr>
            <w:r>
              <w:rPr>
                <w:sz w:val="13"/>
              </w:rPr>
              <w:t>Yes</w:t>
            </w:r>
          </w:p>
        </w:tc>
        <w:tc>
          <w:tcPr>
            <w:tcW w:w="1481" w:type="dxa"/>
            <w:tcMar>
              <w:top w:w="35" w:type="dxa"/>
              <w:left w:w="45" w:type="dxa"/>
              <w:bottom w:w="35" w:type="dxa"/>
              <w:right w:w="45" w:type="dxa"/>
            </w:tcMar>
          </w:tcPr>
          <w:p w14:paraId="4CDDE1B5" w14:textId="77777777" w:rsidR="001B430A" w:rsidRDefault="00000000">
            <w:pPr>
              <w:spacing w:after="0"/>
            </w:pPr>
            <w:r>
              <w:rPr>
                <w:sz w:val="13"/>
              </w:rPr>
              <w:t>Yes</w:t>
            </w:r>
          </w:p>
        </w:tc>
        <w:tc>
          <w:tcPr>
            <w:tcW w:w="1481" w:type="dxa"/>
            <w:tcMar>
              <w:top w:w="35" w:type="dxa"/>
              <w:left w:w="45" w:type="dxa"/>
              <w:bottom w:w="35" w:type="dxa"/>
              <w:right w:w="45" w:type="dxa"/>
            </w:tcMar>
          </w:tcPr>
          <w:p w14:paraId="7728B59E" w14:textId="77777777" w:rsidR="001B430A" w:rsidRDefault="00000000">
            <w:pPr>
              <w:spacing w:after="0"/>
            </w:pPr>
            <w:r>
              <w:rPr>
                <w:sz w:val="13"/>
              </w:rPr>
              <w:t>Yes</w:t>
            </w:r>
          </w:p>
        </w:tc>
      </w:tr>
      <w:tr w:rsidR="001B430A" w14:paraId="1FECC7CB" w14:textId="77777777">
        <w:trPr>
          <w:jc w:val="center"/>
        </w:trPr>
        <w:tc>
          <w:tcPr>
            <w:tcW w:w="1481" w:type="dxa"/>
            <w:shd w:val="clear" w:color="auto" w:fill="F4F7FA"/>
            <w:tcMar>
              <w:top w:w="35" w:type="dxa"/>
              <w:left w:w="45" w:type="dxa"/>
              <w:bottom w:w="35" w:type="dxa"/>
              <w:right w:w="45" w:type="dxa"/>
            </w:tcMar>
          </w:tcPr>
          <w:p w14:paraId="0D6EC1B8" w14:textId="77777777" w:rsidR="001B430A" w:rsidRDefault="00000000">
            <w:pPr>
              <w:spacing w:after="0"/>
            </w:pPr>
            <w:r>
              <w:rPr>
                <w:sz w:val="13"/>
              </w:rPr>
              <w:t>Create / edit merchant</w:t>
            </w:r>
          </w:p>
        </w:tc>
        <w:tc>
          <w:tcPr>
            <w:tcW w:w="1481" w:type="dxa"/>
            <w:shd w:val="clear" w:color="auto" w:fill="F4F7FA"/>
            <w:tcMar>
              <w:top w:w="35" w:type="dxa"/>
              <w:left w:w="45" w:type="dxa"/>
              <w:bottom w:w="35" w:type="dxa"/>
              <w:right w:w="45" w:type="dxa"/>
            </w:tcMar>
          </w:tcPr>
          <w:p w14:paraId="6D0A59E0" w14:textId="77777777" w:rsidR="001B430A" w:rsidRDefault="00000000">
            <w:pPr>
              <w:spacing w:after="0"/>
            </w:pPr>
            <w:r>
              <w:rPr>
                <w:sz w:val="13"/>
              </w:rPr>
              <w:t>Yes</w:t>
            </w:r>
          </w:p>
        </w:tc>
        <w:tc>
          <w:tcPr>
            <w:tcW w:w="1481" w:type="dxa"/>
            <w:shd w:val="clear" w:color="auto" w:fill="F4F7FA"/>
            <w:tcMar>
              <w:top w:w="35" w:type="dxa"/>
              <w:left w:w="45" w:type="dxa"/>
              <w:bottom w:w="35" w:type="dxa"/>
              <w:right w:w="45" w:type="dxa"/>
            </w:tcMar>
          </w:tcPr>
          <w:p w14:paraId="4126E2C2" w14:textId="77777777" w:rsidR="001B430A" w:rsidRDefault="00000000">
            <w:pPr>
              <w:spacing w:after="0"/>
            </w:pPr>
            <w:r>
              <w:rPr>
                <w:sz w:val="13"/>
              </w:rPr>
              <w:t>Yes</w:t>
            </w:r>
          </w:p>
        </w:tc>
        <w:tc>
          <w:tcPr>
            <w:tcW w:w="1481" w:type="dxa"/>
            <w:shd w:val="clear" w:color="auto" w:fill="F4F7FA"/>
            <w:tcMar>
              <w:top w:w="35" w:type="dxa"/>
              <w:left w:w="45" w:type="dxa"/>
              <w:bottom w:w="35" w:type="dxa"/>
              <w:right w:w="45" w:type="dxa"/>
            </w:tcMar>
          </w:tcPr>
          <w:p w14:paraId="0BD5F409" w14:textId="77777777" w:rsidR="001B430A" w:rsidRDefault="00000000">
            <w:pPr>
              <w:spacing w:after="0"/>
            </w:pPr>
            <w:r>
              <w:rPr>
                <w:sz w:val="13"/>
              </w:rPr>
              <w:t>Limited</w:t>
            </w:r>
          </w:p>
        </w:tc>
        <w:tc>
          <w:tcPr>
            <w:tcW w:w="1481" w:type="dxa"/>
            <w:shd w:val="clear" w:color="auto" w:fill="F4F7FA"/>
            <w:tcMar>
              <w:top w:w="35" w:type="dxa"/>
              <w:left w:w="45" w:type="dxa"/>
              <w:bottom w:w="35" w:type="dxa"/>
              <w:right w:w="45" w:type="dxa"/>
            </w:tcMar>
          </w:tcPr>
          <w:p w14:paraId="29FFC2A8" w14:textId="77777777" w:rsidR="001B430A" w:rsidRDefault="00000000">
            <w:pPr>
              <w:spacing w:after="0"/>
            </w:pPr>
            <w:r>
              <w:rPr>
                <w:sz w:val="13"/>
              </w:rPr>
              <w:t>Limited</w:t>
            </w:r>
          </w:p>
        </w:tc>
        <w:tc>
          <w:tcPr>
            <w:tcW w:w="1481" w:type="dxa"/>
            <w:shd w:val="clear" w:color="auto" w:fill="F4F7FA"/>
            <w:tcMar>
              <w:top w:w="35" w:type="dxa"/>
              <w:left w:w="45" w:type="dxa"/>
              <w:bottom w:w="35" w:type="dxa"/>
              <w:right w:w="45" w:type="dxa"/>
            </w:tcMar>
          </w:tcPr>
          <w:p w14:paraId="53DB6226" w14:textId="77777777" w:rsidR="001B430A" w:rsidRDefault="00000000">
            <w:pPr>
              <w:spacing w:after="0"/>
            </w:pPr>
            <w:r>
              <w:rPr>
                <w:sz w:val="13"/>
              </w:rPr>
              <w:t>No</w:t>
            </w:r>
          </w:p>
        </w:tc>
        <w:tc>
          <w:tcPr>
            <w:tcW w:w="1481" w:type="dxa"/>
            <w:shd w:val="clear" w:color="auto" w:fill="F4F7FA"/>
            <w:tcMar>
              <w:top w:w="35" w:type="dxa"/>
              <w:left w:w="45" w:type="dxa"/>
              <w:bottom w:w="35" w:type="dxa"/>
              <w:right w:w="45" w:type="dxa"/>
            </w:tcMar>
          </w:tcPr>
          <w:p w14:paraId="225131B6" w14:textId="77777777" w:rsidR="001B430A" w:rsidRDefault="00000000">
            <w:pPr>
              <w:spacing w:after="0"/>
            </w:pPr>
            <w:r>
              <w:rPr>
                <w:sz w:val="13"/>
              </w:rPr>
              <w:t>No</w:t>
            </w:r>
          </w:p>
        </w:tc>
      </w:tr>
      <w:tr w:rsidR="001B430A" w14:paraId="457696FC" w14:textId="77777777">
        <w:trPr>
          <w:jc w:val="center"/>
        </w:trPr>
        <w:tc>
          <w:tcPr>
            <w:tcW w:w="1481" w:type="dxa"/>
            <w:tcMar>
              <w:top w:w="35" w:type="dxa"/>
              <w:left w:w="45" w:type="dxa"/>
              <w:bottom w:w="35" w:type="dxa"/>
              <w:right w:w="45" w:type="dxa"/>
            </w:tcMar>
          </w:tcPr>
          <w:p w14:paraId="59B984D2" w14:textId="77777777" w:rsidR="001B430A" w:rsidRDefault="00000000">
            <w:pPr>
              <w:spacing w:after="0"/>
            </w:pPr>
            <w:r>
              <w:rPr>
                <w:sz w:val="13"/>
              </w:rPr>
              <w:t>Approve / activate merchant</w:t>
            </w:r>
          </w:p>
        </w:tc>
        <w:tc>
          <w:tcPr>
            <w:tcW w:w="1481" w:type="dxa"/>
            <w:tcMar>
              <w:top w:w="35" w:type="dxa"/>
              <w:left w:w="45" w:type="dxa"/>
              <w:bottom w:w="35" w:type="dxa"/>
              <w:right w:w="45" w:type="dxa"/>
            </w:tcMar>
          </w:tcPr>
          <w:p w14:paraId="3D295078" w14:textId="77777777" w:rsidR="001B430A" w:rsidRDefault="00000000">
            <w:pPr>
              <w:spacing w:after="0"/>
            </w:pPr>
            <w:r>
              <w:rPr>
                <w:sz w:val="13"/>
              </w:rPr>
              <w:t>Yes</w:t>
            </w:r>
          </w:p>
        </w:tc>
        <w:tc>
          <w:tcPr>
            <w:tcW w:w="1481" w:type="dxa"/>
            <w:tcMar>
              <w:top w:w="35" w:type="dxa"/>
              <w:left w:w="45" w:type="dxa"/>
              <w:bottom w:w="35" w:type="dxa"/>
              <w:right w:w="45" w:type="dxa"/>
            </w:tcMar>
          </w:tcPr>
          <w:p w14:paraId="7500DFCF" w14:textId="77777777" w:rsidR="001B430A" w:rsidRDefault="00000000">
            <w:pPr>
              <w:spacing w:after="0"/>
            </w:pPr>
            <w:r>
              <w:rPr>
                <w:sz w:val="13"/>
              </w:rPr>
              <w:t>Limited</w:t>
            </w:r>
          </w:p>
        </w:tc>
        <w:tc>
          <w:tcPr>
            <w:tcW w:w="1481" w:type="dxa"/>
            <w:tcMar>
              <w:top w:w="35" w:type="dxa"/>
              <w:left w:w="45" w:type="dxa"/>
              <w:bottom w:w="35" w:type="dxa"/>
              <w:right w:w="45" w:type="dxa"/>
            </w:tcMar>
          </w:tcPr>
          <w:p w14:paraId="3D970EB2" w14:textId="77777777" w:rsidR="001B430A" w:rsidRDefault="00000000">
            <w:pPr>
              <w:spacing w:after="0"/>
            </w:pPr>
            <w:r>
              <w:rPr>
                <w:sz w:val="13"/>
              </w:rPr>
              <w:t>Limited</w:t>
            </w:r>
          </w:p>
        </w:tc>
        <w:tc>
          <w:tcPr>
            <w:tcW w:w="1481" w:type="dxa"/>
            <w:tcMar>
              <w:top w:w="35" w:type="dxa"/>
              <w:left w:w="45" w:type="dxa"/>
              <w:bottom w:w="35" w:type="dxa"/>
              <w:right w:w="45" w:type="dxa"/>
            </w:tcMar>
          </w:tcPr>
          <w:p w14:paraId="671B9E4D" w14:textId="77777777" w:rsidR="001B430A" w:rsidRDefault="00000000">
            <w:pPr>
              <w:spacing w:after="0"/>
            </w:pPr>
            <w:r>
              <w:rPr>
                <w:sz w:val="13"/>
              </w:rPr>
              <w:t>No</w:t>
            </w:r>
          </w:p>
        </w:tc>
        <w:tc>
          <w:tcPr>
            <w:tcW w:w="1481" w:type="dxa"/>
            <w:tcMar>
              <w:top w:w="35" w:type="dxa"/>
              <w:left w:w="45" w:type="dxa"/>
              <w:bottom w:w="35" w:type="dxa"/>
              <w:right w:w="45" w:type="dxa"/>
            </w:tcMar>
          </w:tcPr>
          <w:p w14:paraId="2994CF6F" w14:textId="77777777" w:rsidR="001B430A" w:rsidRDefault="00000000">
            <w:pPr>
              <w:spacing w:after="0"/>
            </w:pPr>
            <w:r>
              <w:rPr>
                <w:sz w:val="13"/>
              </w:rPr>
              <w:t>No</w:t>
            </w:r>
          </w:p>
        </w:tc>
        <w:tc>
          <w:tcPr>
            <w:tcW w:w="1481" w:type="dxa"/>
            <w:tcMar>
              <w:top w:w="35" w:type="dxa"/>
              <w:left w:w="45" w:type="dxa"/>
              <w:bottom w:w="35" w:type="dxa"/>
              <w:right w:w="45" w:type="dxa"/>
            </w:tcMar>
          </w:tcPr>
          <w:p w14:paraId="4CE69889" w14:textId="77777777" w:rsidR="001B430A" w:rsidRDefault="00000000">
            <w:pPr>
              <w:spacing w:after="0"/>
            </w:pPr>
            <w:r>
              <w:rPr>
                <w:sz w:val="13"/>
              </w:rPr>
              <w:t>No</w:t>
            </w:r>
          </w:p>
        </w:tc>
      </w:tr>
      <w:tr w:rsidR="001B430A" w14:paraId="1A49C2DD" w14:textId="77777777">
        <w:trPr>
          <w:jc w:val="center"/>
        </w:trPr>
        <w:tc>
          <w:tcPr>
            <w:tcW w:w="1481" w:type="dxa"/>
            <w:shd w:val="clear" w:color="auto" w:fill="F4F7FA"/>
            <w:tcMar>
              <w:top w:w="35" w:type="dxa"/>
              <w:left w:w="45" w:type="dxa"/>
              <w:bottom w:w="35" w:type="dxa"/>
              <w:right w:w="45" w:type="dxa"/>
            </w:tcMar>
          </w:tcPr>
          <w:p w14:paraId="718B2BDE" w14:textId="77777777" w:rsidR="001B430A" w:rsidRDefault="00000000">
            <w:pPr>
              <w:spacing w:after="0"/>
            </w:pPr>
            <w:r>
              <w:rPr>
                <w:sz w:val="13"/>
              </w:rPr>
              <w:t>Suspend / restrict merchant</w:t>
            </w:r>
          </w:p>
        </w:tc>
        <w:tc>
          <w:tcPr>
            <w:tcW w:w="1481" w:type="dxa"/>
            <w:shd w:val="clear" w:color="auto" w:fill="F4F7FA"/>
            <w:tcMar>
              <w:top w:w="35" w:type="dxa"/>
              <w:left w:w="45" w:type="dxa"/>
              <w:bottom w:w="35" w:type="dxa"/>
              <w:right w:w="45" w:type="dxa"/>
            </w:tcMar>
          </w:tcPr>
          <w:p w14:paraId="031EDA30" w14:textId="77777777" w:rsidR="001B430A" w:rsidRDefault="00000000">
            <w:pPr>
              <w:spacing w:after="0"/>
            </w:pPr>
            <w:r>
              <w:rPr>
                <w:sz w:val="13"/>
              </w:rPr>
              <w:t>Yes</w:t>
            </w:r>
          </w:p>
        </w:tc>
        <w:tc>
          <w:tcPr>
            <w:tcW w:w="1481" w:type="dxa"/>
            <w:shd w:val="clear" w:color="auto" w:fill="F4F7FA"/>
            <w:tcMar>
              <w:top w:w="35" w:type="dxa"/>
              <w:left w:w="45" w:type="dxa"/>
              <w:bottom w:w="35" w:type="dxa"/>
              <w:right w:w="45" w:type="dxa"/>
            </w:tcMar>
          </w:tcPr>
          <w:p w14:paraId="51A5248D" w14:textId="77777777" w:rsidR="001B430A" w:rsidRDefault="00000000">
            <w:pPr>
              <w:spacing w:after="0"/>
            </w:pPr>
            <w:r>
              <w:rPr>
                <w:sz w:val="13"/>
              </w:rPr>
              <w:t>Limited</w:t>
            </w:r>
          </w:p>
        </w:tc>
        <w:tc>
          <w:tcPr>
            <w:tcW w:w="1481" w:type="dxa"/>
            <w:shd w:val="clear" w:color="auto" w:fill="F4F7FA"/>
            <w:tcMar>
              <w:top w:w="35" w:type="dxa"/>
              <w:left w:w="45" w:type="dxa"/>
              <w:bottom w:w="35" w:type="dxa"/>
              <w:right w:w="45" w:type="dxa"/>
            </w:tcMar>
          </w:tcPr>
          <w:p w14:paraId="47780925" w14:textId="77777777" w:rsidR="001B430A" w:rsidRDefault="00000000">
            <w:pPr>
              <w:spacing w:after="0"/>
            </w:pPr>
            <w:r>
              <w:rPr>
                <w:sz w:val="13"/>
              </w:rPr>
              <w:t>Yes</w:t>
            </w:r>
          </w:p>
        </w:tc>
        <w:tc>
          <w:tcPr>
            <w:tcW w:w="1481" w:type="dxa"/>
            <w:shd w:val="clear" w:color="auto" w:fill="F4F7FA"/>
            <w:tcMar>
              <w:top w:w="35" w:type="dxa"/>
              <w:left w:w="45" w:type="dxa"/>
              <w:bottom w:w="35" w:type="dxa"/>
              <w:right w:w="45" w:type="dxa"/>
            </w:tcMar>
          </w:tcPr>
          <w:p w14:paraId="6303ABB4" w14:textId="77777777" w:rsidR="001B430A" w:rsidRDefault="00000000">
            <w:pPr>
              <w:spacing w:after="0"/>
            </w:pPr>
            <w:r>
              <w:rPr>
                <w:sz w:val="13"/>
              </w:rPr>
              <w:t>No</w:t>
            </w:r>
          </w:p>
        </w:tc>
        <w:tc>
          <w:tcPr>
            <w:tcW w:w="1481" w:type="dxa"/>
            <w:shd w:val="clear" w:color="auto" w:fill="F4F7FA"/>
            <w:tcMar>
              <w:top w:w="35" w:type="dxa"/>
              <w:left w:w="45" w:type="dxa"/>
              <w:bottom w:w="35" w:type="dxa"/>
              <w:right w:w="45" w:type="dxa"/>
            </w:tcMar>
          </w:tcPr>
          <w:p w14:paraId="1EDEFB60" w14:textId="77777777" w:rsidR="001B430A" w:rsidRDefault="00000000">
            <w:pPr>
              <w:spacing w:after="0"/>
            </w:pPr>
            <w:r>
              <w:rPr>
                <w:sz w:val="13"/>
              </w:rPr>
              <w:t>No</w:t>
            </w:r>
          </w:p>
        </w:tc>
        <w:tc>
          <w:tcPr>
            <w:tcW w:w="1481" w:type="dxa"/>
            <w:shd w:val="clear" w:color="auto" w:fill="F4F7FA"/>
            <w:tcMar>
              <w:top w:w="35" w:type="dxa"/>
              <w:left w:w="45" w:type="dxa"/>
              <w:bottom w:w="35" w:type="dxa"/>
              <w:right w:w="45" w:type="dxa"/>
            </w:tcMar>
          </w:tcPr>
          <w:p w14:paraId="6B5E4353" w14:textId="77777777" w:rsidR="001B430A" w:rsidRDefault="00000000">
            <w:pPr>
              <w:spacing w:after="0"/>
            </w:pPr>
            <w:r>
              <w:rPr>
                <w:sz w:val="13"/>
              </w:rPr>
              <w:t>No</w:t>
            </w:r>
          </w:p>
        </w:tc>
      </w:tr>
      <w:tr w:rsidR="001B430A" w14:paraId="1F92BDB6" w14:textId="77777777">
        <w:trPr>
          <w:jc w:val="center"/>
        </w:trPr>
        <w:tc>
          <w:tcPr>
            <w:tcW w:w="1481" w:type="dxa"/>
            <w:tcMar>
              <w:top w:w="35" w:type="dxa"/>
              <w:left w:w="45" w:type="dxa"/>
              <w:bottom w:w="35" w:type="dxa"/>
              <w:right w:w="45" w:type="dxa"/>
            </w:tcMar>
          </w:tcPr>
          <w:p w14:paraId="1AC54791" w14:textId="77777777" w:rsidR="001B430A" w:rsidRDefault="00000000">
            <w:pPr>
              <w:spacing w:after="0"/>
            </w:pPr>
            <w:r>
              <w:rPr>
                <w:sz w:val="13"/>
              </w:rPr>
              <w:t>Initiate refund</w:t>
            </w:r>
          </w:p>
        </w:tc>
        <w:tc>
          <w:tcPr>
            <w:tcW w:w="1481" w:type="dxa"/>
            <w:tcMar>
              <w:top w:w="35" w:type="dxa"/>
              <w:left w:w="45" w:type="dxa"/>
              <w:bottom w:w="35" w:type="dxa"/>
              <w:right w:w="45" w:type="dxa"/>
            </w:tcMar>
          </w:tcPr>
          <w:p w14:paraId="1D5750C2" w14:textId="77777777" w:rsidR="001B430A" w:rsidRDefault="00000000">
            <w:pPr>
              <w:spacing w:after="0"/>
            </w:pPr>
            <w:r>
              <w:rPr>
                <w:sz w:val="13"/>
              </w:rPr>
              <w:t>Yes</w:t>
            </w:r>
          </w:p>
        </w:tc>
        <w:tc>
          <w:tcPr>
            <w:tcW w:w="1481" w:type="dxa"/>
            <w:tcMar>
              <w:top w:w="35" w:type="dxa"/>
              <w:left w:w="45" w:type="dxa"/>
              <w:bottom w:w="35" w:type="dxa"/>
              <w:right w:w="45" w:type="dxa"/>
            </w:tcMar>
          </w:tcPr>
          <w:p w14:paraId="39C1D61A" w14:textId="77777777" w:rsidR="001B430A" w:rsidRDefault="00000000">
            <w:pPr>
              <w:spacing w:after="0"/>
            </w:pPr>
            <w:r>
              <w:rPr>
                <w:sz w:val="13"/>
              </w:rPr>
              <w:t>Limited</w:t>
            </w:r>
          </w:p>
        </w:tc>
        <w:tc>
          <w:tcPr>
            <w:tcW w:w="1481" w:type="dxa"/>
            <w:tcMar>
              <w:top w:w="35" w:type="dxa"/>
              <w:left w:w="45" w:type="dxa"/>
              <w:bottom w:w="35" w:type="dxa"/>
              <w:right w:w="45" w:type="dxa"/>
            </w:tcMar>
          </w:tcPr>
          <w:p w14:paraId="5C3F830D" w14:textId="77777777" w:rsidR="001B430A" w:rsidRDefault="00000000">
            <w:pPr>
              <w:spacing w:after="0"/>
            </w:pPr>
            <w:r>
              <w:rPr>
                <w:sz w:val="13"/>
              </w:rPr>
              <w:t>No</w:t>
            </w:r>
          </w:p>
        </w:tc>
        <w:tc>
          <w:tcPr>
            <w:tcW w:w="1481" w:type="dxa"/>
            <w:tcMar>
              <w:top w:w="35" w:type="dxa"/>
              <w:left w:w="45" w:type="dxa"/>
              <w:bottom w:w="35" w:type="dxa"/>
              <w:right w:w="45" w:type="dxa"/>
            </w:tcMar>
          </w:tcPr>
          <w:p w14:paraId="0B93813D" w14:textId="77777777" w:rsidR="001B430A" w:rsidRDefault="00000000">
            <w:pPr>
              <w:spacing w:after="0"/>
            </w:pPr>
            <w:r>
              <w:rPr>
                <w:sz w:val="13"/>
              </w:rPr>
              <w:t>Yes</w:t>
            </w:r>
          </w:p>
        </w:tc>
        <w:tc>
          <w:tcPr>
            <w:tcW w:w="1481" w:type="dxa"/>
            <w:tcMar>
              <w:top w:w="35" w:type="dxa"/>
              <w:left w:w="45" w:type="dxa"/>
              <w:bottom w:w="35" w:type="dxa"/>
              <w:right w:w="45" w:type="dxa"/>
            </w:tcMar>
          </w:tcPr>
          <w:p w14:paraId="34D1A9C6" w14:textId="77777777" w:rsidR="001B430A" w:rsidRDefault="00000000">
            <w:pPr>
              <w:spacing w:after="0"/>
            </w:pPr>
            <w:r>
              <w:rPr>
                <w:sz w:val="13"/>
              </w:rPr>
              <w:t>No</w:t>
            </w:r>
          </w:p>
        </w:tc>
        <w:tc>
          <w:tcPr>
            <w:tcW w:w="1481" w:type="dxa"/>
            <w:tcMar>
              <w:top w:w="35" w:type="dxa"/>
              <w:left w:w="45" w:type="dxa"/>
              <w:bottom w:w="35" w:type="dxa"/>
              <w:right w:w="45" w:type="dxa"/>
            </w:tcMar>
          </w:tcPr>
          <w:p w14:paraId="6A6AD5A3" w14:textId="77777777" w:rsidR="001B430A" w:rsidRDefault="00000000">
            <w:pPr>
              <w:spacing w:after="0"/>
            </w:pPr>
            <w:r>
              <w:rPr>
                <w:sz w:val="13"/>
              </w:rPr>
              <w:t>No</w:t>
            </w:r>
          </w:p>
        </w:tc>
      </w:tr>
      <w:tr w:rsidR="001B430A" w14:paraId="26CFB0CE" w14:textId="77777777">
        <w:trPr>
          <w:jc w:val="center"/>
        </w:trPr>
        <w:tc>
          <w:tcPr>
            <w:tcW w:w="1481" w:type="dxa"/>
            <w:shd w:val="clear" w:color="auto" w:fill="F4F7FA"/>
            <w:tcMar>
              <w:top w:w="35" w:type="dxa"/>
              <w:left w:w="45" w:type="dxa"/>
              <w:bottom w:w="35" w:type="dxa"/>
              <w:right w:w="45" w:type="dxa"/>
            </w:tcMar>
          </w:tcPr>
          <w:p w14:paraId="5B84AD62" w14:textId="77777777" w:rsidR="001B430A" w:rsidRDefault="00000000">
            <w:pPr>
              <w:spacing w:after="0"/>
            </w:pPr>
            <w:r>
              <w:rPr>
                <w:sz w:val="13"/>
              </w:rPr>
              <w:t>Hold / release funds</w:t>
            </w:r>
          </w:p>
        </w:tc>
        <w:tc>
          <w:tcPr>
            <w:tcW w:w="1481" w:type="dxa"/>
            <w:shd w:val="clear" w:color="auto" w:fill="F4F7FA"/>
            <w:tcMar>
              <w:top w:w="35" w:type="dxa"/>
              <w:left w:w="45" w:type="dxa"/>
              <w:bottom w:w="35" w:type="dxa"/>
              <w:right w:w="45" w:type="dxa"/>
            </w:tcMar>
          </w:tcPr>
          <w:p w14:paraId="0BFC6045" w14:textId="77777777" w:rsidR="001B430A" w:rsidRDefault="00000000">
            <w:pPr>
              <w:spacing w:after="0"/>
            </w:pPr>
            <w:r>
              <w:rPr>
                <w:sz w:val="13"/>
              </w:rPr>
              <w:t>Yes</w:t>
            </w:r>
          </w:p>
        </w:tc>
        <w:tc>
          <w:tcPr>
            <w:tcW w:w="1481" w:type="dxa"/>
            <w:shd w:val="clear" w:color="auto" w:fill="F4F7FA"/>
            <w:tcMar>
              <w:top w:w="35" w:type="dxa"/>
              <w:left w:w="45" w:type="dxa"/>
              <w:bottom w:w="35" w:type="dxa"/>
              <w:right w:w="45" w:type="dxa"/>
            </w:tcMar>
          </w:tcPr>
          <w:p w14:paraId="6C05FE79" w14:textId="77777777" w:rsidR="001B430A" w:rsidRDefault="00000000">
            <w:pPr>
              <w:spacing w:after="0"/>
            </w:pPr>
            <w:r>
              <w:rPr>
                <w:sz w:val="13"/>
              </w:rPr>
              <w:t>No</w:t>
            </w:r>
          </w:p>
        </w:tc>
        <w:tc>
          <w:tcPr>
            <w:tcW w:w="1481" w:type="dxa"/>
            <w:shd w:val="clear" w:color="auto" w:fill="F4F7FA"/>
            <w:tcMar>
              <w:top w:w="35" w:type="dxa"/>
              <w:left w:w="45" w:type="dxa"/>
              <w:bottom w:w="35" w:type="dxa"/>
              <w:right w:w="45" w:type="dxa"/>
            </w:tcMar>
          </w:tcPr>
          <w:p w14:paraId="3D0045C5" w14:textId="77777777" w:rsidR="001B430A" w:rsidRDefault="00000000">
            <w:pPr>
              <w:spacing w:after="0"/>
            </w:pPr>
            <w:r>
              <w:rPr>
                <w:sz w:val="13"/>
              </w:rPr>
              <w:t>Limited</w:t>
            </w:r>
          </w:p>
        </w:tc>
        <w:tc>
          <w:tcPr>
            <w:tcW w:w="1481" w:type="dxa"/>
            <w:shd w:val="clear" w:color="auto" w:fill="F4F7FA"/>
            <w:tcMar>
              <w:top w:w="35" w:type="dxa"/>
              <w:left w:w="45" w:type="dxa"/>
              <w:bottom w:w="35" w:type="dxa"/>
              <w:right w:w="45" w:type="dxa"/>
            </w:tcMar>
          </w:tcPr>
          <w:p w14:paraId="4E8159ED" w14:textId="77777777" w:rsidR="001B430A" w:rsidRDefault="00000000">
            <w:pPr>
              <w:spacing w:after="0"/>
            </w:pPr>
            <w:r>
              <w:rPr>
                <w:sz w:val="13"/>
              </w:rPr>
              <w:t>Limited</w:t>
            </w:r>
          </w:p>
        </w:tc>
        <w:tc>
          <w:tcPr>
            <w:tcW w:w="1481" w:type="dxa"/>
            <w:shd w:val="clear" w:color="auto" w:fill="F4F7FA"/>
            <w:tcMar>
              <w:top w:w="35" w:type="dxa"/>
              <w:left w:w="45" w:type="dxa"/>
              <w:bottom w:w="35" w:type="dxa"/>
              <w:right w:w="45" w:type="dxa"/>
            </w:tcMar>
          </w:tcPr>
          <w:p w14:paraId="5363BE40" w14:textId="77777777" w:rsidR="001B430A" w:rsidRDefault="00000000">
            <w:pPr>
              <w:spacing w:after="0"/>
            </w:pPr>
            <w:r>
              <w:rPr>
                <w:sz w:val="13"/>
              </w:rPr>
              <w:t>No</w:t>
            </w:r>
          </w:p>
        </w:tc>
        <w:tc>
          <w:tcPr>
            <w:tcW w:w="1481" w:type="dxa"/>
            <w:shd w:val="clear" w:color="auto" w:fill="F4F7FA"/>
            <w:tcMar>
              <w:top w:w="35" w:type="dxa"/>
              <w:left w:w="45" w:type="dxa"/>
              <w:bottom w:w="35" w:type="dxa"/>
              <w:right w:w="45" w:type="dxa"/>
            </w:tcMar>
          </w:tcPr>
          <w:p w14:paraId="34867F55" w14:textId="77777777" w:rsidR="001B430A" w:rsidRDefault="00000000">
            <w:pPr>
              <w:spacing w:after="0"/>
            </w:pPr>
            <w:r>
              <w:rPr>
                <w:sz w:val="13"/>
              </w:rPr>
              <w:t>No</w:t>
            </w:r>
          </w:p>
        </w:tc>
      </w:tr>
      <w:tr w:rsidR="001B430A" w14:paraId="212AFF34" w14:textId="77777777">
        <w:trPr>
          <w:jc w:val="center"/>
        </w:trPr>
        <w:tc>
          <w:tcPr>
            <w:tcW w:w="1481" w:type="dxa"/>
            <w:tcMar>
              <w:top w:w="35" w:type="dxa"/>
              <w:left w:w="45" w:type="dxa"/>
              <w:bottom w:w="35" w:type="dxa"/>
              <w:right w:w="45" w:type="dxa"/>
            </w:tcMar>
          </w:tcPr>
          <w:p w14:paraId="08BE88E9" w14:textId="77777777" w:rsidR="001B430A" w:rsidRDefault="00000000">
            <w:pPr>
              <w:spacing w:after="0"/>
            </w:pPr>
            <w:r>
              <w:rPr>
                <w:sz w:val="13"/>
              </w:rPr>
              <w:t>Reverse / adjust financial item</w:t>
            </w:r>
          </w:p>
        </w:tc>
        <w:tc>
          <w:tcPr>
            <w:tcW w:w="1481" w:type="dxa"/>
            <w:tcMar>
              <w:top w:w="35" w:type="dxa"/>
              <w:left w:w="45" w:type="dxa"/>
              <w:bottom w:w="35" w:type="dxa"/>
              <w:right w:w="45" w:type="dxa"/>
            </w:tcMar>
          </w:tcPr>
          <w:p w14:paraId="1096FD5B" w14:textId="77777777" w:rsidR="001B430A" w:rsidRDefault="00000000">
            <w:pPr>
              <w:spacing w:after="0"/>
            </w:pPr>
            <w:r>
              <w:rPr>
                <w:sz w:val="13"/>
              </w:rPr>
              <w:t>Limited</w:t>
            </w:r>
          </w:p>
        </w:tc>
        <w:tc>
          <w:tcPr>
            <w:tcW w:w="1481" w:type="dxa"/>
            <w:tcMar>
              <w:top w:w="35" w:type="dxa"/>
              <w:left w:w="45" w:type="dxa"/>
              <w:bottom w:w="35" w:type="dxa"/>
              <w:right w:w="45" w:type="dxa"/>
            </w:tcMar>
          </w:tcPr>
          <w:p w14:paraId="0B825411" w14:textId="77777777" w:rsidR="001B430A" w:rsidRDefault="00000000">
            <w:pPr>
              <w:spacing w:after="0"/>
            </w:pPr>
            <w:r>
              <w:rPr>
                <w:sz w:val="13"/>
              </w:rPr>
              <w:t>No</w:t>
            </w:r>
          </w:p>
        </w:tc>
        <w:tc>
          <w:tcPr>
            <w:tcW w:w="1481" w:type="dxa"/>
            <w:tcMar>
              <w:top w:w="35" w:type="dxa"/>
              <w:left w:w="45" w:type="dxa"/>
              <w:bottom w:w="35" w:type="dxa"/>
              <w:right w:w="45" w:type="dxa"/>
            </w:tcMar>
          </w:tcPr>
          <w:p w14:paraId="21DFD902" w14:textId="77777777" w:rsidR="001B430A" w:rsidRDefault="00000000">
            <w:pPr>
              <w:spacing w:after="0"/>
            </w:pPr>
            <w:r>
              <w:rPr>
                <w:sz w:val="13"/>
              </w:rPr>
              <w:t>No</w:t>
            </w:r>
          </w:p>
        </w:tc>
        <w:tc>
          <w:tcPr>
            <w:tcW w:w="1481" w:type="dxa"/>
            <w:tcMar>
              <w:top w:w="35" w:type="dxa"/>
              <w:left w:w="45" w:type="dxa"/>
              <w:bottom w:w="35" w:type="dxa"/>
              <w:right w:w="45" w:type="dxa"/>
            </w:tcMar>
          </w:tcPr>
          <w:p w14:paraId="2394EA7C" w14:textId="77777777" w:rsidR="001B430A" w:rsidRDefault="00000000">
            <w:pPr>
              <w:spacing w:after="0"/>
            </w:pPr>
            <w:r>
              <w:rPr>
                <w:sz w:val="13"/>
              </w:rPr>
              <w:t>Limited</w:t>
            </w:r>
          </w:p>
        </w:tc>
        <w:tc>
          <w:tcPr>
            <w:tcW w:w="1481" w:type="dxa"/>
            <w:tcMar>
              <w:top w:w="35" w:type="dxa"/>
              <w:left w:w="45" w:type="dxa"/>
              <w:bottom w:w="35" w:type="dxa"/>
              <w:right w:w="45" w:type="dxa"/>
            </w:tcMar>
          </w:tcPr>
          <w:p w14:paraId="22F458D6" w14:textId="77777777" w:rsidR="001B430A" w:rsidRDefault="00000000">
            <w:pPr>
              <w:spacing w:after="0"/>
            </w:pPr>
            <w:r>
              <w:rPr>
                <w:sz w:val="13"/>
              </w:rPr>
              <w:t>No</w:t>
            </w:r>
          </w:p>
        </w:tc>
        <w:tc>
          <w:tcPr>
            <w:tcW w:w="1481" w:type="dxa"/>
            <w:tcMar>
              <w:top w:w="35" w:type="dxa"/>
              <w:left w:w="45" w:type="dxa"/>
              <w:bottom w:w="35" w:type="dxa"/>
              <w:right w:w="45" w:type="dxa"/>
            </w:tcMar>
          </w:tcPr>
          <w:p w14:paraId="1300CFA7" w14:textId="77777777" w:rsidR="001B430A" w:rsidRDefault="00000000">
            <w:pPr>
              <w:spacing w:after="0"/>
            </w:pPr>
            <w:r>
              <w:rPr>
                <w:sz w:val="13"/>
              </w:rPr>
              <w:t>No</w:t>
            </w:r>
          </w:p>
        </w:tc>
      </w:tr>
      <w:tr w:rsidR="001B430A" w14:paraId="5E7275F8" w14:textId="77777777">
        <w:trPr>
          <w:jc w:val="center"/>
        </w:trPr>
        <w:tc>
          <w:tcPr>
            <w:tcW w:w="1481" w:type="dxa"/>
            <w:shd w:val="clear" w:color="auto" w:fill="F4F7FA"/>
            <w:tcMar>
              <w:top w:w="35" w:type="dxa"/>
              <w:left w:w="45" w:type="dxa"/>
              <w:bottom w:w="35" w:type="dxa"/>
              <w:right w:w="45" w:type="dxa"/>
            </w:tcMar>
          </w:tcPr>
          <w:p w14:paraId="098D36F3" w14:textId="77777777" w:rsidR="001B430A" w:rsidRDefault="00000000">
            <w:pPr>
              <w:spacing w:after="0"/>
            </w:pPr>
            <w:r>
              <w:rPr>
                <w:sz w:val="13"/>
              </w:rPr>
              <w:t>Configure fees / limits / settlement</w:t>
            </w:r>
          </w:p>
        </w:tc>
        <w:tc>
          <w:tcPr>
            <w:tcW w:w="1481" w:type="dxa"/>
            <w:shd w:val="clear" w:color="auto" w:fill="F4F7FA"/>
            <w:tcMar>
              <w:top w:w="35" w:type="dxa"/>
              <w:left w:w="45" w:type="dxa"/>
              <w:bottom w:w="35" w:type="dxa"/>
              <w:right w:w="45" w:type="dxa"/>
            </w:tcMar>
          </w:tcPr>
          <w:p w14:paraId="0981BF94" w14:textId="77777777" w:rsidR="001B430A" w:rsidRDefault="00000000">
            <w:pPr>
              <w:spacing w:after="0"/>
            </w:pPr>
            <w:r>
              <w:rPr>
                <w:sz w:val="13"/>
              </w:rPr>
              <w:t>Yes</w:t>
            </w:r>
          </w:p>
        </w:tc>
        <w:tc>
          <w:tcPr>
            <w:tcW w:w="1481" w:type="dxa"/>
            <w:shd w:val="clear" w:color="auto" w:fill="F4F7FA"/>
            <w:tcMar>
              <w:top w:w="35" w:type="dxa"/>
              <w:left w:w="45" w:type="dxa"/>
              <w:bottom w:w="35" w:type="dxa"/>
              <w:right w:w="45" w:type="dxa"/>
            </w:tcMar>
          </w:tcPr>
          <w:p w14:paraId="519F4630" w14:textId="77777777" w:rsidR="001B430A" w:rsidRDefault="00000000">
            <w:pPr>
              <w:spacing w:after="0"/>
            </w:pPr>
            <w:r>
              <w:rPr>
                <w:sz w:val="13"/>
              </w:rPr>
              <w:t>Limited</w:t>
            </w:r>
          </w:p>
        </w:tc>
        <w:tc>
          <w:tcPr>
            <w:tcW w:w="1481" w:type="dxa"/>
            <w:shd w:val="clear" w:color="auto" w:fill="F4F7FA"/>
            <w:tcMar>
              <w:top w:w="35" w:type="dxa"/>
              <w:left w:w="45" w:type="dxa"/>
              <w:bottom w:w="35" w:type="dxa"/>
              <w:right w:w="45" w:type="dxa"/>
            </w:tcMar>
          </w:tcPr>
          <w:p w14:paraId="66548CD5" w14:textId="77777777" w:rsidR="001B430A" w:rsidRDefault="00000000">
            <w:pPr>
              <w:spacing w:after="0"/>
            </w:pPr>
            <w:r>
              <w:rPr>
                <w:sz w:val="13"/>
              </w:rPr>
              <w:t>No</w:t>
            </w:r>
          </w:p>
        </w:tc>
        <w:tc>
          <w:tcPr>
            <w:tcW w:w="1481" w:type="dxa"/>
            <w:shd w:val="clear" w:color="auto" w:fill="F4F7FA"/>
            <w:tcMar>
              <w:top w:w="35" w:type="dxa"/>
              <w:left w:w="45" w:type="dxa"/>
              <w:bottom w:w="35" w:type="dxa"/>
              <w:right w:w="45" w:type="dxa"/>
            </w:tcMar>
          </w:tcPr>
          <w:p w14:paraId="54ABA8B6" w14:textId="77777777" w:rsidR="001B430A" w:rsidRDefault="00000000">
            <w:pPr>
              <w:spacing w:after="0"/>
            </w:pPr>
            <w:r>
              <w:rPr>
                <w:sz w:val="13"/>
              </w:rPr>
              <w:t>Yes</w:t>
            </w:r>
          </w:p>
        </w:tc>
        <w:tc>
          <w:tcPr>
            <w:tcW w:w="1481" w:type="dxa"/>
            <w:shd w:val="clear" w:color="auto" w:fill="F4F7FA"/>
            <w:tcMar>
              <w:top w:w="35" w:type="dxa"/>
              <w:left w:w="45" w:type="dxa"/>
              <w:bottom w:w="35" w:type="dxa"/>
              <w:right w:w="45" w:type="dxa"/>
            </w:tcMar>
          </w:tcPr>
          <w:p w14:paraId="58742615" w14:textId="77777777" w:rsidR="001B430A" w:rsidRDefault="00000000">
            <w:pPr>
              <w:spacing w:after="0"/>
            </w:pPr>
            <w:r>
              <w:rPr>
                <w:sz w:val="13"/>
              </w:rPr>
              <w:t>No</w:t>
            </w:r>
          </w:p>
        </w:tc>
        <w:tc>
          <w:tcPr>
            <w:tcW w:w="1481" w:type="dxa"/>
            <w:shd w:val="clear" w:color="auto" w:fill="F4F7FA"/>
            <w:tcMar>
              <w:top w:w="35" w:type="dxa"/>
              <w:left w:w="45" w:type="dxa"/>
              <w:bottom w:w="35" w:type="dxa"/>
              <w:right w:w="45" w:type="dxa"/>
            </w:tcMar>
          </w:tcPr>
          <w:p w14:paraId="7AE5D6E8" w14:textId="77777777" w:rsidR="001B430A" w:rsidRDefault="00000000">
            <w:pPr>
              <w:spacing w:after="0"/>
            </w:pPr>
            <w:r>
              <w:rPr>
                <w:sz w:val="13"/>
              </w:rPr>
              <w:t>No</w:t>
            </w:r>
          </w:p>
        </w:tc>
      </w:tr>
      <w:tr w:rsidR="001B430A" w14:paraId="6EA98C2B" w14:textId="77777777">
        <w:trPr>
          <w:jc w:val="center"/>
        </w:trPr>
        <w:tc>
          <w:tcPr>
            <w:tcW w:w="1481" w:type="dxa"/>
            <w:tcMar>
              <w:top w:w="35" w:type="dxa"/>
              <w:left w:w="45" w:type="dxa"/>
              <w:bottom w:w="35" w:type="dxa"/>
              <w:right w:w="45" w:type="dxa"/>
            </w:tcMar>
          </w:tcPr>
          <w:p w14:paraId="68249650" w14:textId="77777777" w:rsidR="001B430A" w:rsidRDefault="00000000">
            <w:pPr>
              <w:spacing w:after="0"/>
            </w:pPr>
            <w:r>
              <w:rPr>
                <w:sz w:val="13"/>
              </w:rPr>
              <w:t>Export operational / financial data</w:t>
            </w:r>
          </w:p>
        </w:tc>
        <w:tc>
          <w:tcPr>
            <w:tcW w:w="1481" w:type="dxa"/>
            <w:tcMar>
              <w:top w:w="35" w:type="dxa"/>
              <w:left w:w="45" w:type="dxa"/>
              <w:bottom w:w="35" w:type="dxa"/>
              <w:right w:w="45" w:type="dxa"/>
            </w:tcMar>
          </w:tcPr>
          <w:p w14:paraId="5EA7787E" w14:textId="77777777" w:rsidR="001B430A" w:rsidRDefault="00000000">
            <w:pPr>
              <w:spacing w:after="0"/>
            </w:pPr>
            <w:r>
              <w:rPr>
                <w:sz w:val="13"/>
              </w:rPr>
              <w:t>Yes</w:t>
            </w:r>
          </w:p>
        </w:tc>
        <w:tc>
          <w:tcPr>
            <w:tcW w:w="1481" w:type="dxa"/>
            <w:tcMar>
              <w:top w:w="35" w:type="dxa"/>
              <w:left w:w="45" w:type="dxa"/>
              <w:bottom w:w="35" w:type="dxa"/>
              <w:right w:w="45" w:type="dxa"/>
            </w:tcMar>
          </w:tcPr>
          <w:p w14:paraId="59C65629" w14:textId="77777777" w:rsidR="001B430A" w:rsidRDefault="00000000">
            <w:pPr>
              <w:spacing w:after="0"/>
            </w:pPr>
            <w:r>
              <w:rPr>
                <w:sz w:val="13"/>
              </w:rPr>
              <w:t>Limited</w:t>
            </w:r>
          </w:p>
        </w:tc>
        <w:tc>
          <w:tcPr>
            <w:tcW w:w="1481" w:type="dxa"/>
            <w:tcMar>
              <w:top w:w="35" w:type="dxa"/>
              <w:left w:w="45" w:type="dxa"/>
              <w:bottom w:w="35" w:type="dxa"/>
              <w:right w:w="45" w:type="dxa"/>
            </w:tcMar>
          </w:tcPr>
          <w:p w14:paraId="28E43B50" w14:textId="77777777" w:rsidR="001B430A" w:rsidRDefault="00000000">
            <w:pPr>
              <w:spacing w:after="0"/>
            </w:pPr>
            <w:r>
              <w:rPr>
                <w:sz w:val="13"/>
              </w:rPr>
              <w:t>Limited</w:t>
            </w:r>
          </w:p>
        </w:tc>
        <w:tc>
          <w:tcPr>
            <w:tcW w:w="1481" w:type="dxa"/>
            <w:tcMar>
              <w:top w:w="35" w:type="dxa"/>
              <w:left w:w="45" w:type="dxa"/>
              <w:bottom w:w="35" w:type="dxa"/>
              <w:right w:w="45" w:type="dxa"/>
            </w:tcMar>
          </w:tcPr>
          <w:p w14:paraId="56C42C6D" w14:textId="77777777" w:rsidR="001B430A" w:rsidRDefault="00000000">
            <w:pPr>
              <w:spacing w:after="0"/>
            </w:pPr>
            <w:r>
              <w:rPr>
                <w:sz w:val="13"/>
              </w:rPr>
              <w:t>Yes</w:t>
            </w:r>
          </w:p>
        </w:tc>
        <w:tc>
          <w:tcPr>
            <w:tcW w:w="1481" w:type="dxa"/>
            <w:tcMar>
              <w:top w:w="35" w:type="dxa"/>
              <w:left w:w="45" w:type="dxa"/>
              <w:bottom w:w="35" w:type="dxa"/>
              <w:right w:w="45" w:type="dxa"/>
            </w:tcMar>
          </w:tcPr>
          <w:p w14:paraId="3EE92C90" w14:textId="77777777" w:rsidR="001B430A" w:rsidRDefault="00000000">
            <w:pPr>
              <w:spacing w:after="0"/>
            </w:pPr>
            <w:r>
              <w:rPr>
                <w:sz w:val="13"/>
              </w:rPr>
              <w:t>Limited</w:t>
            </w:r>
          </w:p>
        </w:tc>
        <w:tc>
          <w:tcPr>
            <w:tcW w:w="1481" w:type="dxa"/>
            <w:tcMar>
              <w:top w:w="35" w:type="dxa"/>
              <w:left w:w="45" w:type="dxa"/>
              <w:bottom w:w="35" w:type="dxa"/>
              <w:right w:w="45" w:type="dxa"/>
            </w:tcMar>
          </w:tcPr>
          <w:p w14:paraId="125F576C" w14:textId="77777777" w:rsidR="001B430A" w:rsidRDefault="00000000">
            <w:pPr>
              <w:spacing w:after="0"/>
            </w:pPr>
            <w:r>
              <w:rPr>
                <w:sz w:val="13"/>
              </w:rPr>
              <w:t>Limited</w:t>
            </w:r>
          </w:p>
        </w:tc>
      </w:tr>
      <w:tr w:rsidR="001B430A" w14:paraId="687EA5ED" w14:textId="77777777">
        <w:trPr>
          <w:jc w:val="center"/>
        </w:trPr>
        <w:tc>
          <w:tcPr>
            <w:tcW w:w="1481" w:type="dxa"/>
            <w:shd w:val="clear" w:color="auto" w:fill="F4F7FA"/>
            <w:tcMar>
              <w:top w:w="35" w:type="dxa"/>
              <w:left w:w="45" w:type="dxa"/>
              <w:bottom w:w="35" w:type="dxa"/>
              <w:right w:w="45" w:type="dxa"/>
            </w:tcMar>
          </w:tcPr>
          <w:p w14:paraId="797347D3" w14:textId="77777777" w:rsidR="001B430A" w:rsidRDefault="00000000">
            <w:pPr>
              <w:spacing w:after="0"/>
            </w:pPr>
            <w:r>
              <w:rPr>
                <w:sz w:val="13"/>
              </w:rPr>
              <w:t>View audit logs</w:t>
            </w:r>
          </w:p>
        </w:tc>
        <w:tc>
          <w:tcPr>
            <w:tcW w:w="1481" w:type="dxa"/>
            <w:shd w:val="clear" w:color="auto" w:fill="F4F7FA"/>
            <w:tcMar>
              <w:top w:w="35" w:type="dxa"/>
              <w:left w:w="45" w:type="dxa"/>
              <w:bottom w:w="35" w:type="dxa"/>
              <w:right w:w="45" w:type="dxa"/>
            </w:tcMar>
          </w:tcPr>
          <w:p w14:paraId="569773BE" w14:textId="77777777" w:rsidR="001B430A" w:rsidRDefault="00000000">
            <w:pPr>
              <w:spacing w:after="0"/>
            </w:pPr>
            <w:r>
              <w:rPr>
                <w:sz w:val="13"/>
              </w:rPr>
              <w:t>Yes</w:t>
            </w:r>
          </w:p>
        </w:tc>
        <w:tc>
          <w:tcPr>
            <w:tcW w:w="1481" w:type="dxa"/>
            <w:shd w:val="clear" w:color="auto" w:fill="F4F7FA"/>
            <w:tcMar>
              <w:top w:w="35" w:type="dxa"/>
              <w:left w:w="45" w:type="dxa"/>
              <w:bottom w:w="35" w:type="dxa"/>
              <w:right w:w="45" w:type="dxa"/>
            </w:tcMar>
          </w:tcPr>
          <w:p w14:paraId="0B40373D" w14:textId="77777777" w:rsidR="001B430A" w:rsidRDefault="00000000">
            <w:pPr>
              <w:spacing w:after="0"/>
            </w:pPr>
            <w:r>
              <w:rPr>
                <w:sz w:val="13"/>
              </w:rPr>
              <w:t>Limited</w:t>
            </w:r>
          </w:p>
        </w:tc>
        <w:tc>
          <w:tcPr>
            <w:tcW w:w="1481" w:type="dxa"/>
            <w:shd w:val="clear" w:color="auto" w:fill="F4F7FA"/>
            <w:tcMar>
              <w:top w:w="35" w:type="dxa"/>
              <w:left w:w="45" w:type="dxa"/>
              <w:bottom w:w="35" w:type="dxa"/>
              <w:right w:w="45" w:type="dxa"/>
            </w:tcMar>
          </w:tcPr>
          <w:p w14:paraId="3993D243" w14:textId="77777777" w:rsidR="001B430A" w:rsidRDefault="00000000">
            <w:pPr>
              <w:spacing w:after="0"/>
            </w:pPr>
            <w:r>
              <w:rPr>
                <w:sz w:val="13"/>
              </w:rPr>
              <w:t>Yes</w:t>
            </w:r>
          </w:p>
        </w:tc>
        <w:tc>
          <w:tcPr>
            <w:tcW w:w="1481" w:type="dxa"/>
            <w:shd w:val="clear" w:color="auto" w:fill="F4F7FA"/>
            <w:tcMar>
              <w:top w:w="35" w:type="dxa"/>
              <w:left w:w="45" w:type="dxa"/>
              <w:bottom w:w="35" w:type="dxa"/>
              <w:right w:w="45" w:type="dxa"/>
            </w:tcMar>
          </w:tcPr>
          <w:p w14:paraId="76F62988" w14:textId="77777777" w:rsidR="001B430A" w:rsidRDefault="00000000">
            <w:pPr>
              <w:spacing w:after="0"/>
            </w:pPr>
            <w:r>
              <w:rPr>
                <w:sz w:val="13"/>
              </w:rPr>
              <w:t>Yes</w:t>
            </w:r>
          </w:p>
        </w:tc>
        <w:tc>
          <w:tcPr>
            <w:tcW w:w="1481" w:type="dxa"/>
            <w:shd w:val="clear" w:color="auto" w:fill="F4F7FA"/>
            <w:tcMar>
              <w:top w:w="35" w:type="dxa"/>
              <w:left w:w="45" w:type="dxa"/>
              <w:bottom w:w="35" w:type="dxa"/>
              <w:right w:w="45" w:type="dxa"/>
            </w:tcMar>
          </w:tcPr>
          <w:p w14:paraId="5CA43466" w14:textId="77777777" w:rsidR="001B430A" w:rsidRDefault="00000000">
            <w:pPr>
              <w:spacing w:after="0"/>
            </w:pPr>
            <w:r>
              <w:rPr>
                <w:sz w:val="13"/>
              </w:rPr>
              <w:t>Limited</w:t>
            </w:r>
          </w:p>
        </w:tc>
        <w:tc>
          <w:tcPr>
            <w:tcW w:w="1481" w:type="dxa"/>
            <w:shd w:val="clear" w:color="auto" w:fill="F4F7FA"/>
            <w:tcMar>
              <w:top w:w="35" w:type="dxa"/>
              <w:left w:w="45" w:type="dxa"/>
              <w:bottom w:w="35" w:type="dxa"/>
              <w:right w:w="45" w:type="dxa"/>
            </w:tcMar>
          </w:tcPr>
          <w:p w14:paraId="227B1FC6" w14:textId="77777777" w:rsidR="001B430A" w:rsidRDefault="00000000">
            <w:pPr>
              <w:spacing w:after="0"/>
            </w:pPr>
            <w:r>
              <w:rPr>
                <w:sz w:val="13"/>
              </w:rPr>
              <w:t>No</w:t>
            </w:r>
          </w:p>
        </w:tc>
      </w:tr>
    </w:tbl>
    <w:p w14:paraId="5DB05B60" w14:textId="77777777" w:rsidR="001B430A" w:rsidRDefault="00000000">
      <w:pPr>
        <w:pStyle w:val="Heading1"/>
      </w:pPr>
      <w:r>
        <w:rPr>
          <w:rFonts w:ascii="Calibri" w:hAnsi="Calibri"/>
        </w:rPr>
        <w:t>5. Key Product Capabilities</w:t>
      </w:r>
    </w:p>
    <w:p w14:paraId="51AE4964" w14:textId="77777777" w:rsidR="001B430A" w:rsidRDefault="00000000">
      <w:r>
        <w:t>The Admin Portal should expose the operational capabilities required to manage the merchant-facing PSP. Detailed technical implementation remains within engineering specifications.</w:t>
      </w:r>
    </w:p>
    <w:tbl>
      <w:tblPr>
        <w:tblStyle w:val="TableGrid"/>
        <w:tblW w:w="0" w:type="auto"/>
        <w:jc w:val="center"/>
        <w:tblLook w:val="04A0" w:firstRow="1" w:lastRow="0" w:firstColumn="1" w:lastColumn="0" w:noHBand="0" w:noVBand="1"/>
      </w:tblPr>
      <w:tblGrid>
        <w:gridCol w:w="5179"/>
        <w:gridCol w:w="5179"/>
      </w:tblGrid>
      <w:tr w:rsidR="001B430A" w14:paraId="2F52F7E4" w14:textId="77777777">
        <w:trPr>
          <w:jc w:val="center"/>
        </w:trPr>
        <w:tc>
          <w:tcPr>
            <w:tcW w:w="5184" w:type="dxa"/>
            <w:shd w:val="clear" w:color="auto" w:fill="17365D"/>
          </w:tcPr>
          <w:p w14:paraId="2642612A" w14:textId="77777777" w:rsidR="001B430A" w:rsidRDefault="00000000">
            <w:r>
              <w:rPr>
                <w:b/>
                <w:color w:val="FFFFFF"/>
              </w:rPr>
              <w:t>Capability</w:t>
            </w:r>
          </w:p>
        </w:tc>
        <w:tc>
          <w:tcPr>
            <w:tcW w:w="5184" w:type="dxa"/>
            <w:shd w:val="clear" w:color="auto" w:fill="17365D"/>
          </w:tcPr>
          <w:p w14:paraId="5B9647F2" w14:textId="77777777" w:rsidR="001B430A" w:rsidRDefault="00000000">
            <w:r>
              <w:rPr>
                <w:b/>
                <w:color w:val="FFFFFF"/>
              </w:rPr>
              <w:t>Brief Description</w:t>
            </w:r>
          </w:p>
        </w:tc>
      </w:tr>
      <w:tr w:rsidR="001B430A" w14:paraId="05ECD855" w14:textId="77777777">
        <w:trPr>
          <w:jc w:val="center"/>
        </w:trPr>
        <w:tc>
          <w:tcPr>
            <w:tcW w:w="5184" w:type="dxa"/>
            <w:tcMar>
              <w:top w:w="40" w:type="dxa"/>
              <w:left w:w="60" w:type="dxa"/>
              <w:bottom w:w="40" w:type="dxa"/>
              <w:right w:w="60" w:type="dxa"/>
            </w:tcMar>
          </w:tcPr>
          <w:p w14:paraId="1CFCABAA" w14:textId="77777777" w:rsidR="001B430A" w:rsidRDefault="00000000">
            <w:r>
              <w:rPr>
                <w:sz w:val="15"/>
              </w:rPr>
              <w:t>Admin Dashboard</w:t>
            </w:r>
          </w:p>
        </w:tc>
        <w:tc>
          <w:tcPr>
            <w:tcW w:w="5184" w:type="dxa"/>
            <w:tcMar>
              <w:top w:w="40" w:type="dxa"/>
              <w:left w:w="60" w:type="dxa"/>
              <w:bottom w:w="40" w:type="dxa"/>
              <w:right w:w="60" w:type="dxa"/>
            </w:tcMar>
          </w:tcPr>
          <w:p w14:paraId="24525753" w14:textId="77777777" w:rsidR="001B430A" w:rsidRDefault="00000000">
            <w:r>
              <w:rPr>
                <w:sz w:val="15"/>
              </w:rPr>
              <w:t>PSP-wide overview of merchants, transaction performance, settlements, refunds, disputes, fraud alerts, wallets, transfers, and items requiring attention.</w:t>
            </w:r>
          </w:p>
        </w:tc>
      </w:tr>
      <w:tr w:rsidR="001B430A" w14:paraId="7EAD324A" w14:textId="77777777">
        <w:trPr>
          <w:jc w:val="center"/>
        </w:trPr>
        <w:tc>
          <w:tcPr>
            <w:tcW w:w="5184" w:type="dxa"/>
            <w:shd w:val="clear" w:color="auto" w:fill="F4F7FA"/>
            <w:tcMar>
              <w:top w:w="40" w:type="dxa"/>
              <w:left w:w="60" w:type="dxa"/>
              <w:bottom w:w="40" w:type="dxa"/>
              <w:right w:w="60" w:type="dxa"/>
            </w:tcMar>
          </w:tcPr>
          <w:p w14:paraId="6A33EBCD" w14:textId="77777777" w:rsidR="001B430A" w:rsidRDefault="00000000">
            <w:r>
              <w:rPr>
                <w:sz w:val="15"/>
              </w:rPr>
              <w:t>Merchant Management</w:t>
            </w:r>
          </w:p>
        </w:tc>
        <w:tc>
          <w:tcPr>
            <w:tcW w:w="5184" w:type="dxa"/>
            <w:shd w:val="clear" w:color="auto" w:fill="F4F7FA"/>
            <w:tcMar>
              <w:top w:w="40" w:type="dxa"/>
              <w:left w:w="60" w:type="dxa"/>
              <w:bottom w:w="40" w:type="dxa"/>
              <w:right w:w="60" w:type="dxa"/>
            </w:tcMar>
          </w:tcPr>
          <w:p w14:paraId="64E9F6C8" w14:textId="77777777" w:rsidR="001B430A" w:rsidRDefault="00000000">
            <w:r>
              <w:rPr>
                <w:sz w:val="15"/>
              </w:rPr>
              <w:t>Search, view, activate, suspend, and manage merchant profiles, account status, enabled services, payment methods, limits, and configuration.</w:t>
            </w:r>
          </w:p>
        </w:tc>
      </w:tr>
      <w:tr w:rsidR="001B430A" w14:paraId="5946EAF2" w14:textId="77777777">
        <w:trPr>
          <w:jc w:val="center"/>
        </w:trPr>
        <w:tc>
          <w:tcPr>
            <w:tcW w:w="5184" w:type="dxa"/>
            <w:tcMar>
              <w:top w:w="40" w:type="dxa"/>
              <w:left w:w="60" w:type="dxa"/>
              <w:bottom w:w="40" w:type="dxa"/>
              <w:right w:w="60" w:type="dxa"/>
            </w:tcMar>
          </w:tcPr>
          <w:p w14:paraId="556F46B4" w14:textId="77777777" w:rsidR="001B430A" w:rsidRDefault="00000000">
            <w:r>
              <w:rPr>
                <w:sz w:val="15"/>
              </w:rPr>
              <w:t>KYC/KYB &amp; Verification</w:t>
            </w:r>
          </w:p>
        </w:tc>
        <w:tc>
          <w:tcPr>
            <w:tcW w:w="5184" w:type="dxa"/>
            <w:tcMar>
              <w:top w:w="40" w:type="dxa"/>
              <w:left w:w="60" w:type="dxa"/>
              <w:bottom w:w="40" w:type="dxa"/>
              <w:right w:w="60" w:type="dxa"/>
            </w:tcMar>
          </w:tcPr>
          <w:p w14:paraId="28F850F7" w14:textId="77777777" w:rsidR="001B430A" w:rsidRDefault="00000000">
            <w:r>
              <w:rPr>
                <w:sz w:val="15"/>
              </w:rPr>
              <w:t>Review merchant onboarding information and Smile ID verification results; request information; approve, reject, or escalate applications; and maintain verification history.</w:t>
            </w:r>
          </w:p>
        </w:tc>
      </w:tr>
      <w:tr w:rsidR="001B430A" w14:paraId="3210F85B" w14:textId="77777777">
        <w:trPr>
          <w:jc w:val="center"/>
        </w:trPr>
        <w:tc>
          <w:tcPr>
            <w:tcW w:w="5184" w:type="dxa"/>
            <w:shd w:val="clear" w:color="auto" w:fill="F4F7FA"/>
            <w:tcMar>
              <w:top w:w="40" w:type="dxa"/>
              <w:left w:w="60" w:type="dxa"/>
              <w:bottom w:w="40" w:type="dxa"/>
              <w:right w:w="60" w:type="dxa"/>
            </w:tcMar>
          </w:tcPr>
          <w:p w14:paraId="10B0303E" w14:textId="77777777" w:rsidR="001B430A" w:rsidRDefault="00000000">
            <w:r>
              <w:rPr>
                <w:sz w:val="15"/>
              </w:rPr>
              <w:t>Payments &amp; Transactions</w:t>
            </w:r>
          </w:p>
        </w:tc>
        <w:tc>
          <w:tcPr>
            <w:tcW w:w="5184" w:type="dxa"/>
            <w:shd w:val="clear" w:color="auto" w:fill="F4F7FA"/>
            <w:tcMar>
              <w:top w:w="40" w:type="dxa"/>
              <w:left w:w="60" w:type="dxa"/>
              <w:bottom w:w="40" w:type="dxa"/>
              <w:right w:w="60" w:type="dxa"/>
            </w:tcMar>
          </w:tcPr>
          <w:p w14:paraId="52376455" w14:textId="77777777" w:rsidR="001B430A" w:rsidRDefault="00000000">
            <w:r>
              <w:rPr>
                <w:sz w:val="15"/>
              </w:rPr>
              <w:t>Search and investigate transactions across merchants, including amount, payment method, status, fees, customer details, provider information, and transaction timeline.</w:t>
            </w:r>
          </w:p>
        </w:tc>
      </w:tr>
      <w:tr w:rsidR="001B430A" w14:paraId="75CA9618" w14:textId="77777777">
        <w:trPr>
          <w:jc w:val="center"/>
        </w:trPr>
        <w:tc>
          <w:tcPr>
            <w:tcW w:w="5184" w:type="dxa"/>
            <w:tcMar>
              <w:top w:w="40" w:type="dxa"/>
              <w:left w:w="60" w:type="dxa"/>
              <w:bottom w:w="40" w:type="dxa"/>
              <w:right w:w="60" w:type="dxa"/>
            </w:tcMar>
          </w:tcPr>
          <w:p w14:paraId="50148EFA" w14:textId="77777777" w:rsidR="001B430A" w:rsidRDefault="00000000">
            <w:r>
              <w:rPr>
                <w:sz w:val="15"/>
              </w:rPr>
              <w:t>Refund Management</w:t>
            </w:r>
          </w:p>
        </w:tc>
        <w:tc>
          <w:tcPr>
            <w:tcW w:w="5184" w:type="dxa"/>
            <w:tcMar>
              <w:top w:w="40" w:type="dxa"/>
              <w:left w:w="60" w:type="dxa"/>
              <w:bottom w:w="40" w:type="dxa"/>
              <w:right w:w="60" w:type="dxa"/>
            </w:tcMar>
          </w:tcPr>
          <w:p w14:paraId="3FBDF772" w14:textId="77777777" w:rsidR="001B430A" w:rsidRDefault="00000000">
            <w:r>
              <w:rPr>
                <w:sz w:val="15"/>
              </w:rPr>
              <w:t>Monitor refunds, view status and history, review exceptions, and perform permitted administrative actions.</w:t>
            </w:r>
          </w:p>
        </w:tc>
      </w:tr>
      <w:tr w:rsidR="001B430A" w14:paraId="608AF045" w14:textId="77777777">
        <w:trPr>
          <w:jc w:val="center"/>
        </w:trPr>
        <w:tc>
          <w:tcPr>
            <w:tcW w:w="5184" w:type="dxa"/>
            <w:shd w:val="clear" w:color="auto" w:fill="F4F7FA"/>
            <w:tcMar>
              <w:top w:w="40" w:type="dxa"/>
              <w:left w:w="60" w:type="dxa"/>
              <w:bottom w:w="40" w:type="dxa"/>
              <w:right w:w="60" w:type="dxa"/>
            </w:tcMar>
          </w:tcPr>
          <w:p w14:paraId="77ED1412" w14:textId="77777777" w:rsidR="001B430A" w:rsidRDefault="00000000">
            <w:r>
              <w:rPr>
                <w:sz w:val="15"/>
              </w:rPr>
              <w:t>Disputes &amp; Chargebacks</w:t>
            </w:r>
          </w:p>
        </w:tc>
        <w:tc>
          <w:tcPr>
            <w:tcW w:w="5184" w:type="dxa"/>
            <w:shd w:val="clear" w:color="auto" w:fill="F4F7FA"/>
            <w:tcMar>
              <w:top w:w="40" w:type="dxa"/>
              <w:left w:w="60" w:type="dxa"/>
              <w:bottom w:w="40" w:type="dxa"/>
              <w:right w:w="60" w:type="dxa"/>
            </w:tcMar>
          </w:tcPr>
          <w:p w14:paraId="5D27F265" w14:textId="77777777" w:rsidR="001B430A" w:rsidRDefault="00000000">
            <w:r>
              <w:rPr>
                <w:sz w:val="15"/>
              </w:rPr>
              <w:t>Manage dispute cases, evidence, deadlines, chargebacks, merchant responses, and outcomes.</w:t>
            </w:r>
          </w:p>
        </w:tc>
      </w:tr>
      <w:tr w:rsidR="001B430A" w14:paraId="4BD6B69E" w14:textId="77777777">
        <w:trPr>
          <w:jc w:val="center"/>
        </w:trPr>
        <w:tc>
          <w:tcPr>
            <w:tcW w:w="5184" w:type="dxa"/>
            <w:tcMar>
              <w:top w:w="40" w:type="dxa"/>
              <w:left w:w="60" w:type="dxa"/>
              <w:bottom w:w="40" w:type="dxa"/>
              <w:right w:w="60" w:type="dxa"/>
            </w:tcMar>
          </w:tcPr>
          <w:p w14:paraId="4D307044" w14:textId="77777777" w:rsidR="001B430A" w:rsidRDefault="00000000">
            <w:r>
              <w:rPr>
                <w:sz w:val="15"/>
              </w:rPr>
              <w:t>Fraud &amp; Risk Monitoring</w:t>
            </w:r>
          </w:p>
        </w:tc>
        <w:tc>
          <w:tcPr>
            <w:tcW w:w="5184" w:type="dxa"/>
            <w:tcMar>
              <w:top w:w="40" w:type="dxa"/>
              <w:left w:w="60" w:type="dxa"/>
              <w:bottom w:w="40" w:type="dxa"/>
              <w:right w:w="60" w:type="dxa"/>
            </w:tcMar>
          </w:tcPr>
          <w:p w14:paraId="564FBB71" w14:textId="77777777" w:rsidR="001B430A" w:rsidRDefault="00000000">
            <w:r>
              <w:rPr>
                <w:sz w:val="15"/>
              </w:rPr>
              <w:t>Review suspicious activity and risk alerts, investigate affected transactions or merchants, apply permitted controls, and maintain case history.</w:t>
            </w:r>
          </w:p>
        </w:tc>
      </w:tr>
      <w:tr w:rsidR="001B430A" w14:paraId="19E39F9C" w14:textId="77777777">
        <w:trPr>
          <w:jc w:val="center"/>
        </w:trPr>
        <w:tc>
          <w:tcPr>
            <w:tcW w:w="5184" w:type="dxa"/>
            <w:shd w:val="clear" w:color="auto" w:fill="F4F7FA"/>
            <w:tcMar>
              <w:top w:w="40" w:type="dxa"/>
              <w:left w:w="60" w:type="dxa"/>
              <w:bottom w:w="40" w:type="dxa"/>
              <w:right w:w="60" w:type="dxa"/>
            </w:tcMar>
          </w:tcPr>
          <w:p w14:paraId="072899B4" w14:textId="77777777" w:rsidR="001B430A" w:rsidRDefault="00000000">
            <w:r>
              <w:rPr>
                <w:sz w:val="15"/>
              </w:rPr>
              <w:t>Settlement Management</w:t>
            </w:r>
          </w:p>
        </w:tc>
        <w:tc>
          <w:tcPr>
            <w:tcW w:w="5184" w:type="dxa"/>
            <w:shd w:val="clear" w:color="auto" w:fill="F4F7FA"/>
            <w:tcMar>
              <w:top w:w="40" w:type="dxa"/>
              <w:left w:w="60" w:type="dxa"/>
              <w:bottom w:w="40" w:type="dxa"/>
              <w:right w:w="60" w:type="dxa"/>
            </w:tcMar>
          </w:tcPr>
          <w:p w14:paraId="3B9D3AC0" w14:textId="77777777" w:rsidR="001B430A" w:rsidRDefault="00000000">
            <w:r>
              <w:rPr>
                <w:sz w:val="15"/>
              </w:rPr>
              <w:t>Monitor settlement schedules, amounts, deductions, holds, status, failures, and operational exceptions.</w:t>
            </w:r>
          </w:p>
        </w:tc>
      </w:tr>
      <w:tr w:rsidR="001B430A" w14:paraId="16477AE3" w14:textId="77777777">
        <w:trPr>
          <w:jc w:val="center"/>
        </w:trPr>
        <w:tc>
          <w:tcPr>
            <w:tcW w:w="5184" w:type="dxa"/>
            <w:tcMar>
              <w:top w:w="40" w:type="dxa"/>
              <w:left w:w="60" w:type="dxa"/>
              <w:bottom w:w="40" w:type="dxa"/>
              <w:right w:w="60" w:type="dxa"/>
            </w:tcMar>
          </w:tcPr>
          <w:p w14:paraId="4C6EDE91" w14:textId="77777777" w:rsidR="001B430A" w:rsidRDefault="00000000">
            <w:r>
              <w:rPr>
                <w:sz w:val="15"/>
              </w:rPr>
              <w:t>Wallet Management</w:t>
            </w:r>
          </w:p>
        </w:tc>
        <w:tc>
          <w:tcPr>
            <w:tcW w:w="5184" w:type="dxa"/>
            <w:tcMar>
              <w:top w:w="40" w:type="dxa"/>
              <w:left w:w="60" w:type="dxa"/>
              <w:bottom w:w="40" w:type="dxa"/>
              <w:right w:w="60" w:type="dxa"/>
            </w:tcMar>
          </w:tcPr>
          <w:p w14:paraId="545D31AC" w14:textId="77777777" w:rsidR="001B430A" w:rsidRDefault="00000000">
            <w:r>
              <w:rPr>
                <w:sz w:val="15"/>
              </w:rPr>
              <w:t>View wallet-enabled merchants, balances, wallet activity, holds, restrictions, and wallet status.</w:t>
            </w:r>
          </w:p>
        </w:tc>
      </w:tr>
      <w:tr w:rsidR="001B430A" w14:paraId="6758EAEB" w14:textId="77777777">
        <w:trPr>
          <w:jc w:val="center"/>
        </w:trPr>
        <w:tc>
          <w:tcPr>
            <w:tcW w:w="5184" w:type="dxa"/>
            <w:shd w:val="clear" w:color="auto" w:fill="F4F7FA"/>
            <w:tcMar>
              <w:top w:w="40" w:type="dxa"/>
              <w:left w:w="60" w:type="dxa"/>
              <w:bottom w:w="40" w:type="dxa"/>
              <w:right w:w="60" w:type="dxa"/>
            </w:tcMar>
          </w:tcPr>
          <w:p w14:paraId="4F42236A" w14:textId="77777777" w:rsidR="001B430A" w:rsidRDefault="00000000">
            <w:r>
              <w:rPr>
                <w:sz w:val="15"/>
              </w:rPr>
              <w:t>Transfers &amp; Disbursements</w:t>
            </w:r>
          </w:p>
        </w:tc>
        <w:tc>
          <w:tcPr>
            <w:tcW w:w="5184" w:type="dxa"/>
            <w:shd w:val="clear" w:color="auto" w:fill="F4F7FA"/>
            <w:tcMar>
              <w:top w:w="40" w:type="dxa"/>
              <w:left w:w="60" w:type="dxa"/>
              <w:bottom w:w="40" w:type="dxa"/>
              <w:right w:w="60" w:type="dxa"/>
            </w:tcMar>
          </w:tcPr>
          <w:p w14:paraId="37558841" w14:textId="77777777" w:rsidR="001B430A" w:rsidRDefault="00000000">
            <w:r>
              <w:rPr>
                <w:sz w:val="15"/>
              </w:rPr>
              <w:t>Monitor payouts/transfers, statuses, beneficiaries, failures, reversals, and operational exceptions.</w:t>
            </w:r>
          </w:p>
        </w:tc>
      </w:tr>
      <w:tr w:rsidR="001B430A" w14:paraId="576B014F" w14:textId="77777777">
        <w:trPr>
          <w:jc w:val="center"/>
        </w:trPr>
        <w:tc>
          <w:tcPr>
            <w:tcW w:w="5184" w:type="dxa"/>
            <w:tcMar>
              <w:top w:w="40" w:type="dxa"/>
              <w:left w:w="60" w:type="dxa"/>
              <w:bottom w:w="40" w:type="dxa"/>
              <w:right w:w="60" w:type="dxa"/>
            </w:tcMar>
          </w:tcPr>
          <w:p w14:paraId="59393A3F" w14:textId="77777777" w:rsidR="001B430A" w:rsidRDefault="00000000">
            <w:r>
              <w:rPr>
                <w:sz w:val="15"/>
              </w:rPr>
              <w:t>Fees &amp; Pricing</w:t>
            </w:r>
          </w:p>
        </w:tc>
        <w:tc>
          <w:tcPr>
            <w:tcW w:w="5184" w:type="dxa"/>
            <w:tcMar>
              <w:top w:w="40" w:type="dxa"/>
              <w:left w:w="60" w:type="dxa"/>
              <w:bottom w:w="40" w:type="dxa"/>
              <w:right w:w="60" w:type="dxa"/>
            </w:tcMar>
          </w:tcPr>
          <w:p w14:paraId="037C6CEA" w14:textId="77777777" w:rsidR="001B430A" w:rsidRDefault="00000000">
            <w:r>
              <w:rPr>
                <w:sz w:val="15"/>
              </w:rPr>
              <w:t>Configure merchant pricing and applicable transaction, settlement, wallet, refund, or transfer fees.</w:t>
            </w:r>
          </w:p>
        </w:tc>
      </w:tr>
      <w:tr w:rsidR="001B430A" w14:paraId="7E209040" w14:textId="77777777">
        <w:trPr>
          <w:jc w:val="center"/>
        </w:trPr>
        <w:tc>
          <w:tcPr>
            <w:tcW w:w="5184" w:type="dxa"/>
            <w:shd w:val="clear" w:color="auto" w:fill="F4F7FA"/>
            <w:tcMar>
              <w:top w:w="40" w:type="dxa"/>
              <w:left w:w="60" w:type="dxa"/>
              <w:bottom w:w="40" w:type="dxa"/>
              <w:right w:w="60" w:type="dxa"/>
            </w:tcMar>
          </w:tcPr>
          <w:p w14:paraId="3F1E054C" w14:textId="77777777" w:rsidR="001B430A" w:rsidRDefault="00000000">
            <w:r>
              <w:rPr>
                <w:sz w:val="15"/>
              </w:rPr>
              <w:lastRenderedPageBreak/>
              <w:t>Payment Methods &amp; Merchant Controls</w:t>
            </w:r>
          </w:p>
        </w:tc>
        <w:tc>
          <w:tcPr>
            <w:tcW w:w="5184" w:type="dxa"/>
            <w:shd w:val="clear" w:color="auto" w:fill="F4F7FA"/>
            <w:tcMar>
              <w:top w:w="40" w:type="dxa"/>
              <w:left w:w="60" w:type="dxa"/>
              <w:bottom w:w="40" w:type="dxa"/>
              <w:right w:w="60" w:type="dxa"/>
            </w:tcMar>
          </w:tcPr>
          <w:p w14:paraId="7DBE0707" w14:textId="77777777" w:rsidR="001B430A" w:rsidRDefault="00000000">
            <w:r>
              <w:rPr>
                <w:sz w:val="15"/>
              </w:rPr>
              <w:t>Manage enabled payment methods and applicable transaction, refund, settlement, wallet, or transfer limits.</w:t>
            </w:r>
          </w:p>
        </w:tc>
      </w:tr>
      <w:tr w:rsidR="001B430A" w14:paraId="6E445FD0" w14:textId="77777777">
        <w:trPr>
          <w:jc w:val="center"/>
        </w:trPr>
        <w:tc>
          <w:tcPr>
            <w:tcW w:w="5184" w:type="dxa"/>
            <w:tcMar>
              <w:top w:w="40" w:type="dxa"/>
              <w:left w:w="60" w:type="dxa"/>
              <w:bottom w:w="40" w:type="dxa"/>
              <w:right w:w="60" w:type="dxa"/>
            </w:tcMar>
          </w:tcPr>
          <w:p w14:paraId="424AD911" w14:textId="77777777" w:rsidR="001B430A" w:rsidRDefault="00000000">
            <w:r>
              <w:rPr>
                <w:sz w:val="15"/>
              </w:rPr>
              <w:t>Reconciliation Operations</w:t>
            </w:r>
          </w:p>
        </w:tc>
        <w:tc>
          <w:tcPr>
            <w:tcW w:w="5184" w:type="dxa"/>
            <w:tcMar>
              <w:top w:w="40" w:type="dxa"/>
              <w:left w:w="60" w:type="dxa"/>
              <w:bottom w:w="40" w:type="dxa"/>
              <w:right w:w="60" w:type="dxa"/>
            </w:tcMar>
          </w:tcPr>
          <w:p w14:paraId="4C7637B8" w14:textId="77777777" w:rsidR="001B430A" w:rsidRDefault="00000000">
            <w:r>
              <w:rPr>
                <w:sz w:val="15"/>
              </w:rPr>
              <w:t>View reconciliation status and exceptions between PSP records and external payment or settlement providers.</w:t>
            </w:r>
          </w:p>
        </w:tc>
      </w:tr>
      <w:tr w:rsidR="001B430A" w14:paraId="3D76F499" w14:textId="77777777">
        <w:trPr>
          <w:jc w:val="center"/>
        </w:trPr>
        <w:tc>
          <w:tcPr>
            <w:tcW w:w="5184" w:type="dxa"/>
            <w:shd w:val="clear" w:color="auto" w:fill="F4F7FA"/>
            <w:tcMar>
              <w:top w:w="40" w:type="dxa"/>
              <w:left w:w="60" w:type="dxa"/>
              <w:bottom w:w="40" w:type="dxa"/>
              <w:right w:w="60" w:type="dxa"/>
            </w:tcMar>
          </w:tcPr>
          <w:p w14:paraId="501CA3D3" w14:textId="77777777" w:rsidR="001B430A" w:rsidRDefault="00000000">
            <w:r>
              <w:rPr>
                <w:sz w:val="15"/>
              </w:rPr>
              <w:t>Reports &amp; Analytics</w:t>
            </w:r>
          </w:p>
        </w:tc>
        <w:tc>
          <w:tcPr>
            <w:tcW w:w="5184" w:type="dxa"/>
            <w:shd w:val="clear" w:color="auto" w:fill="F4F7FA"/>
            <w:tcMar>
              <w:top w:w="40" w:type="dxa"/>
              <w:left w:w="60" w:type="dxa"/>
              <w:bottom w:w="40" w:type="dxa"/>
              <w:right w:w="60" w:type="dxa"/>
            </w:tcMar>
          </w:tcPr>
          <w:p w14:paraId="75C5B9D4" w14:textId="77777777" w:rsidR="001B430A" w:rsidRDefault="00000000">
            <w:r>
              <w:rPr>
                <w:sz w:val="15"/>
              </w:rPr>
              <w:t>PSP-wide and merchant-level reporting across payments, fees, settlements, refunds, risk, wallets, transfers, and operational performance.</w:t>
            </w:r>
          </w:p>
        </w:tc>
      </w:tr>
      <w:tr w:rsidR="001B430A" w14:paraId="61C85F7C" w14:textId="77777777">
        <w:trPr>
          <w:jc w:val="center"/>
        </w:trPr>
        <w:tc>
          <w:tcPr>
            <w:tcW w:w="5184" w:type="dxa"/>
            <w:tcMar>
              <w:top w:w="40" w:type="dxa"/>
              <w:left w:w="60" w:type="dxa"/>
              <w:bottom w:w="40" w:type="dxa"/>
              <w:right w:w="60" w:type="dxa"/>
            </w:tcMar>
          </w:tcPr>
          <w:p w14:paraId="179271B8" w14:textId="77777777" w:rsidR="001B430A" w:rsidRDefault="00000000">
            <w:r>
              <w:rPr>
                <w:sz w:val="15"/>
              </w:rPr>
              <w:t>Admin Users &amp; RBAC</w:t>
            </w:r>
          </w:p>
        </w:tc>
        <w:tc>
          <w:tcPr>
            <w:tcW w:w="5184" w:type="dxa"/>
            <w:tcMar>
              <w:top w:w="40" w:type="dxa"/>
              <w:left w:w="60" w:type="dxa"/>
              <w:bottom w:w="40" w:type="dxa"/>
              <w:right w:w="60" w:type="dxa"/>
            </w:tcMar>
          </w:tcPr>
          <w:p w14:paraId="6821550A" w14:textId="77777777" w:rsidR="001B430A" w:rsidRDefault="00000000">
            <w:r>
              <w:rPr>
                <w:sz w:val="15"/>
              </w:rPr>
              <w:t>Manage internal users, roles, permissions, access restrictions, and sensitive-action approval requirements.</w:t>
            </w:r>
          </w:p>
        </w:tc>
      </w:tr>
      <w:tr w:rsidR="001B430A" w14:paraId="67C2AC21" w14:textId="77777777">
        <w:trPr>
          <w:jc w:val="center"/>
        </w:trPr>
        <w:tc>
          <w:tcPr>
            <w:tcW w:w="5184" w:type="dxa"/>
            <w:shd w:val="clear" w:color="auto" w:fill="F4F7FA"/>
            <w:tcMar>
              <w:top w:w="40" w:type="dxa"/>
              <w:left w:w="60" w:type="dxa"/>
              <w:bottom w:w="40" w:type="dxa"/>
              <w:right w:w="60" w:type="dxa"/>
            </w:tcMar>
          </w:tcPr>
          <w:p w14:paraId="5F0405BE" w14:textId="77777777" w:rsidR="001B430A" w:rsidRDefault="00000000">
            <w:r>
              <w:rPr>
                <w:sz w:val="15"/>
              </w:rPr>
              <w:t>Notifications &amp; Communications</w:t>
            </w:r>
          </w:p>
        </w:tc>
        <w:tc>
          <w:tcPr>
            <w:tcW w:w="5184" w:type="dxa"/>
            <w:shd w:val="clear" w:color="auto" w:fill="F4F7FA"/>
            <w:tcMar>
              <w:top w:w="40" w:type="dxa"/>
              <w:left w:w="60" w:type="dxa"/>
              <w:bottom w:w="40" w:type="dxa"/>
              <w:right w:w="60" w:type="dxa"/>
            </w:tcMar>
          </w:tcPr>
          <w:p w14:paraId="385D20DE" w14:textId="77777777" w:rsidR="001B430A" w:rsidRDefault="00000000">
            <w:r>
              <w:rPr>
                <w:sz w:val="15"/>
              </w:rPr>
              <w:t>Manage operational notifications and relevant merchant communications triggered by PSP events.</w:t>
            </w:r>
          </w:p>
        </w:tc>
      </w:tr>
      <w:tr w:rsidR="001B430A" w14:paraId="36CADA5D" w14:textId="77777777">
        <w:trPr>
          <w:jc w:val="center"/>
        </w:trPr>
        <w:tc>
          <w:tcPr>
            <w:tcW w:w="5184" w:type="dxa"/>
            <w:tcMar>
              <w:top w:w="40" w:type="dxa"/>
              <w:left w:w="60" w:type="dxa"/>
              <w:bottom w:w="40" w:type="dxa"/>
              <w:right w:w="60" w:type="dxa"/>
            </w:tcMar>
          </w:tcPr>
          <w:p w14:paraId="325252C5" w14:textId="77777777" w:rsidR="001B430A" w:rsidRDefault="00000000">
            <w:r>
              <w:rPr>
                <w:sz w:val="15"/>
              </w:rPr>
              <w:t>Audit Logs</w:t>
            </w:r>
          </w:p>
        </w:tc>
        <w:tc>
          <w:tcPr>
            <w:tcW w:w="5184" w:type="dxa"/>
            <w:tcMar>
              <w:top w:w="40" w:type="dxa"/>
              <w:left w:w="60" w:type="dxa"/>
              <w:bottom w:w="40" w:type="dxa"/>
              <w:right w:w="60" w:type="dxa"/>
            </w:tcMar>
          </w:tcPr>
          <w:p w14:paraId="1B3E0ECF" w14:textId="77777777" w:rsidR="001B430A" w:rsidRDefault="00000000">
            <w:r>
              <w:rPr>
                <w:sz w:val="15"/>
              </w:rPr>
              <w:t>Trace administrative, financial, risk, security, and configuration actions across the platform.</w:t>
            </w:r>
          </w:p>
        </w:tc>
      </w:tr>
      <w:tr w:rsidR="001B430A" w14:paraId="50B24C9C" w14:textId="77777777">
        <w:trPr>
          <w:jc w:val="center"/>
        </w:trPr>
        <w:tc>
          <w:tcPr>
            <w:tcW w:w="5184" w:type="dxa"/>
            <w:shd w:val="clear" w:color="auto" w:fill="F4F7FA"/>
            <w:tcMar>
              <w:top w:w="40" w:type="dxa"/>
              <w:left w:w="60" w:type="dxa"/>
              <w:bottom w:w="40" w:type="dxa"/>
              <w:right w:w="60" w:type="dxa"/>
            </w:tcMar>
          </w:tcPr>
          <w:p w14:paraId="1F280059" w14:textId="77777777" w:rsidR="001B430A" w:rsidRDefault="00000000">
            <w:r>
              <w:rPr>
                <w:sz w:val="15"/>
              </w:rPr>
              <w:t>Support &amp; Case Management</w:t>
            </w:r>
          </w:p>
        </w:tc>
        <w:tc>
          <w:tcPr>
            <w:tcW w:w="5184" w:type="dxa"/>
            <w:shd w:val="clear" w:color="auto" w:fill="F4F7FA"/>
            <w:tcMar>
              <w:top w:w="40" w:type="dxa"/>
              <w:left w:w="60" w:type="dxa"/>
              <w:bottom w:w="40" w:type="dxa"/>
              <w:right w:w="60" w:type="dxa"/>
            </w:tcMar>
          </w:tcPr>
          <w:p w14:paraId="5CA212A6" w14:textId="77777777" w:rsidR="001B430A" w:rsidRDefault="00000000">
            <w:r>
              <w:rPr>
                <w:sz w:val="15"/>
              </w:rPr>
              <w:t>Investigate and track merchant support issues linked to relevant accounts, transactions, settlements, refunds, disputes, or transfers.</w:t>
            </w:r>
          </w:p>
        </w:tc>
      </w:tr>
    </w:tbl>
    <w:p w14:paraId="6331E27F" w14:textId="77777777" w:rsidR="001B430A" w:rsidRDefault="00000000">
      <w:pPr>
        <w:pStyle w:val="Heading2"/>
      </w:pPr>
      <w:r>
        <w:rPr>
          <w:rFonts w:ascii="Calibri" w:hAnsi="Calibri"/>
        </w:rPr>
        <w:t>5.1 High-Level Financial Action Authority</w:t>
      </w:r>
    </w:p>
    <w:p w14:paraId="0BCB1C93" w14:textId="77777777" w:rsidR="001B430A" w:rsidRDefault="00000000">
      <w:r>
        <w:t>The Admin Portal must distinguish observation from financial authority. The table below defines the product-level intent; exact thresholds, maker-checker rules, reason codes, MFA requirements, and role permissions will be specified in the supporting functional requirements.</w:t>
      </w:r>
    </w:p>
    <w:tbl>
      <w:tblPr>
        <w:tblStyle w:val="TableGrid"/>
        <w:tblW w:w="0" w:type="auto"/>
        <w:jc w:val="center"/>
        <w:tblLook w:val="04A0" w:firstRow="1" w:lastRow="0" w:firstColumn="1" w:lastColumn="0" w:noHBand="0" w:noVBand="1"/>
      </w:tblPr>
      <w:tblGrid>
        <w:gridCol w:w="1294"/>
        <w:gridCol w:w="1294"/>
        <w:gridCol w:w="1295"/>
        <w:gridCol w:w="1295"/>
        <w:gridCol w:w="1295"/>
        <w:gridCol w:w="1295"/>
        <w:gridCol w:w="1295"/>
        <w:gridCol w:w="1295"/>
      </w:tblGrid>
      <w:tr w:rsidR="001B430A" w14:paraId="5D92408C" w14:textId="77777777">
        <w:trPr>
          <w:jc w:val="center"/>
        </w:trPr>
        <w:tc>
          <w:tcPr>
            <w:tcW w:w="1296" w:type="dxa"/>
            <w:shd w:val="clear" w:color="auto" w:fill="17365D"/>
            <w:tcMar>
              <w:top w:w="40" w:type="dxa"/>
              <w:left w:w="45" w:type="dxa"/>
              <w:bottom w:w="40" w:type="dxa"/>
              <w:right w:w="45" w:type="dxa"/>
            </w:tcMar>
          </w:tcPr>
          <w:p w14:paraId="0A13DF3D" w14:textId="77777777" w:rsidR="001B430A" w:rsidRDefault="00000000">
            <w:r>
              <w:rPr>
                <w:b/>
                <w:color w:val="FFFFFF"/>
                <w:sz w:val="15"/>
              </w:rPr>
              <w:t>Object</w:t>
            </w:r>
          </w:p>
        </w:tc>
        <w:tc>
          <w:tcPr>
            <w:tcW w:w="1296" w:type="dxa"/>
            <w:shd w:val="clear" w:color="auto" w:fill="17365D"/>
            <w:tcMar>
              <w:top w:w="40" w:type="dxa"/>
              <w:left w:w="45" w:type="dxa"/>
              <w:bottom w:w="40" w:type="dxa"/>
              <w:right w:w="45" w:type="dxa"/>
            </w:tcMar>
          </w:tcPr>
          <w:p w14:paraId="3767E49A" w14:textId="77777777" w:rsidR="001B430A" w:rsidRDefault="00000000">
            <w:r>
              <w:rPr>
                <w:b/>
                <w:color w:val="FFFFFF"/>
                <w:sz w:val="15"/>
              </w:rPr>
              <w:t>View</w:t>
            </w:r>
          </w:p>
        </w:tc>
        <w:tc>
          <w:tcPr>
            <w:tcW w:w="1296" w:type="dxa"/>
            <w:shd w:val="clear" w:color="auto" w:fill="17365D"/>
            <w:tcMar>
              <w:top w:w="40" w:type="dxa"/>
              <w:left w:w="45" w:type="dxa"/>
              <w:bottom w:w="40" w:type="dxa"/>
              <w:right w:w="45" w:type="dxa"/>
            </w:tcMar>
          </w:tcPr>
          <w:p w14:paraId="27B9BFB0" w14:textId="77777777" w:rsidR="001B430A" w:rsidRDefault="00000000">
            <w:r>
              <w:rPr>
                <w:b/>
                <w:color w:val="FFFFFF"/>
                <w:sz w:val="15"/>
              </w:rPr>
              <w:t>Initiate</w:t>
            </w:r>
          </w:p>
        </w:tc>
        <w:tc>
          <w:tcPr>
            <w:tcW w:w="1296" w:type="dxa"/>
            <w:shd w:val="clear" w:color="auto" w:fill="17365D"/>
            <w:tcMar>
              <w:top w:w="40" w:type="dxa"/>
              <w:left w:w="45" w:type="dxa"/>
              <w:bottom w:w="40" w:type="dxa"/>
              <w:right w:w="45" w:type="dxa"/>
            </w:tcMar>
          </w:tcPr>
          <w:p w14:paraId="1BFB9151" w14:textId="77777777" w:rsidR="001B430A" w:rsidRDefault="00000000">
            <w:r>
              <w:rPr>
                <w:b/>
                <w:color w:val="FFFFFF"/>
                <w:sz w:val="15"/>
              </w:rPr>
              <w:t>Hold</w:t>
            </w:r>
          </w:p>
        </w:tc>
        <w:tc>
          <w:tcPr>
            <w:tcW w:w="1296" w:type="dxa"/>
            <w:shd w:val="clear" w:color="auto" w:fill="17365D"/>
            <w:tcMar>
              <w:top w:w="40" w:type="dxa"/>
              <w:left w:w="45" w:type="dxa"/>
              <w:bottom w:w="40" w:type="dxa"/>
              <w:right w:w="45" w:type="dxa"/>
            </w:tcMar>
          </w:tcPr>
          <w:p w14:paraId="1D0283C1" w14:textId="77777777" w:rsidR="001B430A" w:rsidRDefault="00000000">
            <w:r>
              <w:rPr>
                <w:b/>
                <w:color w:val="FFFFFF"/>
                <w:sz w:val="15"/>
              </w:rPr>
              <w:t>Release</w:t>
            </w:r>
          </w:p>
        </w:tc>
        <w:tc>
          <w:tcPr>
            <w:tcW w:w="1296" w:type="dxa"/>
            <w:shd w:val="clear" w:color="auto" w:fill="17365D"/>
            <w:tcMar>
              <w:top w:w="40" w:type="dxa"/>
              <w:left w:w="45" w:type="dxa"/>
              <w:bottom w:w="40" w:type="dxa"/>
              <w:right w:w="45" w:type="dxa"/>
            </w:tcMar>
          </w:tcPr>
          <w:p w14:paraId="048546DA" w14:textId="77777777" w:rsidR="001B430A" w:rsidRDefault="00000000">
            <w:r>
              <w:rPr>
                <w:b/>
                <w:color w:val="FFFFFF"/>
                <w:sz w:val="15"/>
              </w:rPr>
              <w:t>Cancel</w:t>
            </w:r>
          </w:p>
        </w:tc>
        <w:tc>
          <w:tcPr>
            <w:tcW w:w="1296" w:type="dxa"/>
            <w:shd w:val="clear" w:color="auto" w:fill="17365D"/>
            <w:tcMar>
              <w:top w:w="40" w:type="dxa"/>
              <w:left w:w="45" w:type="dxa"/>
              <w:bottom w:w="40" w:type="dxa"/>
              <w:right w:w="45" w:type="dxa"/>
            </w:tcMar>
          </w:tcPr>
          <w:p w14:paraId="07FBD478" w14:textId="77777777" w:rsidR="001B430A" w:rsidRDefault="00000000">
            <w:r>
              <w:rPr>
                <w:b/>
                <w:color w:val="FFFFFF"/>
                <w:sz w:val="15"/>
              </w:rPr>
              <w:t>Retry</w:t>
            </w:r>
          </w:p>
        </w:tc>
        <w:tc>
          <w:tcPr>
            <w:tcW w:w="1296" w:type="dxa"/>
            <w:shd w:val="clear" w:color="auto" w:fill="17365D"/>
            <w:tcMar>
              <w:top w:w="40" w:type="dxa"/>
              <w:left w:w="45" w:type="dxa"/>
              <w:bottom w:w="40" w:type="dxa"/>
              <w:right w:w="45" w:type="dxa"/>
            </w:tcMar>
          </w:tcPr>
          <w:p w14:paraId="6312A6B4" w14:textId="77777777" w:rsidR="001B430A" w:rsidRDefault="00000000">
            <w:r>
              <w:rPr>
                <w:b/>
                <w:color w:val="FFFFFF"/>
                <w:sz w:val="15"/>
              </w:rPr>
              <w:t>Reverse / Adjust</w:t>
            </w:r>
          </w:p>
        </w:tc>
      </w:tr>
      <w:tr w:rsidR="001B430A" w14:paraId="2BE07535" w14:textId="77777777">
        <w:trPr>
          <w:jc w:val="center"/>
        </w:trPr>
        <w:tc>
          <w:tcPr>
            <w:tcW w:w="1296" w:type="dxa"/>
            <w:tcMar>
              <w:top w:w="35" w:type="dxa"/>
              <w:left w:w="45" w:type="dxa"/>
              <w:bottom w:w="35" w:type="dxa"/>
              <w:right w:w="45" w:type="dxa"/>
            </w:tcMar>
          </w:tcPr>
          <w:p w14:paraId="4EC3300C" w14:textId="77777777" w:rsidR="001B430A" w:rsidRDefault="00000000">
            <w:pPr>
              <w:spacing w:after="0"/>
            </w:pPr>
            <w:r>
              <w:rPr>
                <w:sz w:val="13"/>
              </w:rPr>
              <w:t>Payment</w:t>
            </w:r>
          </w:p>
        </w:tc>
        <w:tc>
          <w:tcPr>
            <w:tcW w:w="1296" w:type="dxa"/>
            <w:tcMar>
              <w:top w:w="35" w:type="dxa"/>
              <w:left w:w="45" w:type="dxa"/>
              <w:bottom w:w="35" w:type="dxa"/>
              <w:right w:w="45" w:type="dxa"/>
            </w:tcMar>
          </w:tcPr>
          <w:p w14:paraId="3117197F" w14:textId="77777777" w:rsidR="001B430A" w:rsidRDefault="00000000">
            <w:pPr>
              <w:spacing w:after="0"/>
            </w:pPr>
            <w:r>
              <w:rPr>
                <w:sz w:val="13"/>
              </w:rPr>
              <w:t>Yes</w:t>
            </w:r>
          </w:p>
        </w:tc>
        <w:tc>
          <w:tcPr>
            <w:tcW w:w="1296" w:type="dxa"/>
            <w:tcMar>
              <w:top w:w="35" w:type="dxa"/>
              <w:left w:w="45" w:type="dxa"/>
              <w:bottom w:w="35" w:type="dxa"/>
              <w:right w:w="45" w:type="dxa"/>
            </w:tcMar>
          </w:tcPr>
          <w:p w14:paraId="5E39EE82" w14:textId="77777777" w:rsidR="001B430A" w:rsidRDefault="00000000">
            <w:pPr>
              <w:spacing w:after="0"/>
            </w:pPr>
            <w:r>
              <w:rPr>
                <w:sz w:val="13"/>
              </w:rPr>
              <w:t>No</w:t>
            </w:r>
          </w:p>
        </w:tc>
        <w:tc>
          <w:tcPr>
            <w:tcW w:w="1296" w:type="dxa"/>
            <w:tcMar>
              <w:top w:w="35" w:type="dxa"/>
              <w:left w:w="45" w:type="dxa"/>
              <w:bottom w:w="35" w:type="dxa"/>
              <w:right w:w="45" w:type="dxa"/>
            </w:tcMar>
          </w:tcPr>
          <w:p w14:paraId="6F7FD51A" w14:textId="77777777" w:rsidR="001B430A" w:rsidRDefault="00000000">
            <w:pPr>
              <w:spacing w:after="0"/>
            </w:pPr>
            <w:r>
              <w:rPr>
                <w:sz w:val="13"/>
              </w:rPr>
              <w:t>Risk-based</w:t>
            </w:r>
          </w:p>
        </w:tc>
        <w:tc>
          <w:tcPr>
            <w:tcW w:w="1296" w:type="dxa"/>
            <w:tcMar>
              <w:top w:w="35" w:type="dxa"/>
              <w:left w:w="45" w:type="dxa"/>
              <w:bottom w:w="35" w:type="dxa"/>
              <w:right w:w="45" w:type="dxa"/>
            </w:tcMar>
          </w:tcPr>
          <w:p w14:paraId="161F4B85" w14:textId="77777777" w:rsidR="001B430A" w:rsidRDefault="00000000">
            <w:pPr>
              <w:spacing w:after="0"/>
            </w:pPr>
            <w:r>
              <w:rPr>
                <w:sz w:val="13"/>
              </w:rPr>
              <w:t>Risk-based</w:t>
            </w:r>
          </w:p>
        </w:tc>
        <w:tc>
          <w:tcPr>
            <w:tcW w:w="1296" w:type="dxa"/>
            <w:tcMar>
              <w:top w:w="35" w:type="dxa"/>
              <w:left w:w="45" w:type="dxa"/>
              <w:bottom w:w="35" w:type="dxa"/>
              <w:right w:w="45" w:type="dxa"/>
            </w:tcMar>
          </w:tcPr>
          <w:p w14:paraId="49A0F792" w14:textId="77777777" w:rsidR="001B430A" w:rsidRDefault="00000000">
            <w:pPr>
              <w:spacing w:after="0"/>
            </w:pPr>
            <w:r>
              <w:rPr>
                <w:sz w:val="13"/>
              </w:rPr>
              <w:t>Limited</w:t>
            </w:r>
          </w:p>
        </w:tc>
        <w:tc>
          <w:tcPr>
            <w:tcW w:w="1296" w:type="dxa"/>
            <w:tcMar>
              <w:top w:w="35" w:type="dxa"/>
              <w:left w:w="45" w:type="dxa"/>
              <w:bottom w:w="35" w:type="dxa"/>
              <w:right w:w="45" w:type="dxa"/>
            </w:tcMar>
          </w:tcPr>
          <w:p w14:paraId="3F46761A" w14:textId="77777777" w:rsidR="001B430A" w:rsidRDefault="00000000">
            <w:pPr>
              <w:spacing w:after="0"/>
            </w:pPr>
            <w:r>
              <w:rPr>
                <w:sz w:val="13"/>
              </w:rPr>
              <w:t>Conditional</w:t>
            </w:r>
          </w:p>
        </w:tc>
        <w:tc>
          <w:tcPr>
            <w:tcW w:w="1296" w:type="dxa"/>
            <w:tcMar>
              <w:top w:w="35" w:type="dxa"/>
              <w:left w:w="45" w:type="dxa"/>
              <w:bottom w:w="35" w:type="dxa"/>
              <w:right w:w="45" w:type="dxa"/>
            </w:tcMar>
          </w:tcPr>
          <w:p w14:paraId="0D2DAA07" w14:textId="77777777" w:rsidR="001B430A" w:rsidRDefault="00000000">
            <w:pPr>
              <w:spacing w:after="0"/>
            </w:pPr>
            <w:r>
              <w:rPr>
                <w:sz w:val="13"/>
              </w:rPr>
              <w:t>Restricted</w:t>
            </w:r>
          </w:p>
        </w:tc>
      </w:tr>
      <w:tr w:rsidR="001B430A" w14:paraId="737C76CD" w14:textId="77777777">
        <w:trPr>
          <w:jc w:val="center"/>
        </w:trPr>
        <w:tc>
          <w:tcPr>
            <w:tcW w:w="1296" w:type="dxa"/>
            <w:shd w:val="clear" w:color="auto" w:fill="F4F7FA"/>
            <w:tcMar>
              <w:top w:w="35" w:type="dxa"/>
              <w:left w:w="45" w:type="dxa"/>
              <w:bottom w:w="35" w:type="dxa"/>
              <w:right w:w="45" w:type="dxa"/>
            </w:tcMar>
          </w:tcPr>
          <w:p w14:paraId="5CFD419A" w14:textId="77777777" w:rsidR="001B430A" w:rsidRDefault="00000000">
            <w:pPr>
              <w:spacing w:after="0"/>
            </w:pPr>
            <w:r>
              <w:rPr>
                <w:sz w:val="13"/>
              </w:rPr>
              <w:t>Refund</w:t>
            </w:r>
          </w:p>
        </w:tc>
        <w:tc>
          <w:tcPr>
            <w:tcW w:w="1296" w:type="dxa"/>
            <w:shd w:val="clear" w:color="auto" w:fill="F4F7FA"/>
            <w:tcMar>
              <w:top w:w="35" w:type="dxa"/>
              <w:left w:w="45" w:type="dxa"/>
              <w:bottom w:w="35" w:type="dxa"/>
              <w:right w:w="45" w:type="dxa"/>
            </w:tcMar>
          </w:tcPr>
          <w:p w14:paraId="7ACA987E" w14:textId="77777777" w:rsidR="001B430A" w:rsidRDefault="00000000">
            <w:pPr>
              <w:spacing w:after="0"/>
            </w:pPr>
            <w:r>
              <w:rPr>
                <w:sz w:val="13"/>
              </w:rPr>
              <w:t>Yes</w:t>
            </w:r>
          </w:p>
        </w:tc>
        <w:tc>
          <w:tcPr>
            <w:tcW w:w="1296" w:type="dxa"/>
            <w:shd w:val="clear" w:color="auto" w:fill="F4F7FA"/>
            <w:tcMar>
              <w:top w:w="35" w:type="dxa"/>
              <w:left w:w="45" w:type="dxa"/>
              <w:bottom w:w="35" w:type="dxa"/>
              <w:right w:w="45" w:type="dxa"/>
            </w:tcMar>
          </w:tcPr>
          <w:p w14:paraId="49491B06" w14:textId="77777777" w:rsidR="001B430A" w:rsidRDefault="00000000">
            <w:pPr>
              <w:spacing w:after="0"/>
            </w:pPr>
            <w:r>
              <w:rPr>
                <w:sz w:val="13"/>
              </w:rPr>
              <w:t>Permitted</w:t>
            </w:r>
          </w:p>
        </w:tc>
        <w:tc>
          <w:tcPr>
            <w:tcW w:w="1296" w:type="dxa"/>
            <w:shd w:val="clear" w:color="auto" w:fill="F4F7FA"/>
            <w:tcMar>
              <w:top w:w="35" w:type="dxa"/>
              <w:left w:w="45" w:type="dxa"/>
              <w:bottom w:w="35" w:type="dxa"/>
              <w:right w:w="45" w:type="dxa"/>
            </w:tcMar>
          </w:tcPr>
          <w:p w14:paraId="149E9BC2" w14:textId="77777777" w:rsidR="001B430A" w:rsidRDefault="00000000">
            <w:pPr>
              <w:spacing w:after="0"/>
            </w:pPr>
            <w:r>
              <w:rPr>
                <w:sz w:val="13"/>
              </w:rPr>
              <w:t>N/A</w:t>
            </w:r>
          </w:p>
        </w:tc>
        <w:tc>
          <w:tcPr>
            <w:tcW w:w="1296" w:type="dxa"/>
            <w:shd w:val="clear" w:color="auto" w:fill="F4F7FA"/>
            <w:tcMar>
              <w:top w:w="35" w:type="dxa"/>
              <w:left w:w="45" w:type="dxa"/>
              <w:bottom w:w="35" w:type="dxa"/>
              <w:right w:w="45" w:type="dxa"/>
            </w:tcMar>
          </w:tcPr>
          <w:p w14:paraId="23CA2E81" w14:textId="77777777" w:rsidR="001B430A" w:rsidRDefault="00000000">
            <w:pPr>
              <w:spacing w:after="0"/>
            </w:pPr>
            <w:r>
              <w:rPr>
                <w:sz w:val="13"/>
              </w:rPr>
              <w:t>N/A</w:t>
            </w:r>
          </w:p>
        </w:tc>
        <w:tc>
          <w:tcPr>
            <w:tcW w:w="1296" w:type="dxa"/>
            <w:shd w:val="clear" w:color="auto" w:fill="F4F7FA"/>
            <w:tcMar>
              <w:top w:w="35" w:type="dxa"/>
              <w:left w:w="45" w:type="dxa"/>
              <w:bottom w:w="35" w:type="dxa"/>
              <w:right w:w="45" w:type="dxa"/>
            </w:tcMar>
          </w:tcPr>
          <w:p w14:paraId="1E66DA37" w14:textId="77777777" w:rsidR="001B430A" w:rsidRDefault="00000000">
            <w:pPr>
              <w:spacing w:after="0"/>
            </w:pPr>
            <w:r>
              <w:rPr>
                <w:sz w:val="13"/>
              </w:rPr>
              <w:t>Before processing</w:t>
            </w:r>
          </w:p>
        </w:tc>
        <w:tc>
          <w:tcPr>
            <w:tcW w:w="1296" w:type="dxa"/>
            <w:shd w:val="clear" w:color="auto" w:fill="F4F7FA"/>
            <w:tcMar>
              <w:top w:w="35" w:type="dxa"/>
              <w:left w:w="45" w:type="dxa"/>
              <w:bottom w:w="35" w:type="dxa"/>
              <w:right w:w="45" w:type="dxa"/>
            </w:tcMar>
          </w:tcPr>
          <w:p w14:paraId="6ACE312A" w14:textId="77777777" w:rsidR="001B430A" w:rsidRDefault="00000000">
            <w:pPr>
              <w:spacing w:after="0"/>
            </w:pPr>
            <w:r>
              <w:rPr>
                <w:sz w:val="13"/>
              </w:rPr>
              <w:t>Conditional</w:t>
            </w:r>
          </w:p>
        </w:tc>
        <w:tc>
          <w:tcPr>
            <w:tcW w:w="1296" w:type="dxa"/>
            <w:shd w:val="clear" w:color="auto" w:fill="F4F7FA"/>
            <w:tcMar>
              <w:top w:w="35" w:type="dxa"/>
              <w:left w:w="45" w:type="dxa"/>
              <w:bottom w:w="35" w:type="dxa"/>
              <w:right w:w="45" w:type="dxa"/>
            </w:tcMar>
          </w:tcPr>
          <w:p w14:paraId="03411983" w14:textId="77777777" w:rsidR="001B430A" w:rsidRDefault="00000000">
            <w:pPr>
              <w:spacing w:after="0"/>
            </w:pPr>
            <w:r>
              <w:rPr>
                <w:sz w:val="13"/>
              </w:rPr>
              <w:t>Restricted</w:t>
            </w:r>
          </w:p>
        </w:tc>
      </w:tr>
      <w:tr w:rsidR="001B430A" w14:paraId="5E05B244" w14:textId="77777777">
        <w:trPr>
          <w:jc w:val="center"/>
        </w:trPr>
        <w:tc>
          <w:tcPr>
            <w:tcW w:w="1296" w:type="dxa"/>
            <w:tcMar>
              <w:top w:w="35" w:type="dxa"/>
              <w:left w:w="45" w:type="dxa"/>
              <w:bottom w:w="35" w:type="dxa"/>
              <w:right w:w="45" w:type="dxa"/>
            </w:tcMar>
          </w:tcPr>
          <w:p w14:paraId="08E689DE" w14:textId="77777777" w:rsidR="001B430A" w:rsidRDefault="00000000">
            <w:pPr>
              <w:spacing w:after="0"/>
            </w:pPr>
            <w:r>
              <w:rPr>
                <w:sz w:val="13"/>
              </w:rPr>
              <w:t>Settlement</w:t>
            </w:r>
          </w:p>
        </w:tc>
        <w:tc>
          <w:tcPr>
            <w:tcW w:w="1296" w:type="dxa"/>
            <w:tcMar>
              <w:top w:w="35" w:type="dxa"/>
              <w:left w:w="45" w:type="dxa"/>
              <w:bottom w:w="35" w:type="dxa"/>
              <w:right w:w="45" w:type="dxa"/>
            </w:tcMar>
          </w:tcPr>
          <w:p w14:paraId="0F43C991" w14:textId="77777777" w:rsidR="001B430A" w:rsidRDefault="00000000">
            <w:pPr>
              <w:spacing w:after="0"/>
            </w:pPr>
            <w:r>
              <w:rPr>
                <w:sz w:val="13"/>
              </w:rPr>
              <w:t>Yes</w:t>
            </w:r>
          </w:p>
        </w:tc>
        <w:tc>
          <w:tcPr>
            <w:tcW w:w="1296" w:type="dxa"/>
            <w:tcMar>
              <w:top w:w="35" w:type="dxa"/>
              <w:left w:w="45" w:type="dxa"/>
              <w:bottom w:w="35" w:type="dxa"/>
              <w:right w:w="45" w:type="dxa"/>
            </w:tcMar>
          </w:tcPr>
          <w:p w14:paraId="369870D4" w14:textId="77777777" w:rsidR="001B430A" w:rsidRDefault="00000000">
            <w:pPr>
              <w:spacing w:after="0"/>
            </w:pPr>
            <w:r>
              <w:rPr>
                <w:sz w:val="13"/>
              </w:rPr>
              <w:t>System-led</w:t>
            </w:r>
          </w:p>
        </w:tc>
        <w:tc>
          <w:tcPr>
            <w:tcW w:w="1296" w:type="dxa"/>
            <w:tcMar>
              <w:top w:w="35" w:type="dxa"/>
              <w:left w:w="45" w:type="dxa"/>
              <w:bottom w:w="35" w:type="dxa"/>
              <w:right w:w="45" w:type="dxa"/>
            </w:tcMar>
          </w:tcPr>
          <w:p w14:paraId="112D54DA" w14:textId="77777777" w:rsidR="001B430A" w:rsidRDefault="00000000">
            <w:pPr>
              <w:spacing w:after="0"/>
            </w:pPr>
            <w:r>
              <w:rPr>
                <w:sz w:val="13"/>
              </w:rPr>
              <w:t>Permitted</w:t>
            </w:r>
          </w:p>
        </w:tc>
        <w:tc>
          <w:tcPr>
            <w:tcW w:w="1296" w:type="dxa"/>
            <w:tcMar>
              <w:top w:w="35" w:type="dxa"/>
              <w:left w:w="45" w:type="dxa"/>
              <w:bottom w:w="35" w:type="dxa"/>
              <w:right w:w="45" w:type="dxa"/>
            </w:tcMar>
          </w:tcPr>
          <w:p w14:paraId="131CEEE3" w14:textId="77777777" w:rsidR="001B430A" w:rsidRDefault="00000000">
            <w:pPr>
              <w:spacing w:after="0"/>
            </w:pPr>
            <w:r>
              <w:rPr>
                <w:sz w:val="13"/>
              </w:rPr>
              <w:t>Permitted</w:t>
            </w:r>
          </w:p>
        </w:tc>
        <w:tc>
          <w:tcPr>
            <w:tcW w:w="1296" w:type="dxa"/>
            <w:tcMar>
              <w:top w:w="35" w:type="dxa"/>
              <w:left w:w="45" w:type="dxa"/>
              <w:bottom w:w="35" w:type="dxa"/>
              <w:right w:w="45" w:type="dxa"/>
            </w:tcMar>
          </w:tcPr>
          <w:p w14:paraId="58053D13" w14:textId="77777777" w:rsidR="001B430A" w:rsidRDefault="00000000">
            <w:pPr>
              <w:spacing w:after="0"/>
            </w:pPr>
            <w:r>
              <w:rPr>
                <w:sz w:val="13"/>
              </w:rPr>
              <w:t>Before processing</w:t>
            </w:r>
          </w:p>
        </w:tc>
        <w:tc>
          <w:tcPr>
            <w:tcW w:w="1296" w:type="dxa"/>
            <w:tcMar>
              <w:top w:w="35" w:type="dxa"/>
              <w:left w:w="45" w:type="dxa"/>
              <w:bottom w:w="35" w:type="dxa"/>
              <w:right w:w="45" w:type="dxa"/>
            </w:tcMar>
          </w:tcPr>
          <w:p w14:paraId="5C04EE19" w14:textId="77777777" w:rsidR="001B430A" w:rsidRDefault="00000000">
            <w:pPr>
              <w:spacing w:after="0"/>
            </w:pPr>
            <w:r>
              <w:rPr>
                <w:sz w:val="13"/>
              </w:rPr>
              <w:t>Permitted</w:t>
            </w:r>
          </w:p>
        </w:tc>
        <w:tc>
          <w:tcPr>
            <w:tcW w:w="1296" w:type="dxa"/>
            <w:tcMar>
              <w:top w:w="35" w:type="dxa"/>
              <w:left w:w="45" w:type="dxa"/>
              <w:bottom w:w="35" w:type="dxa"/>
              <w:right w:w="45" w:type="dxa"/>
            </w:tcMar>
          </w:tcPr>
          <w:p w14:paraId="442F1A03" w14:textId="77777777" w:rsidR="001B430A" w:rsidRDefault="00000000">
            <w:pPr>
              <w:spacing w:after="0"/>
            </w:pPr>
            <w:r>
              <w:rPr>
                <w:sz w:val="13"/>
              </w:rPr>
              <w:t>Restricted</w:t>
            </w:r>
          </w:p>
        </w:tc>
      </w:tr>
      <w:tr w:rsidR="001B430A" w14:paraId="2D6E10CB" w14:textId="77777777">
        <w:trPr>
          <w:jc w:val="center"/>
        </w:trPr>
        <w:tc>
          <w:tcPr>
            <w:tcW w:w="1296" w:type="dxa"/>
            <w:shd w:val="clear" w:color="auto" w:fill="F4F7FA"/>
            <w:tcMar>
              <w:top w:w="35" w:type="dxa"/>
              <w:left w:w="45" w:type="dxa"/>
              <w:bottom w:w="35" w:type="dxa"/>
              <w:right w:w="45" w:type="dxa"/>
            </w:tcMar>
          </w:tcPr>
          <w:p w14:paraId="1B94B7FE" w14:textId="77777777" w:rsidR="001B430A" w:rsidRDefault="00000000">
            <w:pPr>
              <w:spacing w:after="0"/>
            </w:pPr>
            <w:r>
              <w:rPr>
                <w:sz w:val="13"/>
              </w:rPr>
              <w:t>Wallet</w:t>
            </w:r>
          </w:p>
        </w:tc>
        <w:tc>
          <w:tcPr>
            <w:tcW w:w="1296" w:type="dxa"/>
            <w:shd w:val="clear" w:color="auto" w:fill="F4F7FA"/>
            <w:tcMar>
              <w:top w:w="35" w:type="dxa"/>
              <w:left w:w="45" w:type="dxa"/>
              <w:bottom w:w="35" w:type="dxa"/>
              <w:right w:w="45" w:type="dxa"/>
            </w:tcMar>
          </w:tcPr>
          <w:p w14:paraId="33634438" w14:textId="77777777" w:rsidR="001B430A" w:rsidRDefault="00000000">
            <w:pPr>
              <w:spacing w:after="0"/>
            </w:pPr>
            <w:r>
              <w:rPr>
                <w:sz w:val="13"/>
              </w:rPr>
              <w:t>Yes</w:t>
            </w:r>
          </w:p>
        </w:tc>
        <w:tc>
          <w:tcPr>
            <w:tcW w:w="1296" w:type="dxa"/>
            <w:shd w:val="clear" w:color="auto" w:fill="F4F7FA"/>
            <w:tcMar>
              <w:top w:w="35" w:type="dxa"/>
              <w:left w:w="45" w:type="dxa"/>
              <w:bottom w:w="35" w:type="dxa"/>
              <w:right w:w="45" w:type="dxa"/>
            </w:tcMar>
          </w:tcPr>
          <w:p w14:paraId="023CF3FC" w14:textId="77777777" w:rsidR="001B430A" w:rsidRDefault="00000000">
            <w:pPr>
              <w:spacing w:after="0"/>
            </w:pPr>
            <w:r>
              <w:rPr>
                <w:sz w:val="13"/>
              </w:rPr>
              <w:t>No</w:t>
            </w:r>
          </w:p>
        </w:tc>
        <w:tc>
          <w:tcPr>
            <w:tcW w:w="1296" w:type="dxa"/>
            <w:shd w:val="clear" w:color="auto" w:fill="F4F7FA"/>
            <w:tcMar>
              <w:top w:w="35" w:type="dxa"/>
              <w:left w:w="45" w:type="dxa"/>
              <w:bottom w:w="35" w:type="dxa"/>
              <w:right w:w="45" w:type="dxa"/>
            </w:tcMar>
          </w:tcPr>
          <w:p w14:paraId="7768C3A4" w14:textId="77777777" w:rsidR="001B430A" w:rsidRDefault="00000000">
            <w:pPr>
              <w:spacing w:after="0"/>
            </w:pPr>
            <w:r>
              <w:rPr>
                <w:sz w:val="13"/>
              </w:rPr>
              <w:t>Permitted</w:t>
            </w:r>
          </w:p>
        </w:tc>
        <w:tc>
          <w:tcPr>
            <w:tcW w:w="1296" w:type="dxa"/>
            <w:shd w:val="clear" w:color="auto" w:fill="F4F7FA"/>
            <w:tcMar>
              <w:top w:w="35" w:type="dxa"/>
              <w:left w:w="45" w:type="dxa"/>
              <w:bottom w:w="35" w:type="dxa"/>
              <w:right w:w="45" w:type="dxa"/>
            </w:tcMar>
          </w:tcPr>
          <w:p w14:paraId="09265428" w14:textId="77777777" w:rsidR="001B430A" w:rsidRDefault="00000000">
            <w:pPr>
              <w:spacing w:after="0"/>
            </w:pPr>
            <w:r>
              <w:rPr>
                <w:sz w:val="13"/>
              </w:rPr>
              <w:t>Permitted</w:t>
            </w:r>
          </w:p>
        </w:tc>
        <w:tc>
          <w:tcPr>
            <w:tcW w:w="1296" w:type="dxa"/>
            <w:shd w:val="clear" w:color="auto" w:fill="F4F7FA"/>
            <w:tcMar>
              <w:top w:w="35" w:type="dxa"/>
              <w:left w:w="45" w:type="dxa"/>
              <w:bottom w:w="35" w:type="dxa"/>
              <w:right w:w="45" w:type="dxa"/>
            </w:tcMar>
          </w:tcPr>
          <w:p w14:paraId="1E774A64" w14:textId="77777777" w:rsidR="001B430A" w:rsidRDefault="00000000">
            <w:pPr>
              <w:spacing w:after="0"/>
            </w:pPr>
            <w:r>
              <w:rPr>
                <w:sz w:val="13"/>
              </w:rPr>
              <w:t>N/A</w:t>
            </w:r>
          </w:p>
        </w:tc>
        <w:tc>
          <w:tcPr>
            <w:tcW w:w="1296" w:type="dxa"/>
            <w:shd w:val="clear" w:color="auto" w:fill="F4F7FA"/>
            <w:tcMar>
              <w:top w:w="35" w:type="dxa"/>
              <w:left w:w="45" w:type="dxa"/>
              <w:bottom w:w="35" w:type="dxa"/>
              <w:right w:w="45" w:type="dxa"/>
            </w:tcMar>
          </w:tcPr>
          <w:p w14:paraId="616D9938" w14:textId="77777777" w:rsidR="001B430A" w:rsidRDefault="00000000">
            <w:pPr>
              <w:spacing w:after="0"/>
            </w:pPr>
            <w:r>
              <w:rPr>
                <w:sz w:val="13"/>
              </w:rPr>
              <w:t>N/A</w:t>
            </w:r>
          </w:p>
        </w:tc>
        <w:tc>
          <w:tcPr>
            <w:tcW w:w="1296" w:type="dxa"/>
            <w:shd w:val="clear" w:color="auto" w:fill="F4F7FA"/>
            <w:tcMar>
              <w:top w:w="35" w:type="dxa"/>
              <w:left w:w="45" w:type="dxa"/>
              <w:bottom w:w="35" w:type="dxa"/>
              <w:right w:w="45" w:type="dxa"/>
            </w:tcMar>
          </w:tcPr>
          <w:p w14:paraId="449BF0B4" w14:textId="77777777" w:rsidR="001B430A" w:rsidRDefault="00000000">
            <w:pPr>
              <w:spacing w:after="0"/>
            </w:pPr>
            <w:r>
              <w:rPr>
                <w:sz w:val="13"/>
              </w:rPr>
              <w:t>Controlled adjustment</w:t>
            </w:r>
          </w:p>
        </w:tc>
      </w:tr>
      <w:tr w:rsidR="001B430A" w14:paraId="3BF18289" w14:textId="77777777">
        <w:trPr>
          <w:jc w:val="center"/>
        </w:trPr>
        <w:tc>
          <w:tcPr>
            <w:tcW w:w="1296" w:type="dxa"/>
            <w:tcMar>
              <w:top w:w="35" w:type="dxa"/>
              <w:left w:w="45" w:type="dxa"/>
              <w:bottom w:w="35" w:type="dxa"/>
              <w:right w:w="45" w:type="dxa"/>
            </w:tcMar>
          </w:tcPr>
          <w:p w14:paraId="728708B2" w14:textId="77777777" w:rsidR="001B430A" w:rsidRDefault="00000000">
            <w:pPr>
              <w:spacing w:after="0"/>
            </w:pPr>
            <w:r>
              <w:rPr>
                <w:sz w:val="13"/>
              </w:rPr>
              <w:t>Transfer / Disbursement</w:t>
            </w:r>
          </w:p>
        </w:tc>
        <w:tc>
          <w:tcPr>
            <w:tcW w:w="1296" w:type="dxa"/>
            <w:tcMar>
              <w:top w:w="35" w:type="dxa"/>
              <w:left w:w="45" w:type="dxa"/>
              <w:bottom w:w="35" w:type="dxa"/>
              <w:right w:w="45" w:type="dxa"/>
            </w:tcMar>
          </w:tcPr>
          <w:p w14:paraId="41658369" w14:textId="77777777" w:rsidR="001B430A" w:rsidRDefault="00000000">
            <w:pPr>
              <w:spacing w:after="0"/>
            </w:pPr>
            <w:r>
              <w:rPr>
                <w:sz w:val="13"/>
              </w:rPr>
              <w:t>Yes</w:t>
            </w:r>
          </w:p>
        </w:tc>
        <w:tc>
          <w:tcPr>
            <w:tcW w:w="1296" w:type="dxa"/>
            <w:tcMar>
              <w:top w:w="35" w:type="dxa"/>
              <w:left w:w="45" w:type="dxa"/>
              <w:bottom w:w="35" w:type="dxa"/>
              <w:right w:w="45" w:type="dxa"/>
            </w:tcMar>
          </w:tcPr>
          <w:p w14:paraId="6E6F1873" w14:textId="77777777" w:rsidR="001B430A" w:rsidRDefault="00000000">
            <w:pPr>
              <w:spacing w:after="0"/>
            </w:pPr>
            <w:r>
              <w:rPr>
                <w:sz w:val="13"/>
              </w:rPr>
              <w:t>Conditional</w:t>
            </w:r>
          </w:p>
        </w:tc>
        <w:tc>
          <w:tcPr>
            <w:tcW w:w="1296" w:type="dxa"/>
            <w:tcMar>
              <w:top w:w="35" w:type="dxa"/>
              <w:left w:w="45" w:type="dxa"/>
              <w:bottom w:w="35" w:type="dxa"/>
              <w:right w:w="45" w:type="dxa"/>
            </w:tcMar>
          </w:tcPr>
          <w:p w14:paraId="3709F4A8" w14:textId="77777777" w:rsidR="001B430A" w:rsidRDefault="00000000">
            <w:pPr>
              <w:spacing w:after="0"/>
            </w:pPr>
            <w:r>
              <w:rPr>
                <w:sz w:val="13"/>
              </w:rPr>
              <w:t>Permitted</w:t>
            </w:r>
          </w:p>
        </w:tc>
        <w:tc>
          <w:tcPr>
            <w:tcW w:w="1296" w:type="dxa"/>
            <w:tcMar>
              <w:top w:w="35" w:type="dxa"/>
              <w:left w:w="45" w:type="dxa"/>
              <w:bottom w:w="35" w:type="dxa"/>
              <w:right w:w="45" w:type="dxa"/>
            </w:tcMar>
          </w:tcPr>
          <w:p w14:paraId="13FB94B2" w14:textId="77777777" w:rsidR="001B430A" w:rsidRDefault="00000000">
            <w:pPr>
              <w:spacing w:after="0"/>
            </w:pPr>
            <w:r>
              <w:rPr>
                <w:sz w:val="13"/>
              </w:rPr>
              <w:t>Permitted</w:t>
            </w:r>
          </w:p>
        </w:tc>
        <w:tc>
          <w:tcPr>
            <w:tcW w:w="1296" w:type="dxa"/>
            <w:tcMar>
              <w:top w:w="35" w:type="dxa"/>
              <w:left w:w="45" w:type="dxa"/>
              <w:bottom w:w="35" w:type="dxa"/>
              <w:right w:w="45" w:type="dxa"/>
            </w:tcMar>
          </w:tcPr>
          <w:p w14:paraId="358424F7" w14:textId="77777777" w:rsidR="001B430A" w:rsidRDefault="00000000">
            <w:pPr>
              <w:spacing w:after="0"/>
            </w:pPr>
            <w:r>
              <w:rPr>
                <w:sz w:val="13"/>
              </w:rPr>
              <w:t>Before processing</w:t>
            </w:r>
          </w:p>
        </w:tc>
        <w:tc>
          <w:tcPr>
            <w:tcW w:w="1296" w:type="dxa"/>
            <w:tcMar>
              <w:top w:w="35" w:type="dxa"/>
              <w:left w:w="45" w:type="dxa"/>
              <w:bottom w:w="35" w:type="dxa"/>
              <w:right w:w="45" w:type="dxa"/>
            </w:tcMar>
          </w:tcPr>
          <w:p w14:paraId="298AE954" w14:textId="77777777" w:rsidR="001B430A" w:rsidRDefault="00000000">
            <w:pPr>
              <w:spacing w:after="0"/>
            </w:pPr>
            <w:r>
              <w:rPr>
                <w:sz w:val="13"/>
              </w:rPr>
              <w:t>Conditional</w:t>
            </w:r>
          </w:p>
        </w:tc>
        <w:tc>
          <w:tcPr>
            <w:tcW w:w="1296" w:type="dxa"/>
            <w:tcMar>
              <w:top w:w="35" w:type="dxa"/>
              <w:left w:w="45" w:type="dxa"/>
              <w:bottom w:w="35" w:type="dxa"/>
              <w:right w:w="45" w:type="dxa"/>
            </w:tcMar>
          </w:tcPr>
          <w:p w14:paraId="51260DF0" w14:textId="77777777" w:rsidR="001B430A" w:rsidRDefault="00000000">
            <w:pPr>
              <w:spacing w:after="0"/>
            </w:pPr>
            <w:r>
              <w:rPr>
                <w:sz w:val="13"/>
              </w:rPr>
              <w:t>Restricted</w:t>
            </w:r>
          </w:p>
        </w:tc>
      </w:tr>
      <w:tr w:rsidR="001B430A" w14:paraId="5DB4028D" w14:textId="77777777">
        <w:trPr>
          <w:jc w:val="center"/>
        </w:trPr>
        <w:tc>
          <w:tcPr>
            <w:tcW w:w="1296" w:type="dxa"/>
            <w:shd w:val="clear" w:color="auto" w:fill="F4F7FA"/>
            <w:tcMar>
              <w:top w:w="35" w:type="dxa"/>
              <w:left w:w="45" w:type="dxa"/>
              <w:bottom w:w="35" w:type="dxa"/>
              <w:right w:w="45" w:type="dxa"/>
            </w:tcMar>
          </w:tcPr>
          <w:p w14:paraId="3B298D26" w14:textId="77777777" w:rsidR="001B430A" w:rsidRDefault="00000000">
            <w:pPr>
              <w:spacing w:after="0"/>
            </w:pPr>
            <w:r>
              <w:rPr>
                <w:sz w:val="13"/>
              </w:rPr>
              <w:t>Chargeback / Dispute</w:t>
            </w:r>
          </w:p>
        </w:tc>
        <w:tc>
          <w:tcPr>
            <w:tcW w:w="1296" w:type="dxa"/>
            <w:shd w:val="clear" w:color="auto" w:fill="F4F7FA"/>
            <w:tcMar>
              <w:top w:w="35" w:type="dxa"/>
              <w:left w:w="45" w:type="dxa"/>
              <w:bottom w:w="35" w:type="dxa"/>
              <w:right w:w="45" w:type="dxa"/>
            </w:tcMar>
          </w:tcPr>
          <w:p w14:paraId="4418BA4E" w14:textId="77777777" w:rsidR="001B430A" w:rsidRDefault="00000000">
            <w:pPr>
              <w:spacing w:after="0"/>
            </w:pPr>
            <w:r>
              <w:rPr>
                <w:sz w:val="13"/>
              </w:rPr>
              <w:t>Yes</w:t>
            </w:r>
          </w:p>
        </w:tc>
        <w:tc>
          <w:tcPr>
            <w:tcW w:w="1296" w:type="dxa"/>
            <w:shd w:val="clear" w:color="auto" w:fill="F4F7FA"/>
            <w:tcMar>
              <w:top w:w="35" w:type="dxa"/>
              <w:left w:w="45" w:type="dxa"/>
              <w:bottom w:w="35" w:type="dxa"/>
              <w:right w:w="45" w:type="dxa"/>
            </w:tcMar>
          </w:tcPr>
          <w:p w14:paraId="03B01177" w14:textId="77777777" w:rsidR="001B430A" w:rsidRDefault="00000000">
            <w:pPr>
              <w:spacing w:after="0"/>
            </w:pPr>
            <w:r>
              <w:rPr>
                <w:sz w:val="13"/>
              </w:rPr>
              <w:t>No</w:t>
            </w:r>
          </w:p>
        </w:tc>
        <w:tc>
          <w:tcPr>
            <w:tcW w:w="1296" w:type="dxa"/>
            <w:shd w:val="clear" w:color="auto" w:fill="F4F7FA"/>
            <w:tcMar>
              <w:top w:w="35" w:type="dxa"/>
              <w:left w:w="45" w:type="dxa"/>
              <w:bottom w:w="35" w:type="dxa"/>
              <w:right w:w="45" w:type="dxa"/>
            </w:tcMar>
          </w:tcPr>
          <w:p w14:paraId="149AAE84" w14:textId="77777777" w:rsidR="001B430A" w:rsidRDefault="00000000">
            <w:pPr>
              <w:spacing w:after="0"/>
            </w:pPr>
            <w:r>
              <w:rPr>
                <w:sz w:val="13"/>
              </w:rPr>
              <w:t>N/A</w:t>
            </w:r>
          </w:p>
        </w:tc>
        <w:tc>
          <w:tcPr>
            <w:tcW w:w="1296" w:type="dxa"/>
            <w:shd w:val="clear" w:color="auto" w:fill="F4F7FA"/>
            <w:tcMar>
              <w:top w:w="35" w:type="dxa"/>
              <w:left w:w="45" w:type="dxa"/>
              <w:bottom w:w="35" w:type="dxa"/>
              <w:right w:w="45" w:type="dxa"/>
            </w:tcMar>
          </w:tcPr>
          <w:p w14:paraId="0D25BED8" w14:textId="77777777" w:rsidR="001B430A" w:rsidRDefault="00000000">
            <w:pPr>
              <w:spacing w:after="0"/>
            </w:pPr>
            <w:r>
              <w:rPr>
                <w:sz w:val="13"/>
              </w:rPr>
              <w:t>N/A</w:t>
            </w:r>
          </w:p>
        </w:tc>
        <w:tc>
          <w:tcPr>
            <w:tcW w:w="1296" w:type="dxa"/>
            <w:shd w:val="clear" w:color="auto" w:fill="F4F7FA"/>
            <w:tcMar>
              <w:top w:w="35" w:type="dxa"/>
              <w:left w:w="45" w:type="dxa"/>
              <w:bottom w:w="35" w:type="dxa"/>
              <w:right w:w="45" w:type="dxa"/>
            </w:tcMar>
          </w:tcPr>
          <w:p w14:paraId="7C17237B" w14:textId="77777777" w:rsidR="001B430A" w:rsidRDefault="00000000">
            <w:pPr>
              <w:spacing w:after="0"/>
            </w:pPr>
            <w:r>
              <w:rPr>
                <w:sz w:val="13"/>
              </w:rPr>
              <w:t>N/A</w:t>
            </w:r>
          </w:p>
        </w:tc>
        <w:tc>
          <w:tcPr>
            <w:tcW w:w="1296" w:type="dxa"/>
            <w:shd w:val="clear" w:color="auto" w:fill="F4F7FA"/>
            <w:tcMar>
              <w:top w:w="35" w:type="dxa"/>
              <w:left w:w="45" w:type="dxa"/>
              <w:bottom w:w="35" w:type="dxa"/>
              <w:right w:w="45" w:type="dxa"/>
            </w:tcMar>
          </w:tcPr>
          <w:p w14:paraId="1EB91CAC" w14:textId="77777777" w:rsidR="001B430A" w:rsidRDefault="00000000">
            <w:pPr>
              <w:spacing w:after="0"/>
            </w:pPr>
            <w:r>
              <w:rPr>
                <w:sz w:val="13"/>
              </w:rPr>
              <w:t>N/A</w:t>
            </w:r>
          </w:p>
        </w:tc>
        <w:tc>
          <w:tcPr>
            <w:tcW w:w="1296" w:type="dxa"/>
            <w:shd w:val="clear" w:color="auto" w:fill="F4F7FA"/>
            <w:tcMar>
              <w:top w:w="35" w:type="dxa"/>
              <w:left w:w="45" w:type="dxa"/>
              <w:bottom w:w="35" w:type="dxa"/>
              <w:right w:w="45" w:type="dxa"/>
            </w:tcMar>
          </w:tcPr>
          <w:p w14:paraId="3E8DB70B" w14:textId="77777777" w:rsidR="001B430A" w:rsidRDefault="00000000">
            <w:pPr>
              <w:spacing w:after="0"/>
            </w:pPr>
            <w:r>
              <w:rPr>
                <w:sz w:val="13"/>
              </w:rPr>
              <w:t>Outcome-driven</w:t>
            </w:r>
          </w:p>
        </w:tc>
      </w:tr>
    </w:tbl>
    <w:p w14:paraId="5DD2C818" w14:textId="77777777" w:rsidR="001B430A" w:rsidRDefault="00000000">
      <w:r>
        <w:t>Sensitive actions must identify who initiated the action, who approved it where required, the applicable threshold, reason/reason code, authentication requirement, resulting notification, and audit record. “Restricted” actions are not assumed to be generally available and require explicit business approval before implementation.</w:t>
      </w:r>
    </w:p>
    <w:p w14:paraId="7A5317A2" w14:textId="77777777" w:rsidR="001B430A" w:rsidRDefault="00000000">
      <w:pPr>
        <w:pStyle w:val="Heading1"/>
      </w:pPr>
      <w:r>
        <w:rPr>
          <w:rFonts w:ascii="Calibri" w:hAnsi="Calibri"/>
        </w:rPr>
        <w:t>6. Core Admin Journeys</w:t>
      </w:r>
    </w:p>
    <w:p w14:paraId="60BE96AA" w14:textId="77777777" w:rsidR="001B430A" w:rsidRDefault="00000000">
      <w:r>
        <w:rPr>
          <w:b/>
          <w:color w:val="2F75B5"/>
        </w:rPr>
        <w:t>Merchant Review &amp; Activation</w:t>
      </w:r>
    </w:p>
    <w:p w14:paraId="0AA6D87E" w14:textId="77777777" w:rsidR="001B430A" w:rsidRDefault="00000000">
      <w:pPr>
        <w:spacing w:after="40"/>
        <w:ind w:left="216"/>
      </w:pPr>
      <w:r>
        <w:t>Draft → Submitted → Verification in Progress → Under Review → Additional Information Required / Approved / Rejected → Active. Exceptions: inconclusive verification, resubmission, suspension, reactivation, or closure. Responsible roles and review SLA are defined per workflow.</w:t>
      </w:r>
    </w:p>
    <w:p w14:paraId="3DCC205B" w14:textId="77777777" w:rsidR="001B430A" w:rsidRDefault="00000000">
      <w:r>
        <w:rPr>
          <w:b/>
          <w:color w:val="2F75B5"/>
        </w:rPr>
        <w:t>Transaction Investigation</w:t>
      </w:r>
    </w:p>
    <w:p w14:paraId="5B0220F1" w14:textId="77777777" w:rsidR="001B430A" w:rsidRDefault="00000000">
      <w:pPr>
        <w:spacing w:after="40"/>
        <w:ind w:left="216"/>
      </w:pPr>
      <w:r>
        <w:t>Pending / Processing / Successful / Failed / Reversed → Search &amp; Review Timeline → Identify Issue → Take Role-Permitted Action → Resolve / Escalate / Close. Retry is only available where the underlying transaction type permits it.</w:t>
      </w:r>
    </w:p>
    <w:p w14:paraId="7BB6AE3D" w14:textId="77777777" w:rsidR="001B430A" w:rsidRDefault="00000000">
      <w:r>
        <w:rPr>
          <w:b/>
          <w:color w:val="2F75B5"/>
        </w:rPr>
        <w:t>Fraud Review</w:t>
      </w:r>
    </w:p>
    <w:p w14:paraId="2A47618F" w14:textId="77777777" w:rsidR="001B430A" w:rsidRDefault="00000000">
      <w:pPr>
        <w:spacing w:after="40"/>
        <w:ind w:left="216"/>
      </w:pPr>
      <w:r>
        <w:t>Alert Raised → Open → Under Review → Cleared / Restricted / Escalated → Resolved / Closed. High-risk actions such as holds, restrictions, or releases follow defined approval rules and SLA/escalation paths.</w:t>
      </w:r>
    </w:p>
    <w:p w14:paraId="0F76671F" w14:textId="77777777" w:rsidR="001B430A" w:rsidRDefault="00000000">
      <w:r>
        <w:rPr>
          <w:b/>
          <w:color w:val="2F75B5"/>
        </w:rPr>
        <w:t>Settlement Operations</w:t>
      </w:r>
    </w:p>
    <w:p w14:paraId="4C5EBE44" w14:textId="77777777" w:rsidR="001B430A" w:rsidRDefault="00000000">
      <w:pPr>
        <w:spacing w:after="40"/>
        <w:ind w:left="216"/>
      </w:pPr>
      <w:r>
        <w:t>Scheduled → Pending / Processing → Settled. Exception paths: On Hold / Failed → Retry / Release / Escalate → Settled or Closed. Cancellation, reversal, or adjustment is only available where explicitly authorised.</w:t>
      </w:r>
    </w:p>
    <w:p w14:paraId="69B624C5" w14:textId="77777777" w:rsidR="001B430A" w:rsidRDefault="00000000">
      <w:r>
        <w:rPr>
          <w:b/>
          <w:color w:val="2F75B5"/>
        </w:rPr>
        <w:t>Wallet &amp; Disbursement Oversight</w:t>
      </w:r>
    </w:p>
    <w:p w14:paraId="0BAD9341" w14:textId="77777777" w:rsidR="001B430A" w:rsidRDefault="00000000">
      <w:pPr>
        <w:spacing w:after="40"/>
        <w:ind w:left="216"/>
      </w:pPr>
      <w:r>
        <w:t>Initiated → Pending Approval where required → Processing → Successful. Exception paths: On Hold / Failed / Rejected / Reversed → Retry, Release, Escalate, or Close according to authority and transaction state.</w:t>
      </w:r>
    </w:p>
    <w:p w14:paraId="1CF6D77E" w14:textId="77777777" w:rsidR="001B430A" w:rsidRDefault="00000000">
      <w:r>
        <w:rPr>
          <w:b/>
          <w:color w:val="2F75B5"/>
        </w:rPr>
        <w:t>Refund &amp; Dispute Management</w:t>
      </w:r>
    </w:p>
    <w:p w14:paraId="44B5BD10" w14:textId="77777777" w:rsidR="001B430A" w:rsidRDefault="00000000">
      <w:pPr>
        <w:spacing w:after="40"/>
        <w:ind w:left="216"/>
      </w:pPr>
      <w:r>
        <w:t>Refund: Initiated → Pending / Processing → Completed, Failed, Cancelled, or Reversed where supported. Dispute: Open → Evidence Required / Submitted → Under Review → Won / Lost / Closed. Deadlines and escalation follow applicable SLA or scheme timelines.</w:t>
      </w:r>
    </w:p>
    <w:p w14:paraId="0B22E2D0" w14:textId="77777777" w:rsidR="001B430A" w:rsidRDefault="00000000">
      <w:r>
        <w:rPr>
          <w:b/>
          <w:color w:val="2F75B5"/>
        </w:rPr>
        <w:t>Merchant Configuration</w:t>
      </w:r>
    </w:p>
    <w:p w14:paraId="5463EA6D" w14:textId="77777777" w:rsidR="001B430A" w:rsidRDefault="00000000">
      <w:pPr>
        <w:spacing w:after="40"/>
        <w:ind w:left="216"/>
      </w:pPr>
      <w:r>
        <w:lastRenderedPageBreak/>
        <w:t>Draft Change → Review → Approval where required → Active Configuration → Superseded / Disabled. Sensitive changes must capture effective date, reason, approver where applicable, and audit history.</w:t>
      </w:r>
    </w:p>
    <w:p w14:paraId="18253F87" w14:textId="77777777" w:rsidR="001B430A" w:rsidRDefault="00000000">
      <w:pPr>
        <w:pStyle w:val="Heading1"/>
      </w:pPr>
      <w:r>
        <w:rPr>
          <w:rFonts w:ascii="Calibri" w:hAnsi="Calibri"/>
        </w:rPr>
        <w:t>7. Key Business Rules</w:t>
      </w:r>
    </w:p>
    <w:p w14:paraId="6802CF0B" w14:textId="77777777" w:rsidR="001B430A" w:rsidRDefault="00000000">
      <w:pPr>
        <w:spacing w:after="20"/>
      </w:pPr>
      <w:r>
        <w:t>1.  Only authorised admin users may access the Admin Portal, and access must follow assigned roles and permissions.</w:t>
      </w:r>
    </w:p>
    <w:p w14:paraId="4ECDD141" w14:textId="77777777" w:rsidR="001B430A" w:rsidRDefault="00000000">
      <w:pPr>
        <w:spacing w:after="20"/>
      </w:pPr>
      <w:r>
        <w:t>2.  Merchant activation must only occur after required onboarding and verification requirements are satisfied.</w:t>
      </w:r>
    </w:p>
    <w:p w14:paraId="48E198E8" w14:textId="77777777" w:rsidR="001B430A" w:rsidRDefault="00000000">
      <w:pPr>
        <w:spacing w:after="20"/>
      </w:pPr>
      <w:r>
        <w:t>3.  Smile ID verification results must be available to authorised reviewers as part of applicable KYC/KYB workflows.</w:t>
      </w:r>
    </w:p>
    <w:p w14:paraId="11B3E482" w14:textId="77777777" w:rsidR="001B430A" w:rsidRDefault="00000000">
      <w:pPr>
        <w:spacing w:after="20"/>
      </w:pPr>
      <w:r>
        <w:t>4.  Merchant status changes, including activation, suspension, or restriction, must be traceable.</w:t>
      </w:r>
    </w:p>
    <w:p w14:paraId="3D521C1A" w14:textId="77777777" w:rsidR="001B430A" w:rsidRDefault="00000000">
      <w:pPr>
        <w:spacing w:after="20"/>
      </w:pPr>
      <w:r>
        <w:t>5.  Sensitive financial and risk actions must follow the defined action authority, thresholds, approval or maker-checker rules, reason requirements, and authentication controls applicable to that action.</w:t>
      </w:r>
    </w:p>
    <w:p w14:paraId="120CF939" w14:textId="77777777" w:rsidR="001B430A" w:rsidRDefault="00000000">
      <w:pPr>
        <w:spacing w:after="20"/>
      </w:pPr>
      <w:r>
        <w:t>6.  Administrative refunds must remain linked to the original eligible transaction and applicable refund rules.</w:t>
      </w:r>
    </w:p>
    <w:p w14:paraId="16C1C924" w14:textId="77777777" w:rsidR="001B430A" w:rsidRDefault="00000000">
      <w:pPr>
        <w:spacing w:after="20"/>
      </w:pPr>
      <w:r>
        <w:t>7.  Settlement adjustments, holds, releases, retries, reversals, and other permitted financial actions must only be available in valid states and must capture the initiating role, approval where required, reason/reason code, timestamp, and audit record.</w:t>
      </w:r>
    </w:p>
    <w:p w14:paraId="234E1DDB" w14:textId="77777777" w:rsidR="001B430A" w:rsidRDefault="00000000">
      <w:pPr>
        <w:spacing w:after="20"/>
      </w:pPr>
      <w:r>
        <w:t>8.  Wallet and transfer administration must not allow funds to exceed the merchant's available balance or configured limits.</w:t>
      </w:r>
    </w:p>
    <w:p w14:paraId="06DC21BF" w14:textId="77777777" w:rsidR="001B430A" w:rsidRDefault="00000000">
      <w:pPr>
        <w:spacing w:after="20"/>
      </w:pPr>
      <w:r>
        <w:t>9.  Fraud and risk actions must record the reviewing admin, action taken, reason, and outcome.</w:t>
      </w:r>
    </w:p>
    <w:p w14:paraId="46073EEE" w14:textId="77777777" w:rsidR="001B430A" w:rsidRDefault="00000000">
      <w:pPr>
        <w:spacing w:after="20"/>
      </w:pPr>
      <w:r>
        <w:t>10.  Merchant fees, payment methods, limits, and settlement configuration must be applied according to approved merchant settings.</w:t>
      </w:r>
    </w:p>
    <w:p w14:paraId="1F060030" w14:textId="77777777" w:rsidR="001B430A" w:rsidRDefault="00000000">
      <w:pPr>
        <w:spacing w:after="20"/>
      </w:pPr>
      <w:r>
        <w:t>11.  Reconciliation and other operational exceptions must have an owner, status, applicable SLA, escalation path, and remain visible until resolved or formally closed.</w:t>
      </w:r>
    </w:p>
    <w:p w14:paraId="4441EF1B" w14:textId="77777777" w:rsidR="001B430A" w:rsidRDefault="00000000">
      <w:pPr>
        <w:spacing w:after="20"/>
      </w:pPr>
      <w:r>
        <w:t>12.  Admin users should only access merchant and financial information required by their role.</w:t>
      </w:r>
    </w:p>
    <w:p w14:paraId="307EA518" w14:textId="77777777" w:rsidR="001B430A" w:rsidRDefault="00000000">
      <w:pPr>
        <w:spacing w:after="20"/>
      </w:pPr>
      <w:r>
        <w:t>13.  All sensitive administrative actions must be recorded in immutable or appropriately protected audit history.</w:t>
      </w:r>
    </w:p>
    <w:p w14:paraId="05904BBC" w14:textId="77777777" w:rsidR="001B430A" w:rsidRDefault="00000000">
      <w:pPr>
        <w:spacing w:after="20"/>
      </w:pPr>
      <w:r>
        <w:t>14.  Payments, refunds, disputes, settlements, wallet movements, and transfers must remain separately identifiable and traceable.</w:t>
      </w:r>
    </w:p>
    <w:p w14:paraId="0BB61FC0" w14:textId="77777777" w:rsidR="001B430A" w:rsidRDefault="00000000">
      <w:r>
        <w:t>15.  Merchant, refund, dispute, settlement, transfer, and risk-case workflows must use defined statuses and valid transitions, including responsible roles, exception paths, escalation rules, SLAs, retry conditions, and terminal states.</w:t>
      </w:r>
    </w:p>
    <w:p w14:paraId="64ECC1EB" w14:textId="77777777" w:rsidR="001B430A" w:rsidRDefault="00000000">
      <w:pPr>
        <w:pStyle w:val="Heading1"/>
      </w:pPr>
      <w:r>
        <w:rPr>
          <w:rFonts w:ascii="Calibri" w:hAnsi="Calibri"/>
        </w:rPr>
        <w:t>8. Product &amp; Experience Requirements</w:t>
      </w:r>
    </w:p>
    <w:tbl>
      <w:tblPr>
        <w:tblW w:w="0" w:type="auto"/>
        <w:jc w:val="center"/>
        <w:tblLook w:val="04A0" w:firstRow="1" w:lastRow="0" w:firstColumn="1" w:lastColumn="0" w:noHBand="0" w:noVBand="1"/>
      </w:tblPr>
      <w:tblGrid>
        <w:gridCol w:w="5184"/>
        <w:gridCol w:w="5184"/>
      </w:tblGrid>
      <w:tr w:rsidR="001B430A" w14:paraId="18500825" w14:textId="77777777">
        <w:trPr>
          <w:jc w:val="center"/>
        </w:trPr>
        <w:tc>
          <w:tcPr>
            <w:tcW w:w="5184" w:type="dxa"/>
            <w:shd w:val="clear" w:color="auto" w:fill="D9EAF7"/>
            <w:tcMar>
              <w:top w:w="55" w:type="dxa"/>
              <w:left w:w="70" w:type="dxa"/>
              <w:bottom w:w="55" w:type="dxa"/>
              <w:right w:w="70" w:type="dxa"/>
            </w:tcMar>
          </w:tcPr>
          <w:p w14:paraId="69D844E9" w14:textId="77777777" w:rsidR="001B430A" w:rsidRDefault="00000000">
            <w:r>
              <w:rPr>
                <w:b/>
                <w:color w:val="17365D"/>
              </w:rPr>
              <w:t>Security</w:t>
            </w:r>
          </w:p>
        </w:tc>
        <w:tc>
          <w:tcPr>
            <w:tcW w:w="5184" w:type="dxa"/>
            <w:tcMar>
              <w:top w:w="55" w:type="dxa"/>
              <w:left w:w="70" w:type="dxa"/>
              <w:bottom w:w="55" w:type="dxa"/>
              <w:right w:w="70" w:type="dxa"/>
            </w:tcMar>
          </w:tcPr>
          <w:p w14:paraId="28D8981B" w14:textId="77777777" w:rsidR="001B430A" w:rsidRDefault="00000000">
            <w:r>
              <w:t>MFA, RBAC, secure sessions, least-privilege access, protection of sensitive information, and enhanced controls for high-risk actions.</w:t>
            </w:r>
          </w:p>
        </w:tc>
      </w:tr>
      <w:tr w:rsidR="001B430A" w14:paraId="6C2B95A5" w14:textId="77777777">
        <w:trPr>
          <w:jc w:val="center"/>
        </w:trPr>
        <w:tc>
          <w:tcPr>
            <w:tcW w:w="5184" w:type="dxa"/>
            <w:shd w:val="clear" w:color="auto" w:fill="D9EAF7"/>
            <w:tcMar>
              <w:top w:w="55" w:type="dxa"/>
              <w:left w:w="70" w:type="dxa"/>
              <w:bottom w:w="55" w:type="dxa"/>
              <w:right w:w="70" w:type="dxa"/>
            </w:tcMar>
          </w:tcPr>
          <w:p w14:paraId="51554018" w14:textId="77777777" w:rsidR="001B430A" w:rsidRDefault="00000000">
            <w:r>
              <w:rPr>
                <w:b/>
                <w:color w:val="17365D"/>
              </w:rPr>
              <w:t>Operational Control</w:t>
            </w:r>
          </w:p>
        </w:tc>
        <w:tc>
          <w:tcPr>
            <w:tcW w:w="5184" w:type="dxa"/>
            <w:tcMar>
              <w:top w:w="55" w:type="dxa"/>
              <w:left w:w="70" w:type="dxa"/>
              <w:bottom w:w="55" w:type="dxa"/>
              <w:right w:w="70" w:type="dxa"/>
            </w:tcMar>
          </w:tcPr>
          <w:p w14:paraId="4E88AB97" w14:textId="77777777" w:rsidR="001B430A" w:rsidRDefault="00000000">
            <w:r>
              <w:t>Clear statuses, queues, filters, ownership, escalation paths, and actions for items requiring intervention.</w:t>
            </w:r>
          </w:p>
        </w:tc>
      </w:tr>
      <w:tr w:rsidR="001B430A" w14:paraId="56B76120" w14:textId="77777777">
        <w:trPr>
          <w:jc w:val="center"/>
        </w:trPr>
        <w:tc>
          <w:tcPr>
            <w:tcW w:w="5184" w:type="dxa"/>
            <w:shd w:val="clear" w:color="auto" w:fill="D9EAF7"/>
            <w:tcMar>
              <w:top w:w="55" w:type="dxa"/>
              <w:left w:w="70" w:type="dxa"/>
              <w:bottom w:w="55" w:type="dxa"/>
              <w:right w:w="70" w:type="dxa"/>
            </w:tcMar>
          </w:tcPr>
          <w:p w14:paraId="5F18DA51" w14:textId="77777777" w:rsidR="001B430A" w:rsidRDefault="00000000">
            <w:r>
              <w:rPr>
                <w:b/>
                <w:color w:val="17365D"/>
              </w:rPr>
              <w:t>Reliability</w:t>
            </w:r>
          </w:p>
        </w:tc>
        <w:tc>
          <w:tcPr>
            <w:tcW w:w="5184" w:type="dxa"/>
            <w:tcMar>
              <w:top w:w="55" w:type="dxa"/>
              <w:left w:w="70" w:type="dxa"/>
              <w:bottom w:w="55" w:type="dxa"/>
              <w:right w:w="70" w:type="dxa"/>
            </w:tcMar>
          </w:tcPr>
          <w:p w14:paraId="577C4D89" w14:textId="77777777" w:rsidR="001B430A" w:rsidRDefault="00000000">
            <w:r>
              <w:t>Accurate financial and operational records with appropriate handling of pending, failed, reversed, and exceptional states.</w:t>
            </w:r>
          </w:p>
        </w:tc>
      </w:tr>
      <w:tr w:rsidR="001B430A" w14:paraId="640F2249" w14:textId="77777777">
        <w:trPr>
          <w:jc w:val="center"/>
        </w:trPr>
        <w:tc>
          <w:tcPr>
            <w:tcW w:w="5184" w:type="dxa"/>
            <w:shd w:val="clear" w:color="auto" w:fill="D9EAF7"/>
            <w:tcMar>
              <w:top w:w="55" w:type="dxa"/>
              <w:left w:w="70" w:type="dxa"/>
              <w:bottom w:w="55" w:type="dxa"/>
              <w:right w:w="70" w:type="dxa"/>
            </w:tcMar>
          </w:tcPr>
          <w:p w14:paraId="5415F917" w14:textId="77777777" w:rsidR="001B430A" w:rsidRDefault="00000000">
            <w:r>
              <w:rPr>
                <w:b/>
                <w:color w:val="17365D"/>
              </w:rPr>
              <w:t>Performance</w:t>
            </w:r>
          </w:p>
        </w:tc>
        <w:tc>
          <w:tcPr>
            <w:tcW w:w="5184" w:type="dxa"/>
            <w:tcMar>
              <w:top w:w="55" w:type="dxa"/>
              <w:left w:w="70" w:type="dxa"/>
              <w:bottom w:w="55" w:type="dxa"/>
              <w:right w:w="70" w:type="dxa"/>
            </w:tcMar>
          </w:tcPr>
          <w:p w14:paraId="6A01D9D8" w14:textId="77777777" w:rsidR="001B430A" w:rsidRDefault="00000000">
            <w:r>
              <w:t>Fast search and retrieval across merchant and transaction records under expected operational volumes.</w:t>
            </w:r>
          </w:p>
        </w:tc>
      </w:tr>
      <w:tr w:rsidR="001B430A" w14:paraId="5472EEEB" w14:textId="77777777">
        <w:trPr>
          <w:jc w:val="center"/>
        </w:trPr>
        <w:tc>
          <w:tcPr>
            <w:tcW w:w="5184" w:type="dxa"/>
            <w:shd w:val="clear" w:color="auto" w:fill="D9EAF7"/>
            <w:tcMar>
              <w:top w:w="55" w:type="dxa"/>
              <w:left w:w="70" w:type="dxa"/>
              <w:bottom w:w="55" w:type="dxa"/>
              <w:right w:w="70" w:type="dxa"/>
            </w:tcMar>
          </w:tcPr>
          <w:p w14:paraId="33A33D29" w14:textId="77777777" w:rsidR="001B430A" w:rsidRDefault="00000000">
            <w:r>
              <w:rPr>
                <w:b/>
                <w:color w:val="17365D"/>
              </w:rPr>
              <w:t>Scalability</w:t>
            </w:r>
          </w:p>
        </w:tc>
        <w:tc>
          <w:tcPr>
            <w:tcW w:w="5184" w:type="dxa"/>
            <w:tcMar>
              <w:top w:w="55" w:type="dxa"/>
              <w:left w:w="70" w:type="dxa"/>
              <w:bottom w:w="55" w:type="dxa"/>
              <w:right w:w="70" w:type="dxa"/>
            </w:tcMar>
          </w:tcPr>
          <w:p w14:paraId="186E244A" w14:textId="77777777" w:rsidR="001B430A" w:rsidRDefault="00000000">
            <w:r>
              <w:t>Support growth in merchants, admin users, transaction volumes, payment methods, currencies, and markets.</w:t>
            </w:r>
          </w:p>
        </w:tc>
      </w:tr>
      <w:tr w:rsidR="001B430A" w14:paraId="28D8B036" w14:textId="77777777">
        <w:trPr>
          <w:jc w:val="center"/>
        </w:trPr>
        <w:tc>
          <w:tcPr>
            <w:tcW w:w="5184" w:type="dxa"/>
            <w:shd w:val="clear" w:color="auto" w:fill="D9EAF7"/>
            <w:tcMar>
              <w:top w:w="55" w:type="dxa"/>
              <w:left w:w="70" w:type="dxa"/>
              <w:bottom w:w="55" w:type="dxa"/>
              <w:right w:w="70" w:type="dxa"/>
            </w:tcMar>
          </w:tcPr>
          <w:p w14:paraId="58448483" w14:textId="77777777" w:rsidR="001B430A" w:rsidRDefault="00000000">
            <w:r>
              <w:rPr>
                <w:b/>
                <w:color w:val="17365D"/>
              </w:rPr>
              <w:t>Auditability</w:t>
            </w:r>
          </w:p>
        </w:tc>
        <w:tc>
          <w:tcPr>
            <w:tcW w:w="5184" w:type="dxa"/>
            <w:tcMar>
              <w:top w:w="55" w:type="dxa"/>
              <w:left w:w="70" w:type="dxa"/>
              <w:bottom w:w="55" w:type="dxa"/>
              <w:right w:w="70" w:type="dxa"/>
            </w:tcMar>
          </w:tcPr>
          <w:p w14:paraId="579C78F2" w14:textId="77777777" w:rsidR="001B430A" w:rsidRDefault="00000000">
            <w:r>
              <w:t>Sensitive actions must identify who acted, what changed, when it changed, and the reason where applicable.</w:t>
            </w:r>
          </w:p>
        </w:tc>
      </w:tr>
      <w:tr w:rsidR="001B430A" w14:paraId="566B615D" w14:textId="77777777">
        <w:trPr>
          <w:jc w:val="center"/>
        </w:trPr>
        <w:tc>
          <w:tcPr>
            <w:tcW w:w="5184" w:type="dxa"/>
            <w:shd w:val="clear" w:color="auto" w:fill="D9EAF7"/>
            <w:tcMar>
              <w:top w:w="55" w:type="dxa"/>
              <w:left w:w="70" w:type="dxa"/>
              <w:bottom w:w="55" w:type="dxa"/>
              <w:right w:w="70" w:type="dxa"/>
            </w:tcMar>
          </w:tcPr>
          <w:p w14:paraId="1BECC85C" w14:textId="77777777" w:rsidR="001B430A" w:rsidRDefault="00000000">
            <w:r>
              <w:rPr>
                <w:b/>
                <w:color w:val="17365D"/>
              </w:rPr>
              <w:t>Usability</w:t>
            </w:r>
          </w:p>
        </w:tc>
        <w:tc>
          <w:tcPr>
            <w:tcW w:w="5184" w:type="dxa"/>
            <w:tcMar>
              <w:top w:w="55" w:type="dxa"/>
              <w:left w:w="70" w:type="dxa"/>
              <w:bottom w:w="55" w:type="dxa"/>
              <w:right w:w="70" w:type="dxa"/>
            </w:tcMar>
          </w:tcPr>
          <w:p w14:paraId="65CF227F" w14:textId="77777777" w:rsidR="001B430A" w:rsidRDefault="00000000">
            <w:r>
              <w:t>Information-dense workflows should remain clear, searchable, filterable, and easy for operational teams to act on.</w:t>
            </w:r>
          </w:p>
        </w:tc>
      </w:tr>
    </w:tbl>
    <w:p w14:paraId="708316F5" w14:textId="77777777" w:rsidR="001B430A" w:rsidRDefault="00000000">
      <w:pPr>
        <w:pStyle w:val="Heading1"/>
      </w:pPr>
      <w:r>
        <w:rPr>
          <w:rFonts w:ascii="Calibri" w:hAnsi="Calibri"/>
        </w:rPr>
        <w:t>9. Success Measures</w:t>
      </w:r>
    </w:p>
    <w:tbl>
      <w:tblPr>
        <w:tblStyle w:val="TableGrid"/>
        <w:tblW w:w="0" w:type="auto"/>
        <w:jc w:val="center"/>
        <w:tblLook w:val="04A0" w:firstRow="1" w:lastRow="0" w:firstColumn="1" w:lastColumn="0" w:noHBand="0" w:noVBand="1"/>
      </w:tblPr>
      <w:tblGrid>
        <w:gridCol w:w="5179"/>
        <w:gridCol w:w="5179"/>
      </w:tblGrid>
      <w:tr w:rsidR="001B430A" w14:paraId="2AC5A901" w14:textId="77777777">
        <w:trPr>
          <w:jc w:val="center"/>
        </w:trPr>
        <w:tc>
          <w:tcPr>
            <w:tcW w:w="5184" w:type="dxa"/>
            <w:shd w:val="clear" w:color="auto" w:fill="17365D"/>
          </w:tcPr>
          <w:p w14:paraId="70149D9A" w14:textId="77777777" w:rsidR="001B430A" w:rsidRDefault="00000000">
            <w:r>
              <w:rPr>
                <w:b/>
                <w:color w:val="FFFFFF"/>
              </w:rPr>
              <w:t>Area</w:t>
            </w:r>
          </w:p>
        </w:tc>
        <w:tc>
          <w:tcPr>
            <w:tcW w:w="5184" w:type="dxa"/>
            <w:shd w:val="clear" w:color="auto" w:fill="17365D"/>
          </w:tcPr>
          <w:p w14:paraId="61EF0CA9" w14:textId="77777777" w:rsidR="001B430A" w:rsidRDefault="00000000">
            <w:r>
              <w:rPr>
                <w:b/>
                <w:color w:val="FFFFFF"/>
              </w:rPr>
              <w:t>Key Measures</w:t>
            </w:r>
          </w:p>
        </w:tc>
      </w:tr>
      <w:tr w:rsidR="001B430A" w14:paraId="62189FD1" w14:textId="77777777">
        <w:trPr>
          <w:jc w:val="center"/>
        </w:trPr>
        <w:tc>
          <w:tcPr>
            <w:tcW w:w="5184" w:type="dxa"/>
            <w:tcMar>
              <w:top w:w="55" w:type="dxa"/>
              <w:left w:w="70" w:type="dxa"/>
              <w:bottom w:w="55" w:type="dxa"/>
              <w:right w:w="70" w:type="dxa"/>
            </w:tcMar>
          </w:tcPr>
          <w:p w14:paraId="7BF15DA2" w14:textId="77777777" w:rsidR="001B430A" w:rsidRDefault="00000000">
            <w:r>
              <w:t>Merchant Operations</w:t>
            </w:r>
          </w:p>
        </w:tc>
        <w:tc>
          <w:tcPr>
            <w:tcW w:w="5184" w:type="dxa"/>
            <w:tcMar>
              <w:top w:w="55" w:type="dxa"/>
              <w:left w:w="70" w:type="dxa"/>
              <w:bottom w:w="55" w:type="dxa"/>
              <w:right w:w="70" w:type="dxa"/>
            </w:tcMar>
          </w:tcPr>
          <w:p w14:paraId="75A1FA9F" w14:textId="77777777" w:rsidR="001B430A" w:rsidRDefault="00000000">
            <w:r>
              <w:t>Merchant review turnaround time; onboarding backlog; activation time; cases requiring rework.</w:t>
            </w:r>
          </w:p>
        </w:tc>
      </w:tr>
      <w:tr w:rsidR="001B430A" w14:paraId="40BB2AB0" w14:textId="77777777">
        <w:trPr>
          <w:jc w:val="center"/>
        </w:trPr>
        <w:tc>
          <w:tcPr>
            <w:tcW w:w="5184" w:type="dxa"/>
            <w:shd w:val="clear" w:color="auto" w:fill="F4F7FA"/>
            <w:tcMar>
              <w:top w:w="55" w:type="dxa"/>
              <w:left w:w="70" w:type="dxa"/>
              <w:bottom w:w="55" w:type="dxa"/>
              <w:right w:w="70" w:type="dxa"/>
            </w:tcMar>
          </w:tcPr>
          <w:p w14:paraId="65B81114" w14:textId="77777777" w:rsidR="001B430A" w:rsidRDefault="00000000">
            <w:r>
              <w:t>Payments Operations</w:t>
            </w:r>
          </w:p>
        </w:tc>
        <w:tc>
          <w:tcPr>
            <w:tcW w:w="5184" w:type="dxa"/>
            <w:shd w:val="clear" w:color="auto" w:fill="F4F7FA"/>
            <w:tcMar>
              <w:top w:w="55" w:type="dxa"/>
              <w:left w:w="70" w:type="dxa"/>
              <w:bottom w:w="55" w:type="dxa"/>
              <w:right w:w="70" w:type="dxa"/>
            </w:tcMar>
          </w:tcPr>
          <w:p w14:paraId="61742BA4" w14:textId="77777777" w:rsidR="001B430A" w:rsidRDefault="00000000">
            <w:r>
              <w:t>Transaction investigation resolution time; failed/pending transaction exception rate; manual intervention rate.</w:t>
            </w:r>
          </w:p>
        </w:tc>
      </w:tr>
      <w:tr w:rsidR="001B430A" w14:paraId="3027A39C" w14:textId="77777777">
        <w:trPr>
          <w:jc w:val="center"/>
        </w:trPr>
        <w:tc>
          <w:tcPr>
            <w:tcW w:w="5184" w:type="dxa"/>
            <w:tcMar>
              <w:top w:w="55" w:type="dxa"/>
              <w:left w:w="70" w:type="dxa"/>
              <w:bottom w:w="55" w:type="dxa"/>
              <w:right w:w="70" w:type="dxa"/>
            </w:tcMar>
          </w:tcPr>
          <w:p w14:paraId="6761824B" w14:textId="77777777" w:rsidR="001B430A" w:rsidRDefault="00000000">
            <w:r>
              <w:lastRenderedPageBreak/>
              <w:t>Settlements</w:t>
            </w:r>
          </w:p>
        </w:tc>
        <w:tc>
          <w:tcPr>
            <w:tcW w:w="5184" w:type="dxa"/>
            <w:tcMar>
              <w:top w:w="55" w:type="dxa"/>
              <w:left w:w="70" w:type="dxa"/>
              <w:bottom w:w="55" w:type="dxa"/>
              <w:right w:w="70" w:type="dxa"/>
            </w:tcMar>
          </w:tcPr>
          <w:p w14:paraId="22D067B7" w14:textId="77777777" w:rsidR="001B430A" w:rsidRDefault="00000000">
            <w:r>
              <w:t>Settlement success rate; failed settlement rate; time to resolve settlement exceptions.</w:t>
            </w:r>
          </w:p>
        </w:tc>
      </w:tr>
      <w:tr w:rsidR="001B430A" w14:paraId="6C846D18" w14:textId="77777777">
        <w:trPr>
          <w:jc w:val="center"/>
        </w:trPr>
        <w:tc>
          <w:tcPr>
            <w:tcW w:w="5184" w:type="dxa"/>
            <w:shd w:val="clear" w:color="auto" w:fill="F4F7FA"/>
            <w:tcMar>
              <w:top w:w="55" w:type="dxa"/>
              <w:left w:w="70" w:type="dxa"/>
              <w:bottom w:w="55" w:type="dxa"/>
              <w:right w:w="70" w:type="dxa"/>
            </w:tcMar>
          </w:tcPr>
          <w:p w14:paraId="7BBC6020" w14:textId="77777777" w:rsidR="001B430A" w:rsidRDefault="00000000">
            <w:r>
              <w:t>Fraud &amp; Risk</w:t>
            </w:r>
          </w:p>
        </w:tc>
        <w:tc>
          <w:tcPr>
            <w:tcW w:w="5184" w:type="dxa"/>
            <w:shd w:val="clear" w:color="auto" w:fill="F4F7FA"/>
            <w:tcMar>
              <w:top w:w="55" w:type="dxa"/>
              <w:left w:w="70" w:type="dxa"/>
              <w:bottom w:w="55" w:type="dxa"/>
              <w:right w:w="70" w:type="dxa"/>
            </w:tcMar>
          </w:tcPr>
          <w:p w14:paraId="04C09E45" w14:textId="77777777" w:rsidR="001B430A" w:rsidRDefault="00000000">
            <w:r>
              <w:t>Fraud review turnaround time; confirmed fraud rate; fraud loss rate; false-positive rate; unresolved risk cases.</w:t>
            </w:r>
          </w:p>
        </w:tc>
      </w:tr>
      <w:tr w:rsidR="001B430A" w14:paraId="1B8A9CFE" w14:textId="77777777">
        <w:trPr>
          <w:jc w:val="center"/>
        </w:trPr>
        <w:tc>
          <w:tcPr>
            <w:tcW w:w="5184" w:type="dxa"/>
            <w:tcMar>
              <w:top w:w="55" w:type="dxa"/>
              <w:left w:w="70" w:type="dxa"/>
              <w:bottom w:w="55" w:type="dxa"/>
              <w:right w:w="70" w:type="dxa"/>
            </w:tcMar>
          </w:tcPr>
          <w:p w14:paraId="2F5A1C1E" w14:textId="77777777" w:rsidR="001B430A" w:rsidRDefault="00000000">
            <w:r>
              <w:t>Wallet &amp; Disbursements</w:t>
            </w:r>
          </w:p>
        </w:tc>
        <w:tc>
          <w:tcPr>
            <w:tcW w:w="5184" w:type="dxa"/>
            <w:tcMar>
              <w:top w:w="55" w:type="dxa"/>
              <w:left w:w="70" w:type="dxa"/>
              <w:bottom w:w="55" w:type="dxa"/>
              <w:right w:w="70" w:type="dxa"/>
            </w:tcMar>
          </w:tcPr>
          <w:p w14:paraId="2EF5820B" w14:textId="77777777" w:rsidR="001B430A" w:rsidRDefault="00000000">
            <w:r>
              <w:t>Transfer/disbursement success rate; failed payout rate; exception resolution time.</w:t>
            </w:r>
          </w:p>
        </w:tc>
      </w:tr>
      <w:tr w:rsidR="001B430A" w14:paraId="7EAF6EB6" w14:textId="77777777">
        <w:trPr>
          <w:jc w:val="center"/>
        </w:trPr>
        <w:tc>
          <w:tcPr>
            <w:tcW w:w="5184" w:type="dxa"/>
            <w:shd w:val="clear" w:color="auto" w:fill="F4F7FA"/>
            <w:tcMar>
              <w:top w:w="55" w:type="dxa"/>
              <w:left w:w="70" w:type="dxa"/>
              <w:bottom w:w="55" w:type="dxa"/>
              <w:right w:w="70" w:type="dxa"/>
            </w:tcMar>
          </w:tcPr>
          <w:p w14:paraId="2FB56A35" w14:textId="77777777" w:rsidR="001B430A" w:rsidRDefault="00000000">
            <w:r>
              <w:t>Reconciliation</w:t>
            </w:r>
          </w:p>
        </w:tc>
        <w:tc>
          <w:tcPr>
            <w:tcW w:w="5184" w:type="dxa"/>
            <w:shd w:val="clear" w:color="auto" w:fill="F4F7FA"/>
            <w:tcMar>
              <w:top w:w="55" w:type="dxa"/>
              <w:left w:w="70" w:type="dxa"/>
              <w:bottom w:w="55" w:type="dxa"/>
              <w:right w:w="70" w:type="dxa"/>
            </w:tcMar>
          </w:tcPr>
          <w:p w14:paraId="5DB833FE" w14:textId="77777777" w:rsidR="001B430A" w:rsidRDefault="00000000">
            <w:r>
              <w:t>Reconciliation match rate; number/value of unresolved exceptions; time to resolve exceptions.</w:t>
            </w:r>
          </w:p>
        </w:tc>
      </w:tr>
      <w:tr w:rsidR="001B430A" w14:paraId="0D5612AE" w14:textId="77777777">
        <w:trPr>
          <w:jc w:val="center"/>
        </w:trPr>
        <w:tc>
          <w:tcPr>
            <w:tcW w:w="5184" w:type="dxa"/>
            <w:tcMar>
              <w:top w:w="55" w:type="dxa"/>
              <w:left w:w="70" w:type="dxa"/>
              <w:bottom w:w="55" w:type="dxa"/>
              <w:right w:w="70" w:type="dxa"/>
            </w:tcMar>
          </w:tcPr>
          <w:p w14:paraId="2B373B59" w14:textId="77777777" w:rsidR="001B430A" w:rsidRDefault="00000000">
            <w:r>
              <w:t>Admin Experience</w:t>
            </w:r>
          </w:p>
        </w:tc>
        <w:tc>
          <w:tcPr>
            <w:tcW w:w="5184" w:type="dxa"/>
            <w:tcMar>
              <w:top w:w="55" w:type="dxa"/>
              <w:left w:w="70" w:type="dxa"/>
              <w:bottom w:w="55" w:type="dxa"/>
              <w:right w:w="70" w:type="dxa"/>
            </w:tcMar>
          </w:tcPr>
          <w:p w14:paraId="00EC8925" w14:textId="77777777" w:rsidR="001B430A" w:rsidRDefault="00000000">
            <w:r>
              <w:t>Operational task completion time; support case resolution time; admin user satisfaction; audit/control exceptions.</w:t>
            </w:r>
          </w:p>
        </w:tc>
      </w:tr>
    </w:tbl>
    <w:p w14:paraId="3A176691" w14:textId="77777777" w:rsidR="001B430A" w:rsidRDefault="00000000">
      <w:pPr>
        <w:pStyle w:val="Heading1"/>
      </w:pPr>
      <w:r>
        <w:rPr>
          <w:rFonts w:ascii="Calibri" w:hAnsi="Calibri"/>
        </w:rPr>
        <w:t>10. Key Dependencies &amp; Integrations</w:t>
      </w:r>
    </w:p>
    <w:p w14:paraId="2EC6A759" w14:textId="77777777" w:rsidR="001B430A" w:rsidRDefault="00000000">
      <w:pPr>
        <w:pStyle w:val="ListBullet"/>
        <w:spacing w:after="20"/>
      </w:pPr>
      <w:r>
        <w:t>Smile ID - KYC/KYB identity and business verification</w:t>
      </w:r>
    </w:p>
    <w:p w14:paraId="160EDB53" w14:textId="77777777" w:rsidR="001B430A" w:rsidRDefault="00000000">
      <w:pPr>
        <w:pStyle w:val="ListBullet"/>
        <w:spacing w:after="20"/>
      </w:pPr>
      <w:r>
        <w:t>Card payment processors/acquirers</w:t>
      </w:r>
    </w:p>
    <w:p w14:paraId="5300B866" w14:textId="77777777" w:rsidR="001B430A" w:rsidRDefault="00000000">
      <w:pPr>
        <w:pStyle w:val="ListBullet"/>
        <w:spacing w:after="20"/>
      </w:pPr>
      <w:r>
        <w:t>Mobile Money providers</w:t>
      </w:r>
    </w:p>
    <w:p w14:paraId="5DAEF233" w14:textId="77777777" w:rsidR="001B430A" w:rsidRDefault="00000000">
      <w:pPr>
        <w:pStyle w:val="ListBullet"/>
        <w:spacing w:after="20"/>
      </w:pPr>
      <w:r>
        <w:t>Banking and settlement partners</w:t>
      </w:r>
    </w:p>
    <w:p w14:paraId="1B8E83DE" w14:textId="77777777" w:rsidR="001B430A" w:rsidRDefault="00000000">
      <w:pPr>
        <w:pStyle w:val="ListBullet"/>
        <w:spacing w:after="20"/>
      </w:pPr>
      <w:r>
        <w:t>Bank transfer/payment rails</w:t>
      </w:r>
    </w:p>
    <w:p w14:paraId="4565A05C" w14:textId="77777777" w:rsidR="001B430A" w:rsidRDefault="00000000">
      <w:pPr>
        <w:pStyle w:val="ListBullet"/>
        <w:spacing w:after="20"/>
      </w:pPr>
      <w:r>
        <w:t>Fraud/risk services where applicable</w:t>
      </w:r>
    </w:p>
    <w:p w14:paraId="66C5B28D" w14:textId="77777777" w:rsidR="001B430A" w:rsidRDefault="00000000">
      <w:pPr>
        <w:pStyle w:val="ListBullet"/>
        <w:spacing w:after="20"/>
      </w:pPr>
      <w:r>
        <w:t>Email/SMS notification providers</w:t>
      </w:r>
    </w:p>
    <w:p w14:paraId="495FAFDA" w14:textId="77777777" w:rsidR="001B430A" w:rsidRDefault="00000000">
      <w:pPr>
        <w:pStyle w:val="ListBullet"/>
        <w:spacing w:after="20"/>
      </w:pPr>
      <w:r>
        <w:t>Merchant Portal and shared PSP services</w:t>
      </w:r>
    </w:p>
    <w:p w14:paraId="76EA15DC" w14:textId="77777777" w:rsidR="001B430A" w:rsidRDefault="00000000">
      <w:pPr>
        <w:pStyle w:val="ListBullet"/>
        <w:spacing w:after="20"/>
      </w:pPr>
      <w:r>
        <w:t>Reporting and operational data services</w:t>
      </w:r>
    </w:p>
    <w:p w14:paraId="0D5586B2" w14:textId="77777777" w:rsidR="001B430A" w:rsidRDefault="00000000">
      <w:r>
        <w:t>The Admin Portal should provide a consistent operational experience regardless of the underlying provider used to process a payment or financial instruction.</w:t>
      </w:r>
    </w:p>
    <w:p w14:paraId="251D1230" w14:textId="77777777" w:rsidR="001B430A" w:rsidRDefault="00000000">
      <w:pPr>
        <w:pStyle w:val="Heading1"/>
      </w:pPr>
      <w:r>
        <w:rPr>
          <w:rFonts w:ascii="Calibri" w:hAnsi="Calibri"/>
        </w:rPr>
        <w:t>11. Product Release Criteria</w:t>
      </w:r>
    </w:p>
    <w:p w14:paraId="674F85C4" w14:textId="77777777" w:rsidR="001B430A" w:rsidRDefault="00000000">
      <w:pPr>
        <w:pStyle w:val="ListBullet"/>
        <w:spacing w:after="20"/>
      </w:pPr>
      <w:r>
        <w:t>Authorised admin users can securely access the portal according to assigned roles and permissions.</w:t>
      </w:r>
    </w:p>
    <w:p w14:paraId="70CB913C" w14:textId="77777777" w:rsidR="001B430A" w:rsidRDefault="00000000">
      <w:pPr>
        <w:pStyle w:val="ListBullet"/>
        <w:spacing w:after="20"/>
      </w:pPr>
      <w:r>
        <w:t>Merchant applications and Smile ID verification results can be reviewed and merchant status can be managed.</w:t>
      </w:r>
    </w:p>
    <w:p w14:paraId="4C8F8D41" w14:textId="77777777" w:rsidR="001B430A" w:rsidRDefault="00000000">
      <w:pPr>
        <w:pStyle w:val="ListBullet"/>
        <w:spacing w:after="20"/>
      </w:pPr>
      <w:r>
        <w:t>Admins can search and investigate merchant transactions across supported payment methods.</w:t>
      </w:r>
    </w:p>
    <w:p w14:paraId="3A2AC404" w14:textId="77777777" w:rsidR="001B430A" w:rsidRDefault="00000000">
      <w:pPr>
        <w:pStyle w:val="ListBullet"/>
        <w:spacing w:after="20"/>
      </w:pPr>
      <w:r>
        <w:t>Refunds, disputes, and chargebacks can be monitored and managed according to permitted workflows.</w:t>
      </w:r>
    </w:p>
    <w:p w14:paraId="15AE9949" w14:textId="77777777" w:rsidR="001B430A" w:rsidRDefault="00000000">
      <w:pPr>
        <w:pStyle w:val="ListBullet"/>
        <w:spacing w:after="20"/>
      </w:pPr>
      <w:r>
        <w:t>Fraud alerts and risk cases can be reviewed, actioned, escalated, and audited.</w:t>
      </w:r>
    </w:p>
    <w:p w14:paraId="663B321A" w14:textId="77777777" w:rsidR="001B430A" w:rsidRDefault="00000000">
      <w:pPr>
        <w:pStyle w:val="ListBullet"/>
        <w:spacing w:after="20"/>
      </w:pPr>
      <w:r>
        <w:t>Settlement cycles, completed settlements, failures, holds, and exceptions are visible to authorised teams.</w:t>
      </w:r>
    </w:p>
    <w:p w14:paraId="07FDEC36" w14:textId="77777777" w:rsidR="001B430A" w:rsidRDefault="00000000">
      <w:pPr>
        <w:pStyle w:val="ListBullet"/>
        <w:spacing w:after="20"/>
      </w:pPr>
      <w:r>
        <w:t>Wallet balances and transfer/disbursement activity are visible for wallet-enabled merchants.</w:t>
      </w:r>
    </w:p>
    <w:p w14:paraId="335B8226" w14:textId="77777777" w:rsidR="001B430A" w:rsidRDefault="00000000">
      <w:pPr>
        <w:pStyle w:val="ListBullet"/>
        <w:spacing w:after="20"/>
      </w:pPr>
      <w:r>
        <w:t>Merchant payment methods, fees, limits, and relevant service configuration can be managed by authorised users.</w:t>
      </w:r>
    </w:p>
    <w:p w14:paraId="589CBDED" w14:textId="77777777" w:rsidR="001B430A" w:rsidRDefault="00000000">
      <w:pPr>
        <w:pStyle w:val="ListBullet"/>
        <w:spacing w:after="20"/>
      </w:pPr>
      <w:r>
        <w:t>Reconciliation status and exceptions are visible and can be tracked to resolution.</w:t>
      </w:r>
    </w:p>
    <w:p w14:paraId="102F09F0" w14:textId="77777777" w:rsidR="001B430A" w:rsidRDefault="00000000">
      <w:pPr>
        <w:pStyle w:val="ListBullet"/>
        <w:spacing w:after="20"/>
      </w:pPr>
      <w:r>
        <w:t>Sensitive actions generate complete audit records and approval controls operate where required.</w:t>
      </w:r>
    </w:p>
    <w:p w14:paraId="779CF1AF" w14:textId="77777777" w:rsidR="001B430A" w:rsidRDefault="00000000">
      <w:pPr>
        <w:pStyle w:val="ListBullet"/>
        <w:spacing w:after="20"/>
      </w:pPr>
      <w:r>
        <w:t>Core merchant review, transaction investigation, fraud, settlement, wallet, refund/dispute, and configuration journeys have passed UAT.</w:t>
      </w:r>
    </w:p>
    <w:p w14:paraId="75734DE6" w14:textId="77777777" w:rsidR="001B430A" w:rsidRDefault="001B430A"/>
    <w:tbl>
      <w:tblPr>
        <w:tblW w:w="0" w:type="auto"/>
        <w:jc w:val="center"/>
        <w:tblLook w:val="04A0" w:firstRow="1" w:lastRow="0" w:firstColumn="1" w:lastColumn="0" w:noHBand="0" w:noVBand="1"/>
      </w:tblPr>
      <w:tblGrid>
        <w:gridCol w:w="10368"/>
      </w:tblGrid>
      <w:tr w:rsidR="001B430A" w14:paraId="7CB8A5C7" w14:textId="77777777">
        <w:trPr>
          <w:jc w:val="center"/>
        </w:trPr>
        <w:tc>
          <w:tcPr>
            <w:tcW w:w="10368" w:type="dxa"/>
            <w:shd w:val="clear" w:color="auto" w:fill="D9EAF7"/>
            <w:tcMar>
              <w:top w:w="100" w:type="dxa"/>
              <w:left w:w="120" w:type="dxa"/>
              <w:bottom w:w="100" w:type="dxa"/>
              <w:right w:w="120" w:type="dxa"/>
            </w:tcMar>
          </w:tcPr>
          <w:p w14:paraId="6380696A" w14:textId="77777777" w:rsidR="001B430A" w:rsidRDefault="00000000">
            <w:r>
              <w:rPr>
                <w:b/>
                <w:color w:val="17365D"/>
              </w:rPr>
              <w:t>DOCUMENT PRINCIPLE</w:t>
            </w:r>
          </w:p>
          <w:p w14:paraId="5058E0E6" w14:textId="77777777" w:rsidR="001B430A" w:rsidRDefault="00000000">
            <w:pPr>
              <w:spacing w:after="0"/>
            </w:pPr>
            <w:r>
              <w:t>This PRD defines what the PSP Admin Portal must deliver from an internal product and operational perspective. Detailed payment processing, ledger architecture, routing/orchestration, provider logic, and other technical implementation requirements are maintained separately within engineering specifications.</w:t>
            </w:r>
          </w:p>
        </w:tc>
      </w:tr>
    </w:tbl>
    <w:p w14:paraId="52BCB568" w14:textId="77777777" w:rsidR="00F72FD8" w:rsidRDefault="00F72FD8"/>
    <w:sectPr w:rsidR="00F72FD8"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CB7EA7" w14:textId="77777777" w:rsidR="00F72FD8" w:rsidRDefault="00F72FD8">
      <w:pPr>
        <w:spacing w:after="0" w:line="240" w:lineRule="auto"/>
      </w:pPr>
      <w:r>
        <w:separator/>
      </w:r>
    </w:p>
  </w:endnote>
  <w:endnote w:type="continuationSeparator" w:id="0">
    <w:p w14:paraId="6E4222A8" w14:textId="77777777" w:rsidR="00F72FD8" w:rsidRDefault="00F72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72514A" w14:textId="77777777" w:rsidR="001B430A" w:rsidRDefault="00000000">
    <w:pPr>
      <w:pStyle w:val="Footer"/>
      <w:jc w:val="center"/>
    </w:pPr>
    <w:r>
      <w:rPr>
        <w:color w:val="666666"/>
        <w:sz w:val="16"/>
      </w:rPr>
      <w:t xml:space="preserve">Product Requirements </w:t>
    </w:r>
    <w:proofErr w:type="gramStart"/>
    <w:r>
      <w:rPr>
        <w:color w:val="666666"/>
        <w:sz w:val="16"/>
      </w:rPr>
      <w:t>Document  •</w:t>
    </w:r>
    <w:proofErr w:type="gramEnd"/>
    <w:r>
      <w:rPr>
        <w:color w:val="666666"/>
        <w:sz w:val="16"/>
      </w:rPr>
      <w:t xml:space="preserve">  Page </w:t>
    </w:r>
    <w:r>
      <w:rPr>
        <w:color w:val="666666"/>
        <w:sz w:val="16"/>
      </w:rPr>
      <w:fldChar w:fldCharType="begin"/>
    </w:r>
    <w:r>
      <w:rPr>
        <w:color w:val="666666"/>
        <w:sz w:val="16"/>
      </w:rPr>
      <w:instrText>PAGE</w:instrText>
    </w:r>
    <w:r w:rsidR="0018332B">
      <w:rPr>
        <w:color w:val="666666"/>
        <w:sz w:val="16"/>
      </w:rPr>
      <w:fldChar w:fldCharType="separate"/>
    </w:r>
    <w:r w:rsidR="0018332B">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342391" w14:textId="77777777" w:rsidR="00F72FD8" w:rsidRDefault="00F72FD8">
      <w:pPr>
        <w:spacing w:after="0" w:line="240" w:lineRule="auto"/>
      </w:pPr>
      <w:r>
        <w:separator/>
      </w:r>
    </w:p>
  </w:footnote>
  <w:footnote w:type="continuationSeparator" w:id="0">
    <w:p w14:paraId="1BC339F0" w14:textId="77777777" w:rsidR="00F72FD8" w:rsidRDefault="00F72F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2F7653" w14:textId="77777777" w:rsidR="001B430A" w:rsidRDefault="00000000">
    <w:pPr>
      <w:pStyle w:val="Header"/>
      <w:jc w:val="right"/>
    </w:pPr>
    <w:r>
      <w:rPr>
        <w:b/>
        <w:color w:val="666666"/>
        <w:sz w:val="16"/>
      </w:rPr>
      <w:t xml:space="preserve">PSP ADMIN </w:t>
    </w:r>
    <w:proofErr w:type="gramStart"/>
    <w:r>
      <w:rPr>
        <w:b/>
        <w:color w:val="666666"/>
        <w:sz w:val="16"/>
      </w:rPr>
      <w:t>PORTAL  |</w:t>
    </w:r>
    <w:proofErr w:type="gramEnd"/>
    <w:r>
      <w:rPr>
        <w:b/>
        <w:color w:val="666666"/>
        <w:sz w:val="16"/>
      </w:rPr>
      <w:t xml:space="preserve">  PRD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5861133">
    <w:abstractNumId w:val="8"/>
  </w:num>
  <w:num w:numId="2" w16cid:durableId="1304434157">
    <w:abstractNumId w:val="6"/>
  </w:num>
  <w:num w:numId="3" w16cid:durableId="1917199821">
    <w:abstractNumId w:val="5"/>
  </w:num>
  <w:num w:numId="4" w16cid:durableId="1952742080">
    <w:abstractNumId w:val="4"/>
  </w:num>
  <w:num w:numId="5" w16cid:durableId="2138990435">
    <w:abstractNumId w:val="7"/>
  </w:num>
  <w:num w:numId="6" w16cid:durableId="817112928">
    <w:abstractNumId w:val="3"/>
  </w:num>
  <w:num w:numId="7" w16cid:durableId="844981328">
    <w:abstractNumId w:val="2"/>
  </w:num>
  <w:num w:numId="8" w16cid:durableId="549414003">
    <w:abstractNumId w:val="1"/>
  </w:num>
  <w:num w:numId="9" w16cid:durableId="13029275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332B"/>
    <w:rsid w:val="001B430A"/>
    <w:rsid w:val="0029639D"/>
    <w:rsid w:val="00326F90"/>
    <w:rsid w:val="00AA1D8D"/>
    <w:rsid w:val="00B47730"/>
    <w:rsid w:val="00BC1234"/>
    <w:rsid w:val="00CB0664"/>
    <w:rsid w:val="00D10CCF"/>
    <w:rsid w:val="00D82B52"/>
    <w:rsid w:val="00F72F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D07DA"/>
  <w14:defaultImageDpi w14:val="300"/>
  <w15:docId w15:val="{BDECE1B5-D5FB-9649-8240-0BBE83E74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Calibri" w:eastAsia="Calibri" w:hAnsi="Calibri"/>
      <w:sz w:val="18"/>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2084</Words>
  <Characters>13901</Characters>
  <Application>Microsoft Office Word</Application>
  <DocSecurity>0</DocSecurity>
  <Lines>408</Lines>
  <Paragraphs>355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Rachel Murabula</cp:lastModifiedBy>
  <cp:revision>2</cp:revision>
  <dcterms:created xsi:type="dcterms:W3CDTF">2026-08-27T09:16:00Z</dcterms:created>
  <dcterms:modified xsi:type="dcterms:W3CDTF">2026-08-27T09:16:00Z</dcterms:modified>
  <cp:category/>
</cp:coreProperties>
</file>