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8E1340" w14:textId="77777777" w:rsidR="00702843" w:rsidRPr="00702843" w:rsidRDefault="00702843" w:rsidP="00702843">
      <w:pPr>
        <w:spacing w:before="100" w:beforeAutospacing="1" w:after="100" w:afterAutospacing="1" w:line="240" w:lineRule="auto"/>
        <w:outlineLvl w:val="2"/>
        <w:rPr>
          <w:rFonts w:ascii="Times New Roman" w:eastAsia="Times New Roman" w:hAnsi="Times New Roman" w:cs="Times New Roman"/>
          <w:b/>
          <w:bCs/>
          <w:highlight w:val="yellow"/>
          <w:lang w:eastAsia="en-GB"/>
          <w14:ligatures w14:val="none"/>
        </w:rPr>
      </w:pPr>
      <w:r w:rsidRPr="00702843">
        <w:rPr>
          <w:rFonts w:ascii="Times New Roman" w:eastAsia="Times New Roman" w:hAnsi="Times New Roman" w:cs="Times New Roman"/>
          <w:b/>
          <w:bCs/>
          <w:highlight w:val="yellow"/>
          <w:lang w:eastAsia="en-GB"/>
          <w14:ligatures w14:val="none"/>
        </w:rPr>
        <w:t>Isolation des Données et des Opérations dans un Environnement Multi-Tenant</w:t>
      </w:r>
    </w:p>
    <w:p w14:paraId="63854355" w14:textId="77777777" w:rsidR="00702843" w:rsidRPr="00702843" w:rsidRDefault="00702843" w:rsidP="00702843">
      <w:pPr>
        <w:numPr>
          <w:ilvl w:val="0"/>
          <w:numId w:val="2"/>
        </w:numPr>
        <w:spacing w:before="100" w:beforeAutospacing="1" w:after="100" w:afterAutospacing="1" w:line="240" w:lineRule="auto"/>
        <w:rPr>
          <w:rFonts w:ascii="Times New Roman" w:eastAsia="Times New Roman" w:hAnsi="Times New Roman" w:cs="Times New Roman"/>
          <w:sz w:val="22"/>
          <w:szCs w:val="22"/>
          <w:lang w:eastAsia="en-GB"/>
          <w14:ligatures w14:val="none"/>
        </w:rPr>
      </w:pPr>
      <w:r w:rsidRPr="00702843">
        <w:rPr>
          <w:rFonts w:ascii="Times New Roman" w:eastAsia="Times New Roman" w:hAnsi="Times New Roman" w:cs="Times New Roman"/>
          <w:b/>
          <w:bCs/>
          <w:sz w:val="22"/>
          <w:szCs w:val="22"/>
          <w:lang w:eastAsia="en-GB"/>
          <w14:ligatures w14:val="none"/>
        </w:rPr>
        <w:t>Absence d'une Stratégie Explicite d'Isolation des Données et des Opérations :</w:t>
      </w:r>
    </w:p>
    <w:p w14:paraId="0A74FFDB" w14:textId="77777777" w:rsidR="00702843" w:rsidRPr="00702843" w:rsidRDefault="00702843" w:rsidP="00702843">
      <w:pPr>
        <w:numPr>
          <w:ilvl w:val="1"/>
          <w:numId w:val="2"/>
        </w:numPr>
        <w:spacing w:before="100" w:beforeAutospacing="1" w:after="100" w:afterAutospacing="1" w:line="240" w:lineRule="auto"/>
        <w:rPr>
          <w:rFonts w:ascii="Times New Roman" w:eastAsia="Times New Roman" w:hAnsi="Times New Roman" w:cs="Times New Roman"/>
          <w:sz w:val="22"/>
          <w:szCs w:val="22"/>
          <w:lang w:eastAsia="en-GB"/>
          <w14:ligatures w14:val="none"/>
        </w:rPr>
      </w:pPr>
      <w:r w:rsidRPr="00702843">
        <w:rPr>
          <w:rFonts w:ascii="Times New Roman" w:eastAsia="Times New Roman" w:hAnsi="Times New Roman" w:cs="Times New Roman"/>
          <w:sz w:val="22"/>
          <w:szCs w:val="22"/>
          <w:lang w:eastAsia="en-GB"/>
          <w14:ligatures w14:val="none"/>
        </w:rPr>
        <w:t>Le document ne détaille pas explicitement comment l'isolation des données et des opérations sera assurée pour chaque entreprise utilisant la plateforme. C'est un aspect crucial de l'architecture multi-tenant qui doit être clairement défini pour éviter les fuites de données et garantir la sécurité.</w:t>
      </w:r>
    </w:p>
    <w:p w14:paraId="45881E38" w14:textId="77777777" w:rsidR="00702843" w:rsidRPr="00702843" w:rsidRDefault="00702843" w:rsidP="00702843">
      <w:pPr>
        <w:numPr>
          <w:ilvl w:val="0"/>
          <w:numId w:val="2"/>
        </w:numPr>
        <w:spacing w:before="100" w:beforeAutospacing="1" w:after="100" w:afterAutospacing="1" w:line="240" w:lineRule="auto"/>
        <w:rPr>
          <w:rFonts w:ascii="Times New Roman" w:eastAsia="Times New Roman" w:hAnsi="Times New Roman" w:cs="Times New Roman"/>
          <w:sz w:val="22"/>
          <w:szCs w:val="22"/>
          <w:lang w:eastAsia="en-GB"/>
          <w14:ligatures w14:val="none"/>
        </w:rPr>
      </w:pPr>
      <w:r w:rsidRPr="00702843">
        <w:rPr>
          <w:rFonts w:ascii="Times New Roman" w:eastAsia="Times New Roman" w:hAnsi="Times New Roman" w:cs="Times New Roman"/>
          <w:b/>
          <w:bCs/>
          <w:sz w:val="22"/>
          <w:szCs w:val="22"/>
          <w:lang w:eastAsia="en-GB"/>
          <w14:ligatures w14:val="none"/>
        </w:rPr>
        <w:t>Segmentation des Données :</w:t>
      </w:r>
    </w:p>
    <w:p w14:paraId="11FC23E3" w14:textId="77777777" w:rsidR="00702843" w:rsidRPr="00702843" w:rsidRDefault="00702843" w:rsidP="00702843">
      <w:pPr>
        <w:numPr>
          <w:ilvl w:val="1"/>
          <w:numId w:val="2"/>
        </w:numPr>
        <w:spacing w:before="100" w:beforeAutospacing="1" w:after="100" w:afterAutospacing="1" w:line="240" w:lineRule="auto"/>
        <w:rPr>
          <w:rFonts w:ascii="Times New Roman" w:eastAsia="Times New Roman" w:hAnsi="Times New Roman" w:cs="Times New Roman"/>
          <w:sz w:val="22"/>
          <w:szCs w:val="22"/>
          <w:lang w:eastAsia="en-GB"/>
          <w14:ligatures w14:val="none"/>
        </w:rPr>
      </w:pPr>
      <w:r w:rsidRPr="00702843">
        <w:rPr>
          <w:rFonts w:ascii="Times New Roman" w:eastAsia="Times New Roman" w:hAnsi="Times New Roman" w:cs="Times New Roman"/>
          <w:sz w:val="22"/>
          <w:szCs w:val="22"/>
          <w:lang w:eastAsia="en-GB"/>
          <w14:ligatures w14:val="none"/>
        </w:rPr>
        <w:t>Le document devrait préciser si l'isolation des données sera réalisée par une séparation physique (par exemple, des bases de données distinctes pour chaque entreprise) ou une séparation logique (par exemple, des schémas ou une sécurité au niveau des lignes dans une base de données partagée). Définir cette stratégie est essentiel pour maintenir l'intégrité et la confidentialité des données.</w:t>
      </w:r>
    </w:p>
    <w:p w14:paraId="10F97144" w14:textId="77777777" w:rsidR="00702843" w:rsidRPr="00702843" w:rsidRDefault="00702843" w:rsidP="00702843">
      <w:pPr>
        <w:numPr>
          <w:ilvl w:val="0"/>
          <w:numId w:val="2"/>
        </w:numPr>
        <w:spacing w:before="100" w:beforeAutospacing="1" w:after="100" w:afterAutospacing="1" w:line="240" w:lineRule="auto"/>
        <w:rPr>
          <w:rFonts w:ascii="Times New Roman" w:eastAsia="Times New Roman" w:hAnsi="Times New Roman" w:cs="Times New Roman"/>
          <w:sz w:val="22"/>
          <w:szCs w:val="22"/>
          <w:lang w:eastAsia="en-GB"/>
          <w14:ligatures w14:val="none"/>
        </w:rPr>
      </w:pPr>
      <w:r w:rsidRPr="00702843">
        <w:rPr>
          <w:rFonts w:ascii="Times New Roman" w:eastAsia="Times New Roman" w:hAnsi="Times New Roman" w:cs="Times New Roman"/>
          <w:b/>
          <w:bCs/>
          <w:sz w:val="22"/>
          <w:szCs w:val="22"/>
          <w:lang w:eastAsia="en-GB"/>
          <w14:ligatures w14:val="none"/>
        </w:rPr>
        <w:t>Conception d'API Spécifique aux Locataires :</w:t>
      </w:r>
    </w:p>
    <w:p w14:paraId="4C7B0137" w14:textId="77777777" w:rsidR="00702843" w:rsidRPr="00702843" w:rsidRDefault="00702843" w:rsidP="00702843">
      <w:pPr>
        <w:numPr>
          <w:ilvl w:val="1"/>
          <w:numId w:val="2"/>
        </w:numPr>
        <w:spacing w:before="100" w:beforeAutospacing="1" w:after="100" w:afterAutospacing="1" w:line="240" w:lineRule="auto"/>
        <w:rPr>
          <w:rFonts w:ascii="Times New Roman" w:eastAsia="Times New Roman" w:hAnsi="Times New Roman" w:cs="Times New Roman"/>
          <w:sz w:val="22"/>
          <w:szCs w:val="22"/>
          <w:lang w:eastAsia="en-GB"/>
          <w14:ligatures w14:val="none"/>
        </w:rPr>
      </w:pPr>
      <w:r w:rsidRPr="00702843">
        <w:rPr>
          <w:rFonts w:ascii="Times New Roman" w:eastAsia="Times New Roman" w:hAnsi="Times New Roman" w:cs="Times New Roman"/>
          <w:sz w:val="22"/>
          <w:szCs w:val="22"/>
          <w:lang w:eastAsia="en-GB"/>
          <w14:ligatures w14:val="none"/>
        </w:rPr>
        <w:t>Il est crucial de s'assurer que toutes les requêtes API sont ciblées sur le locataire spécifique (entreprise) effectuant la demande. Cela permettra d'éviter tout accès croisé aux données entre locataires et de garantir que les données de chaque entreprise restent isolées et sécurisées.</w:t>
      </w:r>
    </w:p>
    <w:p w14:paraId="25EA67B5" w14:textId="77777777" w:rsidR="00702843" w:rsidRPr="00702843" w:rsidRDefault="00702843" w:rsidP="00702843">
      <w:pPr>
        <w:numPr>
          <w:ilvl w:val="0"/>
          <w:numId w:val="2"/>
        </w:numPr>
        <w:spacing w:before="100" w:beforeAutospacing="1" w:after="100" w:afterAutospacing="1" w:line="240" w:lineRule="auto"/>
        <w:rPr>
          <w:rFonts w:ascii="Times New Roman" w:eastAsia="Times New Roman" w:hAnsi="Times New Roman" w:cs="Times New Roman"/>
          <w:sz w:val="22"/>
          <w:szCs w:val="22"/>
          <w:lang w:eastAsia="en-GB"/>
          <w14:ligatures w14:val="none"/>
        </w:rPr>
      </w:pPr>
      <w:r w:rsidRPr="00702843">
        <w:rPr>
          <w:rFonts w:ascii="Times New Roman" w:eastAsia="Times New Roman" w:hAnsi="Times New Roman" w:cs="Times New Roman"/>
          <w:b/>
          <w:bCs/>
          <w:sz w:val="22"/>
          <w:szCs w:val="22"/>
          <w:lang w:eastAsia="en-GB"/>
          <w14:ligatures w14:val="none"/>
        </w:rPr>
        <w:t>Stratégie de Chiffrement :</w:t>
      </w:r>
    </w:p>
    <w:p w14:paraId="2C996498" w14:textId="77777777" w:rsidR="00702843" w:rsidRPr="00702843" w:rsidRDefault="00702843" w:rsidP="00702843">
      <w:pPr>
        <w:numPr>
          <w:ilvl w:val="1"/>
          <w:numId w:val="2"/>
        </w:numPr>
        <w:spacing w:before="100" w:beforeAutospacing="1" w:after="100" w:afterAutospacing="1" w:line="240" w:lineRule="auto"/>
        <w:rPr>
          <w:rFonts w:ascii="Times New Roman" w:eastAsia="Times New Roman" w:hAnsi="Times New Roman" w:cs="Times New Roman"/>
          <w:sz w:val="22"/>
          <w:szCs w:val="22"/>
          <w:lang w:eastAsia="en-GB"/>
          <w14:ligatures w14:val="none"/>
        </w:rPr>
      </w:pPr>
      <w:r w:rsidRPr="00702843">
        <w:rPr>
          <w:rFonts w:ascii="Times New Roman" w:eastAsia="Times New Roman" w:hAnsi="Times New Roman" w:cs="Times New Roman"/>
          <w:sz w:val="22"/>
          <w:szCs w:val="22"/>
          <w:lang w:eastAsia="en-GB"/>
          <w14:ligatures w14:val="none"/>
        </w:rPr>
        <w:t>Le document devrait envisager l'utilisation de clés de chiffrement spécifiques à chaque locataire pour sécuriser davantage les données de chaque entreprise. Cette approche offrirait une couche de sécurité supplémentaire, garantissant que même en cas de violation, les données restent protégées et isolées.</w:t>
      </w:r>
    </w:p>
    <w:p w14:paraId="13B4ECE5" w14:textId="77777777" w:rsidR="00702843" w:rsidRPr="00702843" w:rsidRDefault="00702843" w:rsidP="00702843">
      <w:pPr>
        <w:numPr>
          <w:ilvl w:val="0"/>
          <w:numId w:val="2"/>
        </w:numPr>
        <w:spacing w:before="100" w:beforeAutospacing="1" w:after="100" w:afterAutospacing="1" w:line="240" w:lineRule="auto"/>
        <w:rPr>
          <w:rFonts w:ascii="Times New Roman" w:eastAsia="Times New Roman" w:hAnsi="Times New Roman" w:cs="Times New Roman"/>
          <w:sz w:val="22"/>
          <w:szCs w:val="22"/>
          <w:lang w:eastAsia="en-GB"/>
          <w14:ligatures w14:val="none"/>
        </w:rPr>
      </w:pPr>
      <w:r w:rsidRPr="00702843">
        <w:rPr>
          <w:rFonts w:ascii="Times New Roman" w:eastAsia="Times New Roman" w:hAnsi="Times New Roman" w:cs="Times New Roman"/>
          <w:b/>
          <w:bCs/>
          <w:sz w:val="22"/>
          <w:szCs w:val="22"/>
          <w:lang w:eastAsia="en-GB"/>
          <w14:ligatures w14:val="none"/>
        </w:rPr>
        <w:t>Surveillance et Audit :</w:t>
      </w:r>
    </w:p>
    <w:p w14:paraId="1EF0C038" w14:textId="77777777" w:rsidR="00702843" w:rsidRPr="00702843" w:rsidRDefault="00702843" w:rsidP="00702843">
      <w:pPr>
        <w:numPr>
          <w:ilvl w:val="1"/>
          <w:numId w:val="2"/>
        </w:numPr>
        <w:spacing w:before="100" w:beforeAutospacing="1" w:after="100" w:afterAutospacing="1" w:line="240" w:lineRule="auto"/>
        <w:rPr>
          <w:rFonts w:ascii="Times New Roman" w:eastAsia="Times New Roman" w:hAnsi="Times New Roman" w:cs="Times New Roman"/>
          <w:sz w:val="22"/>
          <w:szCs w:val="22"/>
          <w:lang w:eastAsia="en-GB"/>
          <w14:ligatures w14:val="none"/>
        </w:rPr>
      </w:pPr>
      <w:r w:rsidRPr="00702843">
        <w:rPr>
          <w:rFonts w:ascii="Times New Roman" w:eastAsia="Times New Roman" w:hAnsi="Times New Roman" w:cs="Times New Roman"/>
          <w:sz w:val="22"/>
          <w:szCs w:val="22"/>
          <w:lang w:eastAsia="en-GB"/>
          <w14:ligatures w14:val="none"/>
        </w:rPr>
        <w:t>Il devrait y avoir des mécanismes en place pour surveiller et auditer l'accès afin de s'assurer que l'isolation des données et des opérations est maintenue correctement à tous les niveaux de la plateforme. Des audits réguliers et une surveillance en temps réel pourraient aider à identifier et à atténuer tout risque potentiel.</w:t>
      </w:r>
    </w:p>
    <w:p w14:paraId="150AF292" w14:textId="77777777" w:rsidR="00702843" w:rsidRPr="00702843" w:rsidRDefault="00702843" w:rsidP="00702843">
      <w:pPr>
        <w:spacing w:before="100" w:beforeAutospacing="1" w:after="100" w:afterAutospacing="1" w:line="240" w:lineRule="auto"/>
        <w:outlineLvl w:val="2"/>
        <w:rPr>
          <w:rFonts w:ascii="Times New Roman" w:eastAsia="Times New Roman" w:hAnsi="Times New Roman" w:cs="Times New Roman"/>
          <w:b/>
          <w:bCs/>
          <w:highlight w:val="yellow"/>
          <w:lang w:eastAsia="en-GB"/>
          <w14:ligatures w14:val="none"/>
        </w:rPr>
      </w:pPr>
      <w:r w:rsidRPr="00702843">
        <w:rPr>
          <w:rFonts w:ascii="Times New Roman" w:eastAsia="Times New Roman" w:hAnsi="Times New Roman" w:cs="Times New Roman"/>
          <w:b/>
          <w:bCs/>
          <w:highlight w:val="yellow"/>
          <w:lang w:eastAsia="en-GB"/>
          <w14:ligatures w14:val="none"/>
        </w:rPr>
        <w:t>Boucle de Rétroaction Utilisateur</w:t>
      </w:r>
    </w:p>
    <w:p w14:paraId="600896CA" w14:textId="77777777" w:rsidR="00702843" w:rsidRPr="00702843" w:rsidRDefault="00702843" w:rsidP="00702843">
      <w:pPr>
        <w:numPr>
          <w:ilvl w:val="0"/>
          <w:numId w:val="3"/>
        </w:numPr>
        <w:spacing w:before="100" w:beforeAutospacing="1" w:after="100" w:afterAutospacing="1" w:line="240" w:lineRule="auto"/>
        <w:rPr>
          <w:rFonts w:ascii="Times New Roman" w:eastAsia="Times New Roman" w:hAnsi="Times New Roman" w:cs="Times New Roman"/>
          <w:sz w:val="22"/>
          <w:szCs w:val="22"/>
          <w:lang w:eastAsia="en-GB"/>
          <w14:ligatures w14:val="none"/>
        </w:rPr>
      </w:pPr>
      <w:r w:rsidRPr="00702843">
        <w:rPr>
          <w:rFonts w:ascii="Times New Roman" w:eastAsia="Times New Roman" w:hAnsi="Times New Roman" w:cs="Times New Roman"/>
          <w:b/>
          <w:bCs/>
          <w:sz w:val="22"/>
          <w:szCs w:val="22"/>
          <w:lang w:eastAsia="en-GB"/>
          <w14:ligatures w14:val="none"/>
        </w:rPr>
        <w:t>Absence de Mécanisme de Rétroaction :</w:t>
      </w:r>
    </w:p>
    <w:p w14:paraId="448DB5B9" w14:textId="77777777" w:rsidR="00702843" w:rsidRPr="00702843" w:rsidRDefault="00702843" w:rsidP="00702843">
      <w:pPr>
        <w:numPr>
          <w:ilvl w:val="1"/>
          <w:numId w:val="3"/>
        </w:numPr>
        <w:spacing w:before="100" w:beforeAutospacing="1" w:after="100" w:afterAutospacing="1" w:line="240" w:lineRule="auto"/>
        <w:rPr>
          <w:rFonts w:ascii="Times New Roman" w:eastAsia="Times New Roman" w:hAnsi="Times New Roman" w:cs="Times New Roman"/>
          <w:sz w:val="22"/>
          <w:szCs w:val="22"/>
          <w:lang w:eastAsia="en-GB"/>
          <w14:ligatures w14:val="none"/>
        </w:rPr>
      </w:pPr>
      <w:r w:rsidRPr="00702843">
        <w:rPr>
          <w:rFonts w:ascii="Times New Roman" w:eastAsia="Times New Roman" w:hAnsi="Times New Roman" w:cs="Times New Roman"/>
          <w:sz w:val="22"/>
          <w:szCs w:val="22"/>
          <w:lang w:eastAsia="en-GB"/>
          <w14:ligatures w14:val="none"/>
        </w:rPr>
        <w:t>Le document ne mentionne pas de mécanisme de rétroaction permettant aux utilisateurs d'évaluer ou de commenter les réponses générées par le système. Intégrer une boucle de rétroaction pourrait être très bénéfique, permettant une amélioration continue des modèles d'IA et un ajustement des réponses basé sur les interactions réelles des utilisateurs.</w:t>
      </w:r>
    </w:p>
    <w:p w14:paraId="2546B2F9" w14:textId="77777777" w:rsidR="00702843" w:rsidRPr="00702843" w:rsidRDefault="00702843" w:rsidP="00702843">
      <w:pPr>
        <w:spacing w:before="100" w:beforeAutospacing="1" w:after="100" w:afterAutospacing="1" w:line="240" w:lineRule="auto"/>
        <w:outlineLvl w:val="2"/>
        <w:rPr>
          <w:rFonts w:ascii="Times New Roman" w:eastAsia="Times New Roman" w:hAnsi="Times New Roman" w:cs="Times New Roman"/>
          <w:b/>
          <w:bCs/>
          <w:highlight w:val="yellow"/>
          <w:lang w:eastAsia="en-GB"/>
          <w14:ligatures w14:val="none"/>
        </w:rPr>
      </w:pPr>
      <w:r w:rsidRPr="00702843">
        <w:rPr>
          <w:rFonts w:ascii="Times New Roman" w:eastAsia="Times New Roman" w:hAnsi="Times New Roman" w:cs="Times New Roman"/>
          <w:b/>
          <w:bCs/>
          <w:highlight w:val="yellow"/>
          <w:lang w:eastAsia="en-GB"/>
          <w14:ligatures w14:val="none"/>
        </w:rPr>
        <w:t xml:space="preserve">Gestion du Contexte dans les Conversations du </w:t>
      </w:r>
      <w:proofErr w:type="spellStart"/>
      <w:r w:rsidRPr="00702843">
        <w:rPr>
          <w:rFonts w:ascii="Times New Roman" w:eastAsia="Times New Roman" w:hAnsi="Times New Roman" w:cs="Times New Roman"/>
          <w:b/>
          <w:bCs/>
          <w:highlight w:val="yellow"/>
          <w:lang w:eastAsia="en-GB"/>
          <w14:ligatures w14:val="none"/>
        </w:rPr>
        <w:t>Chatbot</w:t>
      </w:r>
      <w:proofErr w:type="spellEnd"/>
    </w:p>
    <w:p w14:paraId="244CB50E" w14:textId="77777777" w:rsidR="00702843" w:rsidRPr="00702843" w:rsidRDefault="00702843" w:rsidP="00702843">
      <w:pPr>
        <w:numPr>
          <w:ilvl w:val="0"/>
          <w:numId w:val="5"/>
        </w:numPr>
        <w:spacing w:before="100" w:beforeAutospacing="1" w:after="100" w:afterAutospacing="1" w:line="240" w:lineRule="auto"/>
        <w:rPr>
          <w:rFonts w:ascii="Times New Roman" w:eastAsia="Times New Roman" w:hAnsi="Times New Roman" w:cs="Times New Roman"/>
          <w:sz w:val="22"/>
          <w:szCs w:val="22"/>
          <w:lang w:eastAsia="en-GB"/>
          <w14:ligatures w14:val="none"/>
        </w:rPr>
      </w:pPr>
      <w:r w:rsidRPr="00702843">
        <w:rPr>
          <w:rFonts w:ascii="Times New Roman" w:eastAsia="Times New Roman" w:hAnsi="Times New Roman" w:cs="Times New Roman"/>
          <w:b/>
          <w:bCs/>
          <w:sz w:val="22"/>
          <w:szCs w:val="22"/>
          <w:lang w:eastAsia="en-GB"/>
          <w14:ligatures w14:val="none"/>
        </w:rPr>
        <w:t>Maintien du Contexte au Cours des Conversations Longues :</w:t>
      </w:r>
    </w:p>
    <w:p w14:paraId="2DCA8F36" w14:textId="77777777" w:rsidR="00702843" w:rsidRPr="00702843" w:rsidRDefault="00702843" w:rsidP="00702843">
      <w:pPr>
        <w:numPr>
          <w:ilvl w:val="1"/>
          <w:numId w:val="5"/>
        </w:numPr>
        <w:spacing w:before="100" w:beforeAutospacing="1" w:after="100" w:afterAutospacing="1" w:line="240" w:lineRule="auto"/>
        <w:rPr>
          <w:rFonts w:ascii="Times New Roman" w:eastAsia="Times New Roman" w:hAnsi="Times New Roman" w:cs="Times New Roman"/>
          <w:sz w:val="22"/>
          <w:szCs w:val="22"/>
          <w:lang w:eastAsia="en-GB"/>
          <w14:ligatures w14:val="none"/>
        </w:rPr>
      </w:pPr>
      <w:r w:rsidRPr="00702843">
        <w:rPr>
          <w:rFonts w:ascii="Times New Roman" w:eastAsia="Times New Roman" w:hAnsi="Times New Roman" w:cs="Times New Roman"/>
          <w:sz w:val="22"/>
          <w:szCs w:val="22"/>
          <w:lang w:eastAsia="en-GB"/>
          <w14:ligatures w14:val="none"/>
        </w:rPr>
        <w:t xml:space="preserve">Le document manque de détails sur la manière dont le </w:t>
      </w:r>
      <w:proofErr w:type="spellStart"/>
      <w:r w:rsidRPr="00702843">
        <w:rPr>
          <w:rFonts w:ascii="Times New Roman" w:eastAsia="Times New Roman" w:hAnsi="Times New Roman" w:cs="Times New Roman"/>
          <w:sz w:val="22"/>
          <w:szCs w:val="22"/>
          <w:lang w:eastAsia="en-GB"/>
          <w14:ligatures w14:val="none"/>
        </w:rPr>
        <w:t>chatbot</w:t>
      </w:r>
      <w:proofErr w:type="spellEnd"/>
      <w:r w:rsidRPr="00702843">
        <w:rPr>
          <w:rFonts w:ascii="Times New Roman" w:eastAsia="Times New Roman" w:hAnsi="Times New Roman" w:cs="Times New Roman"/>
          <w:sz w:val="22"/>
          <w:szCs w:val="22"/>
          <w:lang w:eastAsia="en-GB"/>
          <w14:ligatures w14:val="none"/>
        </w:rPr>
        <w:t xml:space="preserve"> maintiendra le contexte au cours des conversations prolongées, où le contexte pourrait se diluer. Une méthode de réinitialisation ou de résumé du contexte après un certain seuil devrait être envisagée pour maintenir la pertinence et l'exactitude des réponses tout au long de la conversation.</w:t>
      </w:r>
    </w:p>
    <w:p w14:paraId="4EE4DC23" w14:textId="77777777" w:rsidR="00702843" w:rsidRPr="00702843" w:rsidRDefault="00702843" w:rsidP="00702843">
      <w:pPr>
        <w:spacing w:before="100" w:beforeAutospacing="1" w:after="100" w:afterAutospacing="1" w:line="240" w:lineRule="auto"/>
        <w:outlineLvl w:val="2"/>
        <w:rPr>
          <w:rFonts w:ascii="Times New Roman" w:eastAsia="Times New Roman" w:hAnsi="Times New Roman" w:cs="Times New Roman"/>
          <w:b/>
          <w:bCs/>
          <w:highlight w:val="yellow"/>
          <w:lang w:eastAsia="en-GB"/>
          <w14:ligatures w14:val="none"/>
        </w:rPr>
      </w:pPr>
      <w:r w:rsidRPr="00702843">
        <w:rPr>
          <w:rFonts w:ascii="Times New Roman" w:eastAsia="Times New Roman" w:hAnsi="Times New Roman" w:cs="Times New Roman"/>
          <w:b/>
          <w:bCs/>
          <w:highlight w:val="yellow"/>
          <w:lang w:eastAsia="en-GB"/>
          <w14:ligatures w14:val="none"/>
        </w:rPr>
        <w:t>Gestion des Requêtes Utilisateur Ambiguës</w:t>
      </w:r>
    </w:p>
    <w:p w14:paraId="3CDE1C88" w14:textId="77777777" w:rsidR="00702843" w:rsidRPr="00702843" w:rsidRDefault="00702843" w:rsidP="00702843">
      <w:pPr>
        <w:numPr>
          <w:ilvl w:val="0"/>
          <w:numId w:val="6"/>
        </w:numPr>
        <w:spacing w:before="100" w:beforeAutospacing="1" w:after="100" w:afterAutospacing="1" w:line="240" w:lineRule="auto"/>
        <w:rPr>
          <w:rFonts w:ascii="Times New Roman" w:eastAsia="Times New Roman" w:hAnsi="Times New Roman" w:cs="Times New Roman"/>
          <w:sz w:val="22"/>
          <w:szCs w:val="22"/>
          <w:lang w:eastAsia="en-GB"/>
          <w14:ligatures w14:val="none"/>
        </w:rPr>
      </w:pPr>
      <w:r w:rsidRPr="00702843">
        <w:rPr>
          <w:rFonts w:ascii="Times New Roman" w:eastAsia="Times New Roman" w:hAnsi="Times New Roman" w:cs="Times New Roman"/>
          <w:b/>
          <w:bCs/>
          <w:sz w:val="22"/>
          <w:szCs w:val="22"/>
          <w:lang w:eastAsia="en-GB"/>
          <w14:ligatures w14:val="none"/>
        </w:rPr>
        <w:t>Détection et Clarification des Requêtes Ambiguës :</w:t>
      </w:r>
    </w:p>
    <w:p w14:paraId="2FF963E0" w14:textId="77777777" w:rsidR="00702843" w:rsidRPr="00702843" w:rsidRDefault="00702843" w:rsidP="00702843">
      <w:pPr>
        <w:numPr>
          <w:ilvl w:val="1"/>
          <w:numId w:val="6"/>
        </w:numPr>
        <w:spacing w:before="100" w:beforeAutospacing="1" w:after="100" w:afterAutospacing="1" w:line="240" w:lineRule="auto"/>
        <w:rPr>
          <w:rFonts w:ascii="Times New Roman" w:eastAsia="Times New Roman" w:hAnsi="Times New Roman" w:cs="Times New Roman"/>
          <w:sz w:val="22"/>
          <w:szCs w:val="22"/>
          <w:lang w:eastAsia="en-GB"/>
          <w14:ligatures w14:val="none"/>
        </w:rPr>
      </w:pPr>
      <w:r w:rsidRPr="00702843">
        <w:rPr>
          <w:rFonts w:ascii="Times New Roman" w:eastAsia="Times New Roman" w:hAnsi="Times New Roman" w:cs="Times New Roman"/>
          <w:sz w:val="22"/>
          <w:szCs w:val="22"/>
          <w:lang w:eastAsia="en-GB"/>
          <w14:ligatures w14:val="none"/>
        </w:rPr>
        <w:t xml:space="preserve">L'approche pour gérer les requêtes utilisateur ambiguës ou incomplètes n'est pas entièrement décrite. Le document devrait détailler comment le système détectera l'ambiguïté et demandera des clarifications aux utilisateurs. La mise en place d'un </w:t>
      </w:r>
      <w:r w:rsidRPr="00702843">
        <w:rPr>
          <w:rFonts w:ascii="Times New Roman" w:eastAsia="Times New Roman" w:hAnsi="Times New Roman" w:cs="Times New Roman"/>
          <w:sz w:val="22"/>
          <w:szCs w:val="22"/>
          <w:lang w:eastAsia="en-GB"/>
          <w14:ligatures w14:val="none"/>
        </w:rPr>
        <w:lastRenderedPageBreak/>
        <w:t xml:space="preserve">mécanisme de désambiguïsation des requêtes ou de sollicitations des utilisateurs est essentielle pour garantir que le </w:t>
      </w:r>
      <w:proofErr w:type="spellStart"/>
      <w:r w:rsidRPr="00702843">
        <w:rPr>
          <w:rFonts w:ascii="Times New Roman" w:eastAsia="Times New Roman" w:hAnsi="Times New Roman" w:cs="Times New Roman"/>
          <w:sz w:val="22"/>
          <w:szCs w:val="22"/>
          <w:lang w:eastAsia="en-GB"/>
          <w14:ligatures w14:val="none"/>
        </w:rPr>
        <w:t>chatbot</w:t>
      </w:r>
      <w:proofErr w:type="spellEnd"/>
      <w:r w:rsidRPr="00702843">
        <w:rPr>
          <w:rFonts w:ascii="Times New Roman" w:eastAsia="Times New Roman" w:hAnsi="Times New Roman" w:cs="Times New Roman"/>
          <w:sz w:val="22"/>
          <w:szCs w:val="22"/>
          <w:lang w:eastAsia="en-GB"/>
          <w14:ligatures w14:val="none"/>
        </w:rPr>
        <w:t xml:space="preserve"> fournisse des réponses précises et pertinentes.</w:t>
      </w:r>
    </w:p>
    <w:p w14:paraId="0D795362" w14:textId="77777777" w:rsidR="00702843" w:rsidRPr="00702843" w:rsidRDefault="00702843" w:rsidP="00702843">
      <w:pPr>
        <w:spacing w:before="100" w:beforeAutospacing="1" w:after="100" w:afterAutospacing="1" w:line="240" w:lineRule="auto"/>
        <w:outlineLvl w:val="2"/>
        <w:rPr>
          <w:rFonts w:ascii="Times New Roman" w:eastAsia="Times New Roman" w:hAnsi="Times New Roman" w:cs="Times New Roman"/>
          <w:b/>
          <w:bCs/>
          <w:lang w:eastAsia="en-GB"/>
          <w14:ligatures w14:val="none"/>
        </w:rPr>
      </w:pPr>
      <w:r w:rsidRPr="00702843">
        <w:rPr>
          <w:rFonts w:ascii="Times New Roman" w:eastAsia="Times New Roman" w:hAnsi="Times New Roman" w:cs="Times New Roman"/>
          <w:b/>
          <w:bCs/>
          <w:highlight w:val="yellow"/>
          <w:lang w:eastAsia="en-GB"/>
          <w14:ligatures w14:val="none"/>
        </w:rPr>
        <w:t>Évolutivité et Performance</w:t>
      </w:r>
    </w:p>
    <w:p w14:paraId="02808343" w14:textId="77777777" w:rsidR="00702843" w:rsidRPr="00702843" w:rsidRDefault="00702843" w:rsidP="00702843">
      <w:pPr>
        <w:numPr>
          <w:ilvl w:val="0"/>
          <w:numId w:val="7"/>
        </w:numPr>
        <w:spacing w:before="100" w:beforeAutospacing="1" w:after="100" w:afterAutospacing="1" w:line="240" w:lineRule="auto"/>
        <w:rPr>
          <w:rFonts w:ascii="Times New Roman" w:eastAsia="Times New Roman" w:hAnsi="Times New Roman" w:cs="Times New Roman"/>
          <w:sz w:val="22"/>
          <w:szCs w:val="22"/>
          <w:lang w:eastAsia="en-GB"/>
          <w14:ligatures w14:val="none"/>
        </w:rPr>
      </w:pPr>
      <w:r w:rsidRPr="00702843">
        <w:rPr>
          <w:rFonts w:ascii="Times New Roman" w:eastAsia="Times New Roman" w:hAnsi="Times New Roman" w:cs="Times New Roman"/>
          <w:b/>
          <w:bCs/>
          <w:sz w:val="22"/>
          <w:szCs w:val="22"/>
          <w:lang w:eastAsia="en-GB"/>
          <w14:ligatures w14:val="none"/>
        </w:rPr>
        <w:t>Impact de l'Évolutivité Horizontale sur la Latence des Requêtes :</w:t>
      </w:r>
    </w:p>
    <w:p w14:paraId="78614750" w14:textId="1AED4AD3" w:rsidR="00702843" w:rsidRPr="00702843" w:rsidRDefault="00702843" w:rsidP="00702843">
      <w:pPr>
        <w:numPr>
          <w:ilvl w:val="1"/>
          <w:numId w:val="7"/>
        </w:numPr>
        <w:spacing w:before="100" w:beforeAutospacing="1" w:after="100" w:afterAutospacing="1" w:line="240" w:lineRule="auto"/>
        <w:rPr>
          <w:rFonts w:ascii="Times New Roman" w:eastAsia="Times New Roman" w:hAnsi="Times New Roman" w:cs="Times New Roman"/>
          <w:sz w:val="22"/>
          <w:szCs w:val="22"/>
          <w:lang w:eastAsia="en-GB"/>
          <w14:ligatures w14:val="none"/>
        </w:rPr>
      </w:pPr>
      <w:r w:rsidRPr="00702843">
        <w:rPr>
          <w:rFonts w:ascii="Times New Roman" w:eastAsia="Times New Roman" w:hAnsi="Times New Roman" w:cs="Times New Roman"/>
          <w:sz w:val="22"/>
          <w:szCs w:val="22"/>
          <w:lang w:eastAsia="en-GB"/>
          <w14:ligatures w14:val="none"/>
        </w:rPr>
        <w:t>Le document mentionne l'évolutivité horizontale mais n'aborde pas comment cette évolutivité affectera la latence des requêtes, en particulier pour les tâches de récupération complexes. Il est important d'analyser cet impact potentiel et de le réduire en utilisant des stratégies de répartition de charge et de mise en cache appropriées pour maintenir des performances optimales à mesure que le système évolue.</w:t>
      </w:r>
    </w:p>
    <w:p w14:paraId="7A6ADA60" w14:textId="4534099B" w:rsidR="00702843" w:rsidRPr="00702843" w:rsidRDefault="00702843" w:rsidP="00702843">
      <w:pPr>
        <w:rPr>
          <w:rFonts w:asciiTheme="majorBidi" w:hAnsiTheme="majorBidi" w:cstheme="majorBidi"/>
          <w:b/>
          <w:bCs/>
        </w:rPr>
      </w:pPr>
      <w:r w:rsidRPr="00702843">
        <w:rPr>
          <w:rFonts w:asciiTheme="majorBidi" w:hAnsiTheme="majorBidi" w:cstheme="majorBidi"/>
          <w:b/>
          <w:bCs/>
          <w:highlight w:val="yellow"/>
        </w:rPr>
        <w:t>I</w:t>
      </w:r>
      <w:r w:rsidRPr="00702843">
        <w:rPr>
          <w:rFonts w:asciiTheme="majorBidi" w:hAnsiTheme="majorBidi" w:cstheme="majorBidi"/>
          <w:b/>
          <w:bCs/>
          <w:highlight w:val="yellow"/>
        </w:rPr>
        <w:t>nclusion des Détails Essentiels dans le Document</w:t>
      </w:r>
    </w:p>
    <w:p w14:paraId="70489167" w14:textId="77777777" w:rsidR="00702843" w:rsidRPr="00702843" w:rsidRDefault="00702843" w:rsidP="00702843">
      <w:pPr>
        <w:numPr>
          <w:ilvl w:val="0"/>
          <w:numId w:val="1"/>
        </w:numPr>
        <w:rPr>
          <w:rFonts w:asciiTheme="majorBidi" w:hAnsiTheme="majorBidi" w:cstheme="majorBidi"/>
          <w:sz w:val="22"/>
          <w:szCs w:val="22"/>
        </w:rPr>
      </w:pPr>
      <w:r w:rsidRPr="00702843">
        <w:rPr>
          <w:rFonts w:asciiTheme="majorBidi" w:hAnsiTheme="majorBidi" w:cstheme="majorBidi"/>
          <w:b/>
          <w:bCs/>
          <w:sz w:val="22"/>
          <w:szCs w:val="22"/>
        </w:rPr>
        <w:t>Conception de la Base de Données :</w:t>
      </w:r>
    </w:p>
    <w:p w14:paraId="2AFF186D" w14:textId="77777777" w:rsidR="00702843" w:rsidRPr="00702843" w:rsidRDefault="00702843" w:rsidP="00702843">
      <w:pPr>
        <w:numPr>
          <w:ilvl w:val="1"/>
          <w:numId w:val="1"/>
        </w:numPr>
        <w:rPr>
          <w:rFonts w:asciiTheme="majorBidi" w:hAnsiTheme="majorBidi" w:cstheme="majorBidi"/>
          <w:sz w:val="22"/>
          <w:szCs w:val="22"/>
        </w:rPr>
      </w:pPr>
      <w:r w:rsidRPr="00702843">
        <w:rPr>
          <w:rFonts w:asciiTheme="majorBidi" w:hAnsiTheme="majorBidi" w:cstheme="majorBidi"/>
          <w:sz w:val="22"/>
          <w:szCs w:val="22"/>
        </w:rPr>
        <w:t xml:space="preserve">Le document devrait inclure un schéma détaillé de la base de données, précisant les tables, les relations entre les entités, et les méthodes d'indexation </w:t>
      </w:r>
      <w:proofErr w:type="gramStart"/>
      <w:r w:rsidRPr="00702843">
        <w:rPr>
          <w:rFonts w:asciiTheme="majorBidi" w:hAnsiTheme="majorBidi" w:cstheme="majorBidi"/>
          <w:sz w:val="22"/>
          <w:szCs w:val="22"/>
        </w:rPr>
        <w:t>des</w:t>
      </w:r>
      <w:proofErr w:type="gramEnd"/>
      <w:r w:rsidRPr="00702843">
        <w:rPr>
          <w:rFonts w:asciiTheme="majorBidi" w:hAnsiTheme="majorBidi" w:cstheme="majorBidi"/>
          <w:sz w:val="22"/>
          <w:szCs w:val="22"/>
        </w:rPr>
        <w:t xml:space="preserve"> données. Cela est crucial pour assurer une gestion et une sécurité adéquates des données, notamment en environnement multi-tenant.</w:t>
      </w:r>
    </w:p>
    <w:p w14:paraId="1758D8C1" w14:textId="77777777" w:rsidR="00702843" w:rsidRPr="00702843" w:rsidRDefault="00702843" w:rsidP="00702843">
      <w:pPr>
        <w:numPr>
          <w:ilvl w:val="0"/>
          <w:numId w:val="1"/>
        </w:numPr>
        <w:rPr>
          <w:rFonts w:asciiTheme="majorBidi" w:hAnsiTheme="majorBidi" w:cstheme="majorBidi"/>
          <w:sz w:val="22"/>
          <w:szCs w:val="22"/>
        </w:rPr>
      </w:pPr>
      <w:r w:rsidRPr="00702843">
        <w:rPr>
          <w:rFonts w:asciiTheme="majorBidi" w:hAnsiTheme="majorBidi" w:cstheme="majorBidi"/>
          <w:b/>
          <w:bCs/>
          <w:sz w:val="22"/>
          <w:szCs w:val="22"/>
        </w:rPr>
        <w:t>Architecture du Système :</w:t>
      </w:r>
    </w:p>
    <w:p w14:paraId="46801EB5" w14:textId="77777777" w:rsidR="00702843" w:rsidRPr="00702843" w:rsidRDefault="00702843" w:rsidP="00702843">
      <w:pPr>
        <w:numPr>
          <w:ilvl w:val="1"/>
          <w:numId w:val="1"/>
        </w:numPr>
        <w:rPr>
          <w:rFonts w:asciiTheme="majorBidi" w:hAnsiTheme="majorBidi" w:cstheme="majorBidi"/>
          <w:sz w:val="22"/>
          <w:szCs w:val="22"/>
        </w:rPr>
      </w:pPr>
      <w:r w:rsidRPr="00702843">
        <w:rPr>
          <w:rFonts w:asciiTheme="majorBidi" w:hAnsiTheme="majorBidi" w:cstheme="majorBidi"/>
          <w:sz w:val="22"/>
          <w:szCs w:val="22"/>
        </w:rPr>
        <w:t xml:space="preserve">Un aperçu de l'architecture du système est nécessaire, incluant des diagrammes illustrant l'interaction entre les </w:t>
      </w:r>
      <w:proofErr w:type="spellStart"/>
      <w:r w:rsidRPr="00702843">
        <w:rPr>
          <w:rFonts w:asciiTheme="majorBidi" w:hAnsiTheme="majorBidi" w:cstheme="majorBidi"/>
          <w:sz w:val="22"/>
          <w:szCs w:val="22"/>
        </w:rPr>
        <w:t>microservices</w:t>
      </w:r>
      <w:proofErr w:type="spellEnd"/>
      <w:r w:rsidRPr="00702843">
        <w:rPr>
          <w:rFonts w:asciiTheme="majorBidi" w:hAnsiTheme="majorBidi" w:cstheme="majorBidi"/>
          <w:sz w:val="22"/>
          <w:szCs w:val="22"/>
        </w:rPr>
        <w:t>, bases de données et API. Cela clarifiera la structure du système et le flux des données.</w:t>
      </w:r>
    </w:p>
    <w:p w14:paraId="3C26E13E" w14:textId="77777777" w:rsidR="00702843" w:rsidRPr="00702843" w:rsidRDefault="00702843" w:rsidP="00702843">
      <w:pPr>
        <w:numPr>
          <w:ilvl w:val="0"/>
          <w:numId w:val="1"/>
        </w:numPr>
        <w:rPr>
          <w:rFonts w:asciiTheme="majorBidi" w:hAnsiTheme="majorBidi" w:cstheme="majorBidi"/>
          <w:sz w:val="22"/>
          <w:szCs w:val="22"/>
        </w:rPr>
      </w:pPr>
      <w:r w:rsidRPr="00702843">
        <w:rPr>
          <w:rFonts w:asciiTheme="majorBidi" w:hAnsiTheme="majorBidi" w:cstheme="majorBidi"/>
          <w:b/>
          <w:bCs/>
          <w:sz w:val="22"/>
          <w:szCs w:val="22"/>
        </w:rPr>
        <w:t>Entrées et Sorties pour Chaque Fonction :</w:t>
      </w:r>
    </w:p>
    <w:p w14:paraId="3A9BD90C" w14:textId="77777777" w:rsidR="00702843" w:rsidRPr="00702843" w:rsidRDefault="00702843" w:rsidP="00702843">
      <w:pPr>
        <w:numPr>
          <w:ilvl w:val="1"/>
          <w:numId w:val="1"/>
        </w:numPr>
        <w:rPr>
          <w:rFonts w:asciiTheme="majorBidi" w:hAnsiTheme="majorBidi" w:cstheme="majorBidi"/>
          <w:sz w:val="22"/>
          <w:szCs w:val="22"/>
        </w:rPr>
      </w:pPr>
      <w:r w:rsidRPr="00702843">
        <w:rPr>
          <w:rFonts w:asciiTheme="majorBidi" w:hAnsiTheme="majorBidi" w:cstheme="majorBidi"/>
          <w:sz w:val="22"/>
          <w:szCs w:val="22"/>
        </w:rPr>
        <w:t>Il est important de détailler les entrées et sorties pour chaque fonction clé du système, afin de garantir l'alignement des composants et le bon fonctionnement global.</w:t>
      </w:r>
    </w:p>
    <w:p w14:paraId="07E26CD1" w14:textId="77777777" w:rsidR="00702843" w:rsidRPr="00702843" w:rsidRDefault="00702843" w:rsidP="00702843">
      <w:pPr>
        <w:numPr>
          <w:ilvl w:val="0"/>
          <w:numId w:val="1"/>
        </w:numPr>
        <w:rPr>
          <w:rFonts w:asciiTheme="majorBidi" w:hAnsiTheme="majorBidi" w:cstheme="majorBidi"/>
          <w:sz w:val="22"/>
          <w:szCs w:val="22"/>
        </w:rPr>
      </w:pPr>
      <w:r w:rsidRPr="00702843">
        <w:rPr>
          <w:rFonts w:asciiTheme="majorBidi" w:hAnsiTheme="majorBidi" w:cstheme="majorBidi"/>
          <w:b/>
          <w:bCs/>
          <w:sz w:val="22"/>
          <w:szCs w:val="22"/>
        </w:rPr>
        <w:t>Interactions Utilisateurs et Flux de Travail :</w:t>
      </w:r>
    </w:p>
    <w:p w14:paraId="14753E08" w14:textId="77777777" w:rsidR="00702843" w:rsidRPr="00702843" w:rsidRDefault="00702843" w:rsidP="00702843">
      <w:pPr>
        <w:numPr>
          <w:ilvl w:val="1"/>
          <w:numId w:val="1"/>
        </w:numPr>
        <w:rPr>
          <w:rFonts w:asciiTheme="majorBidi" w:hAnsiTheme="majorBidi" w:cstheme="majorBidi"/>
          <w:sz w:val="22"/>
          <w:szCs w:val="22"/>
        </w:rPr>
      </w:pPr>
      <w:r w:rsidRPr="00702843">
        <w:rPr>
          <w:rFonts w:asciiTheme="majorBidi" w:hAnsiTheme="majorBidi" w:cstheme="majorBidi"/>
          <w:sz w:val="22"/>
          <w:szCs w:val="22"/>
        </w:rPr>
        <w:t>Le document devrait décrire les parcours utilisateurs et les flux de travail, en expliquant comment les utilisateurs interagiront avec les fonctionnalités et les réponses attendues du système. Cela permettra d'assurer une expérience utilisateur fluide et cohérente.</w:t>
      </w:r>
    </w:p>
    <w:p w14:paraId="0686ABB5" w14:textId="77777777" w:rsidR="00702843" w:rsidRPr="00702843" w:rsidRDefault="00702843">
      <w:pPr>
        <w:rPr>
          <w:rFonts w:asciiTheme="majorBidi" w:hAnsiTheme="majorBidi" w:cstheme="majorBidi"/>
          <w:sz w:val="22"/>
          <w:szCs w:val="22"/>
        </w:rPr>
      </w:pPr>
    </w:p>
    <w:sectPr w:rsidR="00702843" w:rsidRPr="00702843" w:rsidSect="006150EB">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E2E9B"/>
    <w:multiLevelType w:val="multilevel"/>
    <w:tmpl w:val="46BAE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F08B7"/>
    <w:multiLevelType w:val="multilevel"/>
    <w:tmpl w:val="053E6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CA54A0"/>
    <w:multiLevelType w:val="multilevel"/>
    <w:tmpl w:val="70CA8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F7592D"/>
    <w:multiLevelType w:val="multilevel"/>
    <w:tmpl w:val="D0ACC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C22B00"/>
    <w:multiLevelType w:val="multilevel"/>
    <w:tmpl w:val="D8EA0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EC5FDA"/>
    <w:multiLevelType w:val="multilevel"/>
    <w:tmpl w:val="E54C2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AF78BE"/>
    <w:multiLevelType w:val="multilevel"/>
    <w:tmpl w:val="E8BCF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3887353">
    <w:abstractNumId w:val="2"/>
  </w:num>
  <w:num w:numId="2" w16cid:durableId="901988792">
    <w:abstractNumId w:val="4"/>
  </w:num>
  <w:num w:numId="3" w16cid:durableId="316766090">
    <w:abstractNumId w:val="6"/>
  </w:num>
  <w:num w:numId="4" w16cid:durableId="1866557880">
    <w:abstractNumId w:val="3"/>
  </w:num>
  <w:num w:numId="5" w16cid:durableId="1818759574">
    <w:abstractNumId w:val="1"/>
  </w:num>
  <w:num w:numId="6" w16cid:durableId="1680423659">
    <w:abstractNumId w:val="5"/>
  </w:num>
  <w:num w:numId="7" w16cid:durableId="16856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843"/>
    <w:rsid w:val="00204BBC"/>
    <w:rsid w:val="006150EB"/>
    <w:rsid w:val="00702843"/>
    <w:rsid w:val="00760451"/>
    <w:rsid w:val="007E373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6DA2A"/>
  <w15:chartTrackingRefBased/>
  <w15:docId w15:val="{C411D48C-C2F1-4AE9-BCD7-F48C50E57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Heading1">
    <w:name w:val="heading 1"/>
    <w:basedOn w:val="Normal"/>
    <w:next w:val="Normal"/>
    <w:link w:val="Heading1Char"/>
    <w:uiPriority w:val="9"/>
    <w:qFormat/>
    <w:rsid w:val="007028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28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28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28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28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28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28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28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28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8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28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28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28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28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28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28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28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2843"/>
    <w:rPr>
      <w:rFonts w:eastAsiaTheme="majorEastAsia" w:cstheme="majorBidi"/>
      <w:color w:val="272727" w:themeColor="text1" w:themeTint="D8"/>
    </w:rPr>
  </w:style>
  <w:style w:type="paragraph" w:styleId="Title">
    <w:name w:val="Title"/>
    <w:basedOn w:val="Normal"/>
    <w:next w:val="Normal"/>
    <w:link w:val="TitleChar"/>
    <w:uiPriority w:val="10"/>
    <w:qFormat/>
    <w:rsid w:val="007028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28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28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28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2843"/>
    <w:pPr>
      <w:spacing w:before="160"/>
      <w:jc w:val="center"/>
    </w:pPr>
    <w:rPr>
      <w:i/>
      <w:iCs/>
      <w:color w:val="404040" w:themeColor="text1" w:themeTint="BF"/>
    </w:rPr>
  </w:style>
  <w:style w:type="character" w:customStyle="1" w:styleId="QuoteChar">
    <w:name w:val="Quote Char"/>
    <w:basedOn w:val="DefaultParagraphFont"/>
    <w:link w:val="Quote"/>
    <w:uiPriority w:val="29"/>
    <w:rsid w:val="00702843"/>
    <w:rPr>
      <w:i/>
      <w:iCs/>
      <w:color w:val="404040" w:themeColor="text1" w:themeTint="BF"/>
    </w:rPr>
  </w:style>
  <w:style w:type="paragraph" w:styleId="ListParagraph">
    <w:name w:val="List Paragraph"/>
    <w:basedOn w:val="Normal"/>
    <w:uiPriority w:val="34"/>
    <w:qFormat/>
    <w:rsid w:val="00702843"/>
    <w:pPr>
      <w:ind w:left="720"/>
      <w:contextualSpacing/>
    </w:pPr>
  </w:style>
  <w:style w:type="character" w:styleId="IntenseEmphasis">
    <w:name w:val="Intense Emphasis"/>
    <w:basedOn w:val="DefaultParagraphFont"/>
    <w:uiPriority w:val="21"/>
    <w:qFormat/>
    <w:rsid w:val="00702843"/>
    <w:rPr>
      <w:i/>
      <w:iCs/>
      <w:color w:val="0F4761" w:themeColor="accent1" w:themeShade="BF"/>
    </w:rPr>
  </w:style>
  <w:style w:type="paragraph" w:styleId="IntenseQuote">
    <w:name w:val="Intense Quote"/>
    <w:basedOn w:val="Normal"/>
    <w:next w:val="Normal"/>
    <w:link w:val="IntenseQuoteChar"/>
    <w:uiPriority w:val="30"/>
    <w:qFormat/>
    <w:rsid w:val="007028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2843"/>
    <w:rPr>
      <w:i/>
      <w:iCs/>
      <w:color w:val="0F4761" w:themeColor="accent1" w:themeShade="BF"/>
    </w:rPr>
  </w:style>
  <w:style w:type="character" w:styleId="IntenseReference">
    <w:name w:val="Intense Reference"/>
    <w:basedOn w:val="DefaultParagraphFont"/>
    <w:uiPriority w:val="32"/>
    <w:qFormat/>
    <w:rsid w:val="007028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1771073">
      <w:bodyDiv w:val="1"/>
      <w:marLeft w:val="0"/>
      <w:marRight w:val="0"/>
      <w:marTop w:val="0"/>
      <w:marBottom w:val="0"/>
      <w:divBdr>
        <w:top w:val="none" w:sz="0" w:space="0" w:color="auto"/>
        <w:left w:val="none" w:sz="0" w:space="0" w:color="auto"/>
        <w:bottom w:val="none" w:sz="0" w:space="0" w:color="auto"/>
        <w:right w:val="none" w:sz="0" w:space="0" w:color="auto"/>
      </w:divBdr>
    </w:div>
    <w:div w:id="692538886">
      <w:bodyDiv w:val="1"/>
      <w:marLeft w:val="0"/>
      <w:marRight w:val="0"/>
      <w:marTop w:val="0"/>
      <w:marBottom w:val="0"/>
      <w:divBdr>
        <w:top w:val="none" w:sz="0" w:space="0" w:color="auto"/>
        <w:left w:val="none" w:sz="0" w:space="0" w:color="auto"/>
        <w:bottom w:val="none" w:sz="0" w:space="0" w:color="auto"/>
        <w:right w:val="none" w:sz="0" w:space="0" w:color="auto"/>
      </w:divBdr>
    </w:div>
    <w:div w:id="878971845">
      <w:bodyDiv w:val="1"/>
      <w:marLeft w:val="0"/>
      <w:marRight w:val="0"/>
      <w:marTop w:val="0"/>
      <w:marBottom w:val="0"/>
      <w:divBdr>
        <w:top w:val="none" w:sz="0" w:space="0" w:color="auto"/>
        <w:left w:val="none" w:sz="0" w:space="0" w:color="auto"/>
        <w:bottom w:val="none" w:sz="0" w:space="0" w:color="auto"/>
        <w:right w:val="none" w:sz="0" w:space="0" w:color="auto"/>
      </w:divBdr>
    </w:div>
    <w:div w:id="932471575">
      <w:bodyDiv w:val="1"/>
      <w:marLeft w:val="0"/>
      <w:marRight w:val="0"/>
      <w:marTop w:val="0"/>
      <w:marBottom w:val="0"/>
      <w:divBdr>
        <w:top w:val="none" w:sz="0" w:space="0" w:color="auto"/>
        <w:left w:val="none" w:sz="0" w:space="0" w:color="auto"/>
        <w:bottom w:val="none" w:sz="0" w:space="0" w:color="auto"/>
        <w:right w:val="none" w:sz="0" w:space="0" w:color="auto"/>
      </w:divBdr>
    </w:div>
    <w:div w:id="1523275525">
      <w:bodyDiv w:val="1"/>
      <w:marLeft w:val="0"/>
      <w:marRight w:val="0"/>
      <w:marTop w:val="0"/>
      <w:marBottom w:val="0"/>
      <w:divBdr>
        <w:top w:val="none" w:sz="0" w:space="0" w:color="auto"/>
        <w:left w:val="none" w:sz="0" w:space="0" w:color="auto"/>
        <w:bottom w:val="none" w:sz="0" w:space="0" w:color="auto"/>
        <w:right w:val="none" w:sz="0" w:space="0" w:color="auto"/>
      </w:divBdr>
    </w:div>
    <w:div w:id="1657569195">
      <w:bodyDiv w:val="1"/>
      <w:marLeft w:val="0"/>
      <w:marRight w:val="0"/>
      <w:marTop w:val="0"/>
      <w:marBottom w:val="0"/>
      <w:divBdr>
        <w:top w:val="none" w:sz="0" w:space="0" w:color="auto"/>
        <w:left w:val="none" w:sz="0" w:space="0" w:color="auto"/>
        <w:bottom w:val="none" w:sz="0" w:space="0" w:color="auto"/>
        <w:right w:val="none" w:sz="0" w:space="0" w:color="auto"/>
      </w:divBdr>
    </w:div>
    <w:div w:id="1879581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736</Words>
  <Characters>4197</Characters>
  <Application>Microsoft Office Word</Application>
  <DocSecurity>0</DocSecurity>
  <Lines>34</Lines>
  <Paragraphs>9</Paragraphs>
  <ScaleCrop>false</ScaleCrop>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El Kabir &lt; 96995 &gt;</dc:creator>
  <cp:keywords/>
  <dc:description/>
  <cp:lastModifiedBy>Fatima El Kabir &lt; 96995 &gt;</cp:lastModifiedBy>
  <cp:revision>2</cp:revision>
  <dcterms:created xsi:type="dcterms:W3CDTF">2024-08-19T22:53:00Z</dcterms:created>
  <dcterms:modified xsi:type="dcterms:W3CDTF">2024-08-19T22:53:00Z</dcterms:modified>
</cp:coreProperties>
</file>