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МИНИСТЕРСТВО НАУКИ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И ВЫСШЕГО ОБРАЗОВАНИЯ</w:t>
      </w:r>
      <w:r>
        <w:rPr>
          <w:rFonts w:cs="Times New Roman (Основной текст" w:eastAsia="Calibri"/>
          <w:color w:val="000000"/>
          <w:sz w:val="26"/>
          <w:szCs w:val="26"/>
        </w:rPr>
        <w:t xml:space="preserve"> РОССИЙСКОЙ ФЕДЕРАЦИИ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0"/>
          <w:szCs w:val="20"/>
        </w:rPr>
        <w:outlineLvl w:val="9"/>
      </w:pPr>
      <w:r>
        <w:rPr>
          <w:rFonts w:cs="Times New Roman (Основной текст" w:eastAsia="Calibri"/>
          <w:color w:val="000000"/>
          <w:sz w:val="20"/>
          <w:szCs w:val="20"/>
        </w:rPr>
        <w:t xml:space="preserve">Федеральное государственное бюджетное образовательное учреждение высшего образования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6"/>
          <w:szCs w:val="28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6"/>
        </w:rPr>
        <w:t xml:space="preserve">«Тихоокеанский государственный университет»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24"/>
          <w:szCs w:val="26"/>
        </w:rPr>
        <w:outlineLvl w:val="9"/>
      </w:pPr>
      <w:r>
        <w:rPr>
          <w:rFonts w:cs="Times New Roman (Основной текст" w:eastAsia="Calibri"/>
          <w:color w:val="000000"/>
          <w:sz w:val="24"/>
          <w:szCs w:val="26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144"/>
          <w:szCs w:val="144"/>
        </w:rPr>
        <w:outlineLvl w:val="9"/>
      </w:pPr>
      <w:r>
        <w:rPr>
          <w:rFonts w:cs="Times New Roman (Основной текст" w:eastAsia="Calibri"/>
          <w:color w:val="000000"/>
          <w:sz w:val="26"/>
          <w:szCs w:val="28"/>
        </w:rPr>
        <w:t xml:space="preserve">Кафедра «Программное обеспечение вычислительной техники и автоматизированных систем»</w:t>
      </w:r>
      <w:r/>
    </w:p>
    <w:p>
      <w:pPr>
        <w:ind w:left="0" w:firstLine="567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0"/>
        </w:rPr>
        <w:outlineLvl w:val="9"/>
      </w:pPr>
      <w:r>
        <w:rPr>
          <w:rFonts w:cs="Times New Roman (Основной текст" w:eastAsia="Calibri"/>
          <w:color w:val="000000"/>
          <w:sz w:val="40"/>
          <w:szCs w:val="40"/>
        </w:rPr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40"/>
          <w:szCs w:val="44"/>
        </w:rPr>
        <w:outlineLvl w:val="9"/>
      </w:pPr>
      <w:r>
        <w:rPr>
          <w:color w:val="000000"/>
          <w:sz w:val="32"/>
          <w:szCs w:val="36"/>
        </w:rPr>
        <w:t xml:space="preserve">Организация и исследование программ сложения и вычитания.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Лабораторная работа №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3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  <w:t xml:space="preserve">по дисциплине «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Организация ЭВМ и систем</w:t>
      </w:r>
      <w:r>
        <w:rPr>
          <w:rFonts w:cs="Times New Roman (Основной текст" w:eastAsia="Calibri"/>
          <w:color w:val="000000"/>
          <w:sz w:val="32"/>
          <w:szCs w:val="32"/>
        </w:rPr>
        <w:t xml:space="preserve">»</w:t>
      </w:r>
      <w:r/>
    </w:p>
    <w:p>
      <w:pPr>
        <w:ind w:left="0" w:firstLine="567"/>
        <w:jc w:val="center"/>
        <w:keepNext w:val="false"/>
        <w:spacing w:lineRule="auto" w:line="360" w:after="0" w:before="0"/>
        <w:rPr>
          <w:rFonts w:cs="Times New Roman (Основной текст" w:eastAsia="Calibri"/>
          <w:color w:val="000000"/>
          <w:sz w:val="32"/>
          <w:szCs w:val="32"/>
        </w:rPr>
        <w:outlineLvl w:val="9"/>
      </w:pPr>
      <w:r>
        <w:rPr>
          <w:rFonts w:cs="Times New Roman (Основной текст" w:eastAsia="Calibri"/>
          <w:color w:val="000000"/>
          <w:sz w:val="32"/>
          <w:szCs w:val="32"/>
        </w:rPr>
      </w:r>
      <w:r/>
    </w:p>
    <w:p>
      <w:pPr>
        <w:pStyle w:val="43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7"/>
        <w:ind w:left="0" w:firstLine="567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</w:r>
      <w:r/>
    </w:p>
    <w:p>
      <w:pPr>
        <w:pStyle w:val="437"/>
        <w:ind w:left="0" w:firstLine="567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Выполнил студент </w:t>
      </w:r>
      <w:r>
        <w:rPr>
          <w:rFonts w:cs="Times New Roman"/>
          <w:b/>
          <w:sz w:val="28"/>
          <w:szCs w:val="28"/>
        </w:rPr>
        <w:tab/>
        <w:t xml:space="preserve">                    </w:t>
      </w:r>
      <w:r>
        <w:rPr>
          <w:rFonts w:cs="Times New Roman"/>
          <w:b w:val="false"/>
          <w:sz w:val="28"/>
          <w:szCs w:val="28"/>
        </w:rPr>
        <w:t xml:space="preserve">Пшеничный Д.О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7"/>
        <w:ind w:left="0" w:firstLine="708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Факультет, группа</w:t>
      </w:r>
      <w:r>
        <w:rPr>
          <w:rFonts w:cs="Times New Roman"/>
          <w:sz w:val="28"/>
          <w:szCs w:val="28"/>
        </w:rPr>
        <w:t xml:space="preserve">    </w:t>
      </w:r>
      <w:r>
        <w:rPr>
          <w:rFonts w:cs="Times New Roman"/>
          <w:b/>
          <w:sz w:val="28"/>
          <w:szCs w:val="28"/>
        </w:rPr>
        <w:t xml:space="preserve">                    </w:t>
      </w:r>
      <w:r>
        <w:rPr>
          <w:rFonts w:cs="Times New Roman"/>
          <w:sz w:val="28"/>
          <w:szCs w:val="28"/>
        </w:rPr>
        <w:t xml:space="preserve">ФКФН, ПО(аб)-</w:t>
      </w:r>
      <w:r>
        <w:rPr>
          <w:rFonts w:cs="Times New Roman"/>
          <w:sz w:val="28"/>
          <w:szCs w:val="28"/>
        </w:rPr>
        <w:t xml:space="preserve">8</w:t>
      </w:r>
      <w:r>
        <w:rPr>
          <w:rFonts w:cs="Times New Roman"/>
          <w:sz w:val="28"/>
          <w:szCs w:val="28"/>
        </w:rPr>
        <w:t xml:space="preserve">1</w:t>
      </w:r>
      <w:r/>
    </w:p>
    <w:p>
      <w:pPr>
        <w:pStyle w:val="437"/>
        <w:ind w:left="0" w:firstLine="567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</w:t>
      </w: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Проверил   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ab/>
        <w:t xml:space="preserve">          </w:t>
      </w:r>
      <w:r>
        <w:rPr>
          <w:rFonts w:cs="Times New Roman"/>
          <w:b/>
          <w:sz w:val="28"/>
          <w:szCs w:val="28"/>
        </w:rPr>
        <w:t xml:space="preserve">      </w:t>
      </w:r>
      <w:r>
        <w:rPr>
          <w:rFonts w:cs="Times New Roman"/>
          <w:sz w:val="28"/>
          <w:szCs w:val="28"/>
        </w:rPr>
        <w:t xml:space="preserve">Богачев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И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В</w:t>
      </w:r>
      <w:r>
        <w:rPr>
          <w:rFonts w:cs="Times New Roman"/>
          <w:sz w:val="28"/>
          <w:szCs w:val="28"/>
        </w:rPr>
        <w:t xml:space="preserve">.</w:t>
      </w:r>
      <w:r/>
    </w:p>
    <w:p>
      <w:pPr>
        <w:pStyle w:val="439"/>
        <w:ind w:firstLine="567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/>
      <w:bookmarkStart w:id="0" w:name="_Toc850296"/>
      <w:r/>
      <w:bookmarkStart w:id="1" w:name="_Toc850637"/>
      <w:r/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left"/>
        <w:spacing w:lineRule="auto" w:line="360"/>
        <w:tabs>
          <w:tab w:val="left" w:pos="4380" w:leader="none"/>
          <w:tab w:val="right" w:pos="9355" w:leader="none"/>
        </w:tabs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jc w:val="righ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  <w:r/>
    </w:p>
    <w:p>
      <w:pPr>
        <w:pStyle w:val="439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 xml:space="preserve">Хабаровск – 20</w:t>
      </w:r>
      <w:r>
        <w:rPr>
          <w:rFonts w:cs="Times New Roman"/>
          <w:sz w:val="28"/>
          <w:szCs w:val="28"/>
        </w:rPr>
        <w:t xml:space="preserve">21</w:t>
      </w:r>
      <w:r>
        <w:rPr>
          <w:rFonts w:cs="Times New Roman"/>
          <w:sz w:val="28"/>
          <w:szCs w:val="28"/>
        </w:rPr>
        <w:t xml:space="preserve">г.</w:t>
      </w:r>
      <w:bookmarkEnd w:id="0"/>
      <w:r/>
      <w:bookmarkEnd w:id="1"/>
      <w:r/>
      <w:r/>
    </w:p>
    <w:p>
      <w:pPr>
        <w:pStyle w:val="439"/>
        <w:ind w:firstLine="567"/>
        <w:jc w:val="left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Цель работы: изучение способов организации и исследование программ выполнения операций сложения и вычитания.</w:t>
      </w:r>
      <w:r/>
    </w:p>
    <w:p>
      <w:pPr>
        <w:pStyle w:val="439"/>
        <w:ind w:firstLine="567"/>
        <w:spacing w:lineRule="auto" w:line="36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Сводная таблица команд перемещения данных.</w:t>
      </w:r>
      <w:r/>
    </w:p>
    <w:tbl>
      <w:tblPr>
        <w:tblStyle w:val="441"/>
        <w:tblW w:w="5000" w:type="pct"/>
        <w:tblLook w:val="04A0" w:firstRow="1" w:lastRow="0" w:firstColumn="1" w:lastColumn="0" w:noHBand="0" w:noVBand="1"/>
      </w:tblPr>
      <w:tblGrid>
        <w:gridCol w:w="1770"/>
        <w:gridCol w:w="3102"/>
        <w:gridCol w:w="1221"/>
        <w:gridCol w:w="1626"/>
        <w:gridCol w:w="1626"/>
      </w:tblGrid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Мнемокод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Операция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Формат в байтах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Кол-во машинных циклов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 xml:space="preserve">Кол-во машинных тактов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INR</w:t>
            </w: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R+1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 xml:space="preserve">5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INR M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M+1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10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INX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RP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RP+1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DCX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RP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RP-1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ADD</w:t>
            </w: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R+A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ADD M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M+A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ADC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R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R+A+</w:t>
            </w:r>
            <w:r>
              <w:rPr>
                <w:rFonts w:cs="Times New Roman"/>
                <w:bCs/>
                <w:sz w:val="28"/>
                <w:szCs w:val="28"/>
              </w:rPr>
              <w:t xml:space="preserve">С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ADC M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</w:t>
            </w:r>
            <w:r>
              <w:rPr>
                <w:rFonts w:cs="Times New Roman"/>
                <w:bCs/>
                <w:sz w:val="28"/>
                <w:szCs w:val="28"/>
              </w:rPr>
              <w:t xml:space="preserve">М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+A</w:t>
            </w:r>
            <w:r>
              <w:rPr>
                <w:rFonts w:cs="Times New Roman"/>
                <w:bCs/>
                <w:sz w:val="28"/>
                <w:szCs w:val="28"/>
              </w:rPr>
              <w:t xml:space="preserve">+С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SUB</w:t>
            </w:r>
            <w:r>
              <w:rPr>
                <w:rFonts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R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A-R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SUB M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A-M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SBB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R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A-R-C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5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SBB M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 &lt;- A-M[H,L]-C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ADI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data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A&lt;-A+data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ACI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data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A&lt;-A+data+C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SUI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data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A&lt;-A-data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SBI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data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A&lt;-A-data-C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2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7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DAD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 RP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HL&lt;-HL+RP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3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10</w:t>
            </w:r>
            <w:r/>
          </w:p>
        </w:tc>
      </w:tr>
      <w:tr>
        <w:trPr/>
        <w:tc>
          <w:tcPr>
            <w:tcW w:w="991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DAA</w:t>
            </w:r>
            <w:r/>
          </w:p>
        </w:tc>
        <w:tc>
          <w:tcPr>
            <w:tcW w:w="1703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Data</w:t>
            </w:r>
            <w:r>
              <w:rPr>
                <w:rFonts w:cs="Times New Roman"/>
                <w:bCs/>
                <w:sz w:val="28"/>
                <w:szCs w:val="28"/>
                <w:vertAlign w:val="subscript"/>
                <w:lang w:val="en-US"/>
              </w:rPr>
              <w:t xml:space="preserve">2-10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&lt;- </w:t>
            </w: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Data2</w:t>
            </w:r>
            <w:r/>
          </w:p>
        </w:tc>
        <w:tc>
          <w:tcPr>
            <w:tcW w:w="566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1</w:t>
            </w:r>
            <w:r/>
          </w:p>
        </w:tc>
        <w:tc>
          <w:tcPr>
            <w:tcW w:w="870" w:type="pct"/>
            <w:textDirection w:val="lrTb"/>
            <w:noWrap w:val="false"/>
          </w:tcPr>
          <w:p>
            <w:pPr>
              <w:pStyle w:val="439"/>
              <w:ind w:firstLine="0"/>
              <w:spacing w:lineRule="auto" w:line="360"/>
              <w:rPr>
                <w:rFonts w:cs="Times New Roman"/>
                <w:bCs/>
                <w:sz w:val="28"/>
                <w:szCs w:val="28"/>
                <w:lang w:val="en-US"/>
              </w:rPr>
            </w:pPr>
            <w:r>
              <w:rPr>
                <w:rFonts w:cs="Times New Roman"/>
                <w:bCs/>
                <w:sz w:val="28"/>
                <w:szCs w:val="28"/>
                <w:lang w:val="en-US"/>
              </w:rPr>
              <w:t xml:space="preserve">4</w:t>
            </w:r>
            <w:r/>
          </w:p>
        </w:tc>
      </w:tr>
    </w:tbl>
    <w:p>
      <w:pPr>
        <w:pStyle w:val="439"/>
        <w:ind w:firstLine="567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Тексты программ.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1.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2"/>
          <w:lang w:val="en-US"/>
        </w:rPr>
        <w:t xml:space="preserve">LXI H, 0820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2"/>
          <w:lang w:val="en-US"/>
        </w:rPr>
        <w:t xml:space="preserve">MOV A, M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2"/>
          <w:lang w:val="en-US"/>
        </w:rPr>
        <w:t xml:space="preserve">INX H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2"/>
          <w:lang w:val="en-US"/>
        </w:rPr>
        <w:t xml:space="preserve">ADD M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2"/>
          <w:lang w:val="en-US"/>
        </w:rPr>
        <w:t xml:space="preserve">MOV M, A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2"/>
          <w:lang w:val="en-US"/>
        </w:rPr>
        <w:t xml:space="preserve">HLT 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 2.</w:t>
      </w:r>
      <w:r/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LXI H, 0820</w:t>
      </w:r>
      <w:r>
        <w:rPr>
          <w:rFonts w:ascii="MS Sans Serif" w:hAnsi="MS Sans Serif" w:cs="Times New Roman"/>
          <w:bCs/>
          <w:sz w:val="22"/>
          <w:szCs w:val="20"/>
          <w:lang w:val="en-US"/>
        </w:rPr>
        <w:br/>
      </w: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MOV A, M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INX H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ADD M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JNC 080A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INR C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080A: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MOV M, A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INX H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sz w:val="22"/>
          <w:szCs w:val="22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MOV M, C</w:t>
      </w:r>
      <w:r>
        <w:rPr>
          <w:rFonts w:ascii="MS Sans Serif" w:hAnsi="MS Sans Serif" w:cs="Times New Roman"/>
          <w:sz w:val="22"/>
          <w:lang w:val="en-US"/>
        </w:rPr>
      </w:r>
    </w:p>
    <w:p>
      <w:pPr>
        <w:pStyle w:val="439"/>
        <w:ind w:firstLine="0"/>
        <w:jc w:val="left"/>
        <w:spacing w:lineRule="auto" w:line="240"/>
        <w:rPr>
          <w:rFonts w:ascii="MS Sans Serif" w:hAnsi="MS Sans Serif" w:cs="Times New Roman"/>
          <w:bCs/>
          <w:caps/>
          <w:sz w:val="20"/>
          <w:szCs w:val="20"/>
          <w:lang w:val="en-US"/>
        </w:rPr>
      </w:pPr>
      <w:r>
        <w:rPr>
          <w:rFonts w:ascii="MS Sans Serif" w:hAnsi="MS Sans Serif" w:cs="Times New Roman"/>
          <w:bCs/>
          <w:sz w:val="22"/>
          <w:szCs w:val="20"/>
          <w:lang w:val="en-US"/>
        </w:rPr>
        <w:t xml:space="preserve">HLT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  <w:lang w:val="en-US"/>
        </w:rPr>
      </w:pPr>
      <w:r>
        <w:rPr>
          <w:rFonts w:cs="Times New Roman"/>
          <w:bCs/>
          <w:sz w:val="28"/>
          <w:szCs w:val="28"/>
        </w:rPr>
        <w:t xml:space="preserve">Программа</w:t>
      </w:r>
      <w:r>
        <w:rPr>
          <w:rFonts w:cs="Times New Roman"/>
          <w:bCs/>
          <w:sz w:val="28"/>
          <w:szCs w:val="28"/>
          <w:lang w:val="en-US"/>
        </w:rPr>
        <w:t xml:space="preserve"> 3.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LXI H,0820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MOV A,M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ADD 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STA 0824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MOV A,M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ADC 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STA 0825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HLT</w:t>
      </w:r>
      <w:r/>
    </w:p>
    <w:p>
      <w:pPr>
        <w:ind w:left="0" w:firstLine="0"/>
        <w:jc w:val="center"/>
        <w:keepNext w:val="false"/>
        <w:spacing w:after="0" w:before="0"/>
        <w:rPr>
          <w:rFonts w:cs="Times New Roman"/>
          <w:sz w:val="28"/>
          <w:szCs w:val="28"/>
        </w:rPr>
        <w:outlineLvl w:val="9"/>
      </w:pPr>
      <w:r>
        <w:rPr>
          <w:rFonts w:cs="Times New Roman"/>
          <w:sz w:val="28"/>
          <w:szCs w:val="28"/>
        </w:rPr>
        <w:t xml:space="preserve">Тексты программ для домашней подготовки.</w:t>
      </w:r>
      <w:r/>
    </w:p>
    <w:p>
      <w:pPr>
        <w:pStyle w:val="439"/>
        <w:ind w:firstLine="567"/>
        <w:jc w:val="left"/>
        <w:spacing w:lineRule="auto" w:line="36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Программа</w:t>
      </w:r>
      <w:r>
        <w:rPr>
          <w:rFonts w:cs="Times New Roman"/>
          <w:bCs/>
          <w:sz w:val="28"/>
          <w:szCs w:val="28"/>
        </w:rPr>
        <w:t xml:space="preserve"> 4.</w:t>
      </w:r>
      <w:r/>
    </w:p>
    <w:p>
      <w:pPr>
        <w:ind w:left="0" w:firstLine="0"/>
        <w:keepNext w:val="false"/>
        <w:spacing w:after="160" w:before="0"/>
        <w:rPr>
          <w:rFonts w:ascii="MS Sans Serif" w:hAnsi="MS Sans Serif" w:cs="Times New Roman"/>
          <w:b/>
          <w:bCs/>
          <w:color w:val="000000"/>
          <w:sz w:val="24"/>
          <w:szCs w:val="22"/>
          <w:lang w:val="en-US"/>
        </w:rPr>
        <w:outlineLvl w:val="9"/>
      </w:pP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LXI H,0820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MOV A,M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INX H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ADD M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STA 0826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INX H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MOV A,M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INX H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ADC M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STA 0827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INX H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MOV A,M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INX H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ADC M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STA 0828</w:t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br/>
      </w:r>
      <w:r>
        <w:rPr>
          <w:rFonts w:ascii="MS Sans Serif" w:hAnsi="MS Sans Serif" w:cs="Times New Roman"/>
          <w:bCs/>
          <w:color w:val="000000" w:themeColor="text1"/>
          <w:sz w:val="24"/>
          <w:szCs w:val="22"/>
          <w:lang w:val="en-US"/>
        </w:rPr>
        <w:t xml:space="preserve">HLT</w:t>
      </w:r>
      <w:r>
        <w:rPr>
          <w:rFonts w:ascii="MS Sans Serif" w:hAnsi="MS Sans Serif" w:cs="Times New Roman"/>
          <w:b/>
          <w:bCs/>
          <w:color w:val="000000" w:themeColor="text1"/>
          <w:sz w:val="24"/>
          <w:szCs w:val="22"/>
          <w:lang w:val="en-US"/>
        </w:rPr>
        <w:t xml:space="preserve"> </w:t>
      </w:r>
      <w:r/>
    </w:p>
    <w:p>
      <w:pPr>
        <w:ind w:left="0" w:firstLine="0"/>
        <w:keepNext w:val="false"/>
        <w:spacing w:after="160" w:before="0"/>
        <w:rPr>
          <w:rFonts w:cs="Times New Roman"/>
          <w:color w:val="000000"/>
          <w:sz w:val="24"/>
          <w:szCs w:val="22"/>
          <w:lang w:val="en-US"/>
        </w:rPr>
        <w:outlineLvl w:val="9"/>
      </w:pPr>
      <w:r>
        <w:rPr>
          <w:rFonts w:ascii="MS Sans Serif" w:hAnsi="MS Sans Serif" w:cs="Times New Roman"/>
          <w:b/>
          <w:bCs/>
          <w:color w:val="000000" w:themeColor="text1"/>
          <w:sz w:val="24"/>
          <w:szCs w:val="22"/>
          <w:lang w:val="en-US"/>
        </w:rPr>
        <w:tab/>
      </w:r>
      <w:r>
        <w:rPr>
          <w:rFonts w:cs="Times New Roman"/>
          <w:color w:val="000000" w:themeColor="text1"/>
          <w:sz w:val="24"/>
          <w:szCs w:val="22"/>
        </w:rPr>
        <w:t xml:space="preserve">Программа</w:t>
      </w:r>
      <w:r>
        <w:rPr>
          <w:rFonts w:cs="Times New Roman"/>
          <w:color w:val="000000" w:themeColor="text1"/>
          <w:sz w:val="24"/>
          <w:szCs w:val="22"/>
          <w:lang w:val="en-US"/>
        </w:rPr>
        <w:t xml:space="preserve"> 5.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LXI H,0820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MOV A,M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Tahoma" w:hAnsi="Tahoma" w:cs="Tahoma"/>
          <w:sz w:val="22"/>
          <w:szCs w:val="22"/>
          <w:lang w:val="en-US"/>
        </w:rPr>
        <w:t xml:space="preserve">SUB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 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STA 082</w:t>
      </w:r>
      <w:r>
        <w:rPr>
          <w:rFonts w:ascii="Tahoma" w:hAnsi="Tahoma" w:cs="Tahoma"/>
          <w:sz w:val="22"/>
          <w:szCs w:val="22"/>
          <w:lang w:val="en-US"/>
        </w:rPr>
        <w:t xml:space="preserve">4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MOV A,M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</w:rPr>
        <w:outlineLvl w:val="9"/>
      </w:pPr>
      <w:r>
        <w:rPr>
          <w:rFonts w:ascii="Tahoma" w:hAnsi="Tahoma" w:cs="Tahoma"/>
          <w:sz w:val="22"/>
          <w:szCs w:val="22"/>
          <w:lang w:val="en-US"/>
        </w:rPr>
        <w:t xml:space="preserve">SUB</w:t>
      </w:r>
      <w:r>
        <w:rPr>
          <w:rFonts w:ascii="MS Sans Serif" w:hAnsi="MS Sans Serif" w:cs="MS Sans Serif"/>
          <w:sz w:val="22"/>
          <w:szCs w:val="22"/>
        </w:rPr>
        <w:t xml:space="preserve"> 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STA</w:t>
      </w:r>
      <w:r>
        <w:rPr>
          <w:rFonts w:ascii="MS Sans Serif" w:hAnsi="MS Sans Serif" w:cs="MS Sans Serif"/>
          <w:sz w:val="22"/>
          <w:szCs w:val="22"/>
        </w:rPr>
        <w:t xml:space="preserve"> 082</w:t>
      </w:r>
      <w:r>
        <w:rPr>
          <w:rFonts w:ascii="Tahoma" w:hAnsi="Tahoma" w:cs="Tahoma"/>
          <w:sz w:val="22"/>
          <w:szCs w:val="22"/>
        </w:rPr>
        <w:t xml:space="preserve">5</w:t>
      </w:r>
      <w:r/>
    </w:p>
    <w:p>
      <w:pPr>
        <w:ind w:left="0" w:firstLine="0"/>
        <w:keepNext w:val="false"/>
        <w:spacing w:after="160" w:before="0"/>
        <w:rPr>
          <w:rFonts w:cs="Times New Roman"/>
          <w:color w:val="000000"/>
          <w:sz w:val="24"/>
          <w:szCs w:val="22"/>
        </w:rPr>
        <w:outlineLvl w:val="9"/>
      </w:pPr>
      <w:r>
        <w:rPr>
          <w:rFonts w:ascii="MS Sans Serif" w:hAnsi="MS Sans Serif" w:cs="MS Sans Serif"/>
          <w:sz w:val="22"/>
          <w:szCs w:val="22"/>
        </w:rPr>
        <w:t xml:space="preserve">HLT</w:t>
      </w:r>
      <w:r/>
    </w:p>
    <w:p>
      <w:pPr>
        <w:ind w:left="0" w:firstLine="0"/>
        <w:keepNext w:val="false"/>
        <w:spacing w:lineRule="auto" w:line="259" w:after="160" w:before="0"/>
        <w:rPr>
          <w:rFonts w:cs="Times New Roman"/>
          <w:color w:val="000000"/>
          <w:sz w:val="28"/>
          <w:szCs w:val="28"/>
        </w:rPr>
        <w:outlineLvl w:val="9"/>
      </w:pPr>
      <w:r>
        <w:rPr>
          <w:rFonts w:cs="Times New Roman"/>
          <w:b/>
          <w:bCs/>
          <w:color w:val="000000" w:themeColor="text1"/>
          <w:sz w:val="28"/>
          <w:szCs w:val="28"/>
        </w:rPr>
        <w:tab/>
      </w:r>
      <w:r>
        <w:rPr>
          <w:rFonts w:cs="Times New Roman"/>
          <w:color w:val="000000" w:themeColor="text1"/>
          <w:sz w:val="28"/>
          <w:szCs w:val="28"/>
        </w:rPr>
        <w:t xml:space="preserve">Программа </w:t>
      </w:r>
      <w:r>
        <w:rPr>
          <w:rFonts w:cs="Times New Roman"/>
          <w:color w:val="000000" w:themeColor="text1"/>
          <w:sz w:val="28"/>
          <w:szCs w:val="28"/>
        </w:rPr>
        <w:t xml:space="preserve">6</w:t>
      </w:r>
      <w:r>
        <w:rPr>
          <w:rFonts w:cs="Times New Roman"/>
          <w:color w:val="000000" w:themeColor="text1"/>
          <w:sz w:val="28"/>
          <w:szCs w:val="28"/>
        </w:rPr>
        <w:t xml:space="preserve">.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LXI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 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H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,0820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MOV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 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A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,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Tahoma" w:hAnsi="Tahoma" w:cs="Tahoma"/>
          <w:sz w:val="22"/>
          <w:szCs w:val="22"/>
          <w:lang w:val="en-US"/>
        </w:rPr>
        <w:t xml:space="preserve">SUB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 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STA 082</w:t>
      </w:r>
      <w:r>
        <w:rPr>
          <w:rFonts w:ascii="Tahoma" w:hAnsi="Tahoma" w:cs="Tahoma"/>
          <w:sz w:val="22"/>
          <w:szCs w:val="22"/>
          <w:lang w:val="en-US"/>
        </w:rPr>
        <w:t xml:space="preserve">4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MOV A,M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  <w:lang w:val="en-US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INX H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</w:rPr>
        <w:outlineLvl w:val="9"/>
      </w:pPr>
      <w:r>
        <w:rPr>
          <w:rFonts w:ascii="Tahoma" w:hAnsi="Tahoma" w:cs="Tahoma"/>
          <w:sz w:val="22"/>
          <w:szCs w:val="22"/>
          <w:lang w:val="en-US"/>
        </w:rPr>
        <w:t xml:space="preserve">SBB</w:t>
      </w:r>
      <w:r>
        <w:rPr>
          <w:rFonts w:ascii="MS Sans Serif" w:hAnsi="MS Sans Serif" w:cs="MS Sans Serif"/>
          <w:sz w:val="22"/>
          <w:szCs w:val="22"/>
        </w:rPr>
        <w:t xml:space="preserve"> </w:t>
      </w:r>
      <w:r>
        <w:rPr>
          <w:rFonts w:ascii="MS Sans Serif" w:hAnsi="MS Sans Serif" w:cs="MS Sans Serif"/>
          <w:sz w:val="22"/>
          <w:szCs w:val="22"/>
          <w:lang w:val="en-US"/>
        </w:rPr>
        <w:t xml:space="preserve">M</w:t>
      </w:r>
      <w:r/>
    </w:p>
    <w:p>
      <w:pPr>
        <w:ind w:left="0" w:firstLine="0"/>
        <w:keepNext w:val="false"/>
        <w:spacing w:after="0" w:before="0"/>
        <w:rPr>
          <w:rFonts w:ascii="MS Sans Serif" w:hAnsi="MS Sans Serif" w:cs="MS Sans Serif"/>
          <w:sz w:val="22"/>
          <w:szCs w:val="22"/>
        </w:rPr>
        <w:outlineLvl w:val="9"/>
      </w:pPr>
      <w:r>
        <w:rPr>
          <w:rFonts w:ascii="MS Sans Serif" w:hAnsi="MS Sans Serif" w:cs="MS Sans Serif"/>
          <w:sz w:val="22"/>
          <w:szCs w:val="22"/>
          <w:lang w:val="en-US"/>
        </w:rPr>
        <w:t xml:space="preserve">STA</w:t>
      </w:r>
      <w:r>
        <w:rPr>
          <w:rFonts w:ascii="MS Sans Serif" w:hAnsi="MS Sans Serif" w:cs="MS Sans Serif"/>
          <w:sz w:val="22"/>
          <w:szCs w:val="22"/>
        </w:rPr>
        <w:t xml:space="preserve"> 082</w:t>
      </w:r>
      <w:r>
        <w:rPr>
          <w:rFonts w:ascii="Tahoma" w:hAnsi="Tahoma" w:cs="Tahoma"/>
          <w:sz w:val="22"/>
          <w:szCs w:val="22"/>
        </w:rPr>
        <w:t xml:space="preserve">5</w:t>
      </w:r>
      <w:r/>
    </w:p>
    <w:p>
      <w:pPr>
        <w:ind w:left="0" w:firstLine="0"/>
        <w:keepNext w:val="false"/>
        <w:spacing w:lineRule="auto" w:line="259" w:after="160" w:before="0"/>
        <w:rPr>
          <w:rFonts w:cs="Times New Roman"/>
          <w:color w:val="000000"/>
          <w:sz w:val="28"/>
          <w:szCs w:val="28"/>
        </w:rPr>
        <w:outlineLvl w:val="9"/>
      </w:pPr>
      <w:r>
        <w:rPr>
          <w:rFonts w:ascii="MS Sans Serif" w:hAnsi="MS Sans Serif" w:cs="MS Sans Serif"/>
          <w:sz w:val="22"/>
          <w:szCs w:val="22"/>
        </w:rPr>
        <w:t xml:space="preserve">HLT</w:t>
      </w:r>
      <w:r/>
    </w:p>
    <w:p>
      <w:pPr>
        <w:ind w:left="0" w:firstLine="0"/>
        <w:jc w:val="center"/>
        <w:keepNext w:val="false"/>
        <w:spacing w:lineRule="auto" w:line="259" w:after="160" w:before="0"/>
        <w:rPr>
          <w:b/>
          <w:bCs/>
        </w:rPr>
        <w:outlineLvl w:val="9"/>
      </w:pPr>
      <w:r>
        <w:rPr>
          <w:b/>
          <w:bCs/>
        </w:rPr>
        <w:t xml:space="preserve">Результаты программы.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1.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</w:t>
      </w:r>
      <w:r>
        <w:t xml:space="preserve">0820 – 23</w:t>
      </w:r>
      <w:r>
        <w:t xml:space="preserve">.</w:t>
      </w:r>
      <w:r>
        <w:br/>
        <w:t xml:space="preserve">Результат выполнения – 0</w:t>
      </w:r>
      <w:r>
        <w:t xml:space="preserve">821</w:t>
      </w:r>
      <w:r>
        <w:t xml:space="preserve"> – </w:t>
      </w:r>
      <w:r>
        <w:t xml:space="preserve">2</w:t>
      </w:r>
      <w:r>
        <w:t xml:space="preserve">3.</w:t>
      </w:r>
      <w:r/>
    </w:p>
    <w:p>
      <w:pPr>
        <w:ind w:left="0" w:firstLine="0"/>
        <w:keepNext w:val="false"/>
        <w:spacing w:lineRule="auto" w:line="259" w:after="160" w:before="0"/>
        <w:tabs>
          <w:tab w:val="left" w:pos="2412" w:leader="none"/>
        </w:tabs>
        <w:outlineLvl w:val="9"/>
      </w:pPr>
      <w:r>
        <w:t xml:space="preserve">Объем памяти – 8 байт. Время выполнения: </w:t>
      </w:r>
      <w:r>
        <w:t xml:space="preserve">36 тактов.</w:t>
      </w:r>
      <w:r>
        <w:tab/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2.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0820 – 23</w:t>
      </w:r>
      <w:r>
        <w:t xml:space="preserve">, 0821 - 05</w:t>
      </w:r>
      <w:r>
        <w:t xml:space="preserve">.</w:t>
      </w:r>
      <w:r>
        <w:br/>
        <w:t xml:space="preserve">Результат выполнения – 0</w:t>
      </w:r>
      <w:r>
        <w:t xml:space="preserve">821</w:t>
      </w:r>
      <w:r>
        <w:t xml:space="preserve"> – </w:t>
      </w:r>
      <w:r>
        <w:t xml:space="preserve">2</w:t>
      </w:r>
      <w:r>
        <w:t xml:space="preserve">8.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Объем памяти – 13 байт. Время выполнения: 52 тактов.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3.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0820 – </w:t>
      </w:r>
      <w:r>
        <w:rPr>
          <w:lang w:val="en-US"/>
        </w:rPr>
        <w:t xml:space="preserve">F</w:t>
      </w:r>
      <w:r>
        <w:t xml:space="preserve">5</w:t>
      </w:r>
      <w:r>
        <w:t xml:space="preserve">, 0821 </w:t>
      </w:r>
      <w:r>
        <w:t xml:space="preserve">–</w:t>
      </w:r>
      <w:r>
        <w:t xml:space="preserve"> </w:t>
      </w:r>
      <w:r>
        <w:t xml:space="preserve">11, 0822 – 17, 0823 - 34</w:t>
      </w:r>
      <w:r>
        <w:t xml:space="preserve">.</w:t>
      </w:r>
      <w:r>
        <w:br/>
        <w:t xml:space="preserve">Результат выполнения – 0</w:t>
      </w:r>
      <w:r>
        <w:t xml:space="preserve">82</w:t>
      </w:r>
      <w:r>
        <w:t xml:space="preserve">4</w:t>
      </w:r>
      <w:r>
        <w:t xml:space="preserve"> – </w:t>
      </w:r>
      <w:r>
        <w:t xml:space="preserve">06, 0825 – 4</w:t>
      </w:r>
      <w:r>
        <w:rPr>
          <w:lang w:val="en-US"/>
        </w:rPr>
        <w:t xml:space="preserve">C</w:t>
      </w:r>
      <w: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Объем памяти – 16 байт. Время выполнения: 75 тактов.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4.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0820 – </w:t>
      </w:r>
      <w:r>
        <w:rPr>
          <w:lang w:val="en-US"/>
        </w:rPr>
        <w:t xml:space="preserve">F</w:t>
      </w:r>
      <w:r>
        <w:t xml:space="preserve">5</w:t>
      </w:r>
      <w:r>
        <w:t xml:space="preserve">, 0821 </w:t>
      </w:r>
      <w:r>
        <w:t xml:space="preserve">–</w:t>
      </w:r>
      <w:r>
        <w:t xml:space="preserve"> </w:t>
      </w:r>
      <w:r>
        <w:t xml:space="preserve">11, 0822 – 17, 0823 </w:t>
      </w:r>
      <w:r>
        <w:t xml:space="preserve">–</w:t>
      </w:r>
      <w:r>
        <w:t xml:space="preserve"> 34, 0824 – 06, 0825 – 4</w:t>
      </w:r>
      <w:r>
        <w:rPr>
          <w:lang w:val="en-US"/>
        </w:rPr>
        <w:t xml:space="preserve">C</w:t>
      </w:r>
      <w:r>
        <w:t xml:space="preserve">.</w:t>
      </w:r>
      <w:r>
        <w:br/>
        <w:t xml:space="preserve">Результат выполнения – 0</w:t>
      </w:r>
      <w:r>
        <w:t xml:space="preserve">82</w:t>
      </w:r>
      <w:r>
        <w:t xml:space="preserve">6</w:t>
      </w:r>
      <w:r>
        <w:t xml:space="preserve"> – </w:t>
      </w:r>
      <w:r>
        <w:t xml:space="preserve">06, 0827 – 4</w:t>
      </w:r>
      <w:r>
        <w:rPr>
          <w:lang w:val="en-US"/>
        </w:rPr>
        <w:t xml:space="preserve">C</w:t>
      </w:r>
      <w:r>
        <w:t xml:space="preserve">, 0828 - 52</w:t>
      </w:r>
      <w: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Объем памяти – </w:t>
      </w:r>
      <w:r>
        <w:t xml:space="preserve">23</w:t>
      </w:r>
      <w:r>
        <w:t xml:space="preserve"> байт</w:t>
      </w:r>
      <w:r>
        <w:t xml:space="preserve">а</w:t>
      </w:r>
      <w:r>
        <w:t xml:space="preserve">. Время выполнения: </w:t>
      </w:r>
      <w:r>
        <w:t xml:space="preserve">110</w:t>
      </w:r>
      <w:r>
        <w:t xml:space="preserve"> тактов.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5.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0820 – </w:t>
      </w:r>
      <w:r>
        <w:t xml:space="preserve">08</w:t>
      </w:r>
      <w:r>
        <w:t xml:space="preserve">, 0821 </w:t>
      </w:r>
      <w:r>
        <w:t xml:space="preserve">–</w:t>
      </w:r>
      <w:r>
        <w:t xml:space="preserve"> 0</w:t>
      </w:r>
      <w:r>
        <w:t xml:space="preserve">5</w:t>
      </w:r>
      <w:r>
        <w:t xml:space="preserve">, 0822 – 34, 0823 – 17</w:t>
      </w:r>
      <w:r>
        <w:t xml:space="preserve">.</w:t>
      </w:r>
      <w:r>
        <w:br/>
        <w:t xml:space="preserve">Результат выполнения – 0</w:t>
      </w:r>
      <w:r>
        <w:t xml:space="preserve">82</w:t>
      </w:r>
      <w:r>
        <w:t xml:space="preserve">4</w:t>
      </w:r>
      <w:r>
        <w:t xml:space="preserve"> – </w:t>
      </w:r>
      <w:r>
        <w:t xml:space="preserve">03</w:t>
      </w:r>
      <w:r>
        <w:t xml:space="preserve">, 0825 – 1</w:t>
      </w:r>
      <w:r>
        <w:rPr>
          <w:lang w:val="en-US"/>
        </w:rPr>
        <w:t xml:space="preserve">D</w:t>
      </w:r>
      <w: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Объем памяти – </w:t>
      </w:r>
      <w:r>
        <w:t xml:space="preserve">16</w:t>
      </w:r>
      <w:r>
        <w:t xml:space="preserve"> байт. Время выполнения: </w:t>
      </w:r>
      <w:r>
        <w:t xml:space="preserve">75</w:t>
      </w:r>
      <w:r>
        <w:t xml:space="preserve"> тактов.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Программа 6.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Исходные данные – 0820 – 08</w:t>
      </w:r>
      <w:r>
        <w:t xml:space="preserve">, 0821 </w:t>
      </w:r>
      <w:r>
        <w:t xml:space="preserve">–</w:t>
      </w:r>
      <w:r>
        <w:t xml:space="preserve"> 0</w:t>
      </w:r>
      <w:r>
        <w:t xml:space="preserve">5</w:t>
      </w:r>
      <w:r>
        <w:t xml:space="preserve">, 0822 – 34, 0823 – 17</w:t>
      </w:r>
      <w:r>
        <w:t xml:space="preserve">.</w:t>
      </w:r>
      <w:r>
        <w:br/>
        <w:t xml:space="preserve">Результат выполнения – 0</w:t>
      </w:r>
      <w:r>
        <w:t xml:space="preserve">82</w:t>
      </w:r>
      <w:r>
        <w:t xml:space="preserve">4 – 03</w:t>
      </w:r>
      <w:r>
        <w:t xml:space="preserve">, 0825 – 1</w:t>
      </w:r>
      <w:r>
        <w:rPr>
          <w:lang w:val="en-US"/>
        </w:rPr>
        <w:t xml:space="preserve">D</w:t>
      </w:r>
      <w:r>
        <w:t xml:space="preserve">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Объем памяти – </w:t>
      </w:r>
      <w:r>
        <w:t xml:space="preserve">16</w:t>
      </w:r>
      <w:r>
        <w:t xml:space="preserve"> байт. Время выполнения: </w:t>
      </w:r>
      <w:r>
        <w:t xml:space="preserve">79</w:t>
      </w:r>
      <w:r>
        <w:t xml:space="preserve"> тактов.</w:t>
      </w:r>
      <w:r/>
    </w:p>
    <w:p>
      <w:pPr>
        <w:ind w:left="0" w:firstLine="0"/>
        <w:jc w:val="center"/>
        <w:keepNext w:val="false"/>
        <w:spacing w:lineRule="auto" w:line="259" w:after="160" w:before="0"/>
        <w:outlineLvl w:val="9"/>
      </w:pPr>
      <w:r>
        <w:t xml:space="preserve">Вывод.</w:t>
      </w:r>
      <w:r/>
    </w:p>
    <w:p>
      <w:pPr>
        <w:ind w:left="0" w:firstLine="0"/>
        <w:keepNext w:val="false"/>
        <w:spacing w:lineRule="auto" w:line="259" w:after="160" w:before="0"/>
        <w:outlineLvl w:val="9"/>
      </w:pPr>
      <w:r>
        <w:t xml:space="preserve">В ходе выполнения лабораторной работы были изучены способ</w:t>
      </w:r>
      <w:r>
        <w:t xml:space="preserve">ы организации и операции сложения и вычитания. В ходе исследования программ выяснено, что большинство операций сложения и вычитания работают с аккумулятором и регистрами общего назначения, кроме того эти команды обрабатываются процессором быстрее и занимаю</w:t>
      </w:r>
      <w:r>
        <w:t xml:space="preserve">т меньше памяти.</w:t>
      </w:r>
      <w:r/>
    </w:p>
    <w:sectPr>
      <w:footnotePr/>
      <w:endnotePr/>
      <w:type w:val="nextPage"/>
      <w:pgSz w:w="11906" w:h="16838" w:orient="portrait"/>
      <w:pgMar w:top="1134" w:right="850" w:bottom="1134" w:left="1701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504020204"/>
  </w:font>
  <w:font w:name="ms sans serif">
    <w:panose1 w:val="02000603000000000000"/>
  </w:font>
  <w:font w:name="Wingdings">
    <w:panose1 w:val="05010000000000000000"/>
  </w:font>
  <w:font w:name="Symbol">
    <w:panose1 w:val="05010000000000000000"/>
  </w:font>
  <w:font w:name="Courier New">
    <w:panose1 w:val="02070409020205020404"/>
  </w:font>
  <w:font w:name="times new roman (Основной текст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418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pStyle w:val="419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pStyle w:val="420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pStyle w:val="421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pStyle w:val="422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pStyle w:val="423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pStyle w:val="424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pStyle w:val="425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426"/>
    <w:link w:val="418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426"/>
    <w:link w:val="419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426"/>
    <w:link w:val="420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426"/>
    <w:link w:val="421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426"/>
    <w:link w:val="422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426"/>
    <w:link w:val="423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426"/>
    <w:link w:val="42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7"/>
    <w:next w:val="41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6"/>
    <w:link w:val="25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426"/>
    <w:link w:val="425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7"/>
    <w:next w:val="41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26"/>
    <w:link w:val="32"/>
    <w:uiPriority w:val="10"/>
    <w:rPr>
      <w:sz w:val="48"/>
      <w:szCs w:val="48"/>
    </w:rPr>
  </w:style>
  <w:style w:type="paragraph" w:styleId="34">
    <w:name w:val="Subtitle"/>
    <w:basedOn w:val="417"/>
    <w:next w:val="41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6"/>
    <w:link w:val="34"/>
    <w:uiPriority w:val="11"/>
    <w:rPr>
      <w:sz w:val="24"/>
      <w:szCs w:val="24"/>
    </w:rPr>
  </w:style>
  <w:style w:type="paragraph" w:styleId="36">
    <w:name w:val="Quote"/>
    <w:basedOn w:val="417"/>
    <w:next w:val="41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7"/>
    <w:next w:val="41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7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6"/>
    <w:link w:val="40"/>
    <w:uiPriority w:val="99"/>
  </w:style>
  <w:style w:type="paragraph" w:styleId="42">
    <w:name w:val="Footer"/>
    <w:basedOn w:val="417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6"/>
    <w:link w:val="42"/>
    <w:uiPriority w:val="99"/>
  </w:style>
  <w:style w:type="paragraph" w:styleId="44">
    <w:name w:val="Caption"/>
    <w:basedOn w:val="417"/>
    <w:next w:val="417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7">
    <w:name w:val="Table Grid Light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7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6"/>
    <w:uiPriority w:val="99"/>
    <w:unhideWhenUsed/>
    <w:rPr>
      <w:vertAlign w:val="superscript"/>
    </w:rPr>
  </w:style>
  <w:style w:type="paragraph" w:styleId="176">
    <w:name w:val="endnote text"/>
    <w:basedOn w:val="417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6"/>
    <w:uiPriority w:val="99"/>
    <w:semiHidden/>
    <w:unhideWhenUsed/>
    <w:rPr>
      <w:vertAlign w:val="superscript"/>
    </w:rPr>
  </w:style>
  <w:style w:type="paragraph" w:styleId="179">
    <w:name w:val="toc 1"/>
    <w:basedOn w:val="417"/>
    <w:next w:val="41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7"/>
    <w:next w:val="41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7"/>
    <w:next w:val="41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7"/>
    <w:next w:val="41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7"/>
    <w:next w:val="41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7"/>
    <w:next w:val="41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7"/>
    <w:next w:val="41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7"/>
    <w:next w:val="41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7"/>
    <w:next w:val="41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7" w:default="1">
    <w:name w:val="Normal"/>
    <w:qFormat/>
    <w:rPr>
      <w:rFonts w:ascii="Times New Roman" w:hAnsi="Times New Roman"/>
      <w:sz w:val="28"/>
      <w:szCs w:val="24"/>
    </w:rPr>
    <w:pPr>
      <w:ind w:left="720" w:hanging="720"/>
      <w:keepNext/>
      <w:spacing w:lineRule="auto" w:line="240" w:after="60" w:before="240"/>
      <w:outlineLvl w:val="2"/>
    </w:pPr>
  </w:style>
  <w:style w:type="paragraph" w:styleId="418">
    <w:name w:val="Heading 1"/>
    <w:basedOn w:val="417"/>
    <w:next w:val="417"/>
    <w:link w:val="429"/>
    <w:qFormat/>
    <w:rPr>
      <w:rFonts w:ascii="Arial" w:hAnsi="Arial" w:cs="Arial" w:eastAsia="Times New Roman"/>
      <w:b/>
      <w:bCs/>
      <w:sz w:val="32"/>
      <w:szCs w:val="32"/>
      <w:lang w:eastAsia="zh-CN"/>
    </w:rPr>
    <w:pPr>
      <w:numPr>
        <w:numId w:val="1"/>
      </w:numPr>
      <w:outlineLvl w:val="0"/>
    </w:pPr>
  </w:style>
  <w:style w:type="paragraph" w:styleId="419">
    <w:name w:val="Heading 2"/>
    <w:basedOn w:val="417"/>
    <w:next w:val="417"/>
    <w:link w:val="430"/>
    <w:qFormat/>
    <w:rPr>
      <w:rFonts w:ascii="Arial" w:hAnsi="Arial" w:cs="Arial" w:eastAsia="Times New Roman"/>
      <w:b/>
      <w:bCs/>
      <w:i/>
      <w:iCs/>
      <w:sz w:val="28"/>
      <w:szCs w:val="28"/>
      <w:lang w:eastAsia="zh-CN"/>
    </w:rPr>
    <w:pPr>
      <w:numPr>
        <w:ilvl w:val="1"/>
        <w:numId w:val="1"/>
      </w:numPr>
      <w:outlineLvl w:val="1"/>
    </w:pPr>
  </w:style>
  <w:style w:type="paragraph" w:styleId="420">
    <w:name w:val="Heading 3"/>
    <w:basedOn w:val="417"/>
    <w:next w:val="417"/>
    <w:link w:val="431"/>
    <w:qFormat/>
    <w:rPr>
      <w:rFonts w:ascii="Arial" w:hAnsi="Arial" w:cs="Arial" w:eastAsia="Times New Roman"/>
      <w:b/>
      <w:bCs/>
      <w:sz w:val="26"/>
      <w:szCs w:val="26"/>
      <w:lang w:eastAsia="zh-CN"/>
    </w:rPr>
    <w:pPr>
      <w:numPr>
        <w:ilvl w:val="2"/>
        <w:numId w:val="1"/>
      </w:numPr>
    </w:pPr>
  </w:style>
  <w:style w:type="paragraph" w:styleId="421">
    <w:name w:val="Heading 4"/>
    <w:basedOn w:val="417"/>
    <w:next w:val="417"/>
    <w:link w:val="432"/>
    <w:qFormat/>
    <w:rPr>
      <w:rFonts w:cs="Times New Roman" w:eastAsia="Times New Roman"/>
      <w:b/>
      <w:bCs/>
      <w:sz w:val="36"/>
      <w:szCs w:val="36"/>
      <w:lang w:eastAsia="zh-CN"/>
    </w:rPr>
    <w:pPr>
      <w:numPr>
        <w:ilvl w:val="3"/>
        <w:numId w:val="1"/>
      </w:numPr>
      <w:jc w:val="center"/>
      <w:widowControl w:val="off"/>
      <w:outlineLvl w:val="3"/>
    </w:pPr>
  </w:style>
  <w:style w:type="paragraph" w:styleId="422">
    <w:name w:val="Heading 5"/>
    <w:basedOn w:val="417"/>
    <w:next w:val="417"/>
    <w:link w:val="433"/>
    <w:qFormat/>
    <w:rPr>
      <w:rFonts w:cs="Times New Roman" w:eastAsia="Times New Roman"/>
      <w:b/>
      <w:bCs/>
      <w:caps/>
      <w:spacing w:val="100"/>
      <w:sz w:val="22"/>
      <w:szCs w:val="22"/>
      <w:lang w:eastAsia="zh-CN"/>
    </w:rPr>
    <w:pPr>
      <w:numPr>
        <w:ilvl w:val="4"/>
        <w:numId w:val="1"/>
      </w:numPr>
      <w:jc w:val="center"/>
      <w:widowControl w:val="off"/>
      <w:outlineLvl w:val="4"/>
    </w:pPr>
  </w:style>
  <w:style w:type="paragraph" w:styleId="423">
    <w:name w:val="Heading 6"/>
    <w:basedOn w:val="417"/>
    <w:next w:val="417"/>
    <w:link w:val="434"/>
    <w:qFormat/>
    <w:rPr>
      <w:rFonts w:cs="Times New Roman" w:eastAsia="Times New Roman"/>
      <w:b/>
      <w:bCs/>
      <w:sz w:val="22"/>
      <w:szCs w:val="22"/>
      <w:lang w:eastAsia="zh-CN"/>
    </w:rPr>
    <w:pPr>
      <w:numPr>
        <w:ilvl w:val="5"/>
        <w:numId w:val="1"/>
      </w:numPr>
      <w:outlineLvl w:val="5"/>
    </w:pPr>
  </w:style>
  <w:style w:type="paragraph" w:styleId="424">
    <w:name w:val="Heading 7"/>
    <w:basedOn w:val="417"/>
    <w:next w:val="417"/>
    <w:link w:val="435"/>
    <w:qFormat/>
    <w:rPr>
      <w:rFonts w:ascii="Calibri" w:hAnsi="Calibri" w:cs="Calibri" w:eastAsia="Times New Roman"/>
      <w:lang w:val="en-US" w:eastAsia="zh-CN"/>
    </w:rPr>
    <w:pPr>
      <w:numPr>
        <w:ilvl w:val="6"/>
        <w:numId w:val="1"/>
      </w:numPr>
      <w:outlineLvl w:val="6"/>
    </w:pPr>
  </w:style>
  <w:style w:type="paragraph" w:styleId="425">
    <w:name w:val="Heading 9"/>
    <w:basedOn w:val="417"/>
    <w:next w:val="417"/>
    <w:link w:val="436"/>
    <w:qFormat/>
    <w:rPr>
      <w:rFonts w:ascii="Arial" w:hAnsi="Arial" w:cs="Arial" w:eastAsia="Times New Roman"/>
      <w:sz w:val="22"/>
      <w:szCs w:val="22"/>
      <w:lang w:eastAsia="zh-CN"/>
    </w:rPr>
    <w:pPr>
      <w:numPr>
        <w:ilvl w:val="8"/>
        <w:numId w:val="1"/>
      </w:numPr>
      <w:outlineLvl w:val="8"/>
    </w:pPr>
  </w:style>
  <w:style w:type="character" w:styleId="426" w:default="1">
    <w:name w:val="Default Paragraph Font"/>
    <w:uiPriority w:val="1"/>
    <w:semiHidden/>
    <w:unhideWhenUsed/>
  </w:style>
  <w:style w:type="table" w:styleId="42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8" w:default="1">
    <w:name w:val="No List"/>
    <w:uiPriority w:val="99"/>
    <w:semiHidden/>
    <w:unhideWhenUsed/>
  </w:style>
  <w:style w:type="character" w:styleId="429" w:customStyle="1">
    <w:name w:val="Заголовок 1 Знак"/>
    <w:basedOn w:val="426"/>
    <w:link w:val="418"/>
    <w:rPr>
      <w:rFonts w:ascii="Arial" w:hAnsi="Arial" w:cs="Arial" w:eastAsia="Times New Roman"/>
      <w:b/>
      <w:bCs/>
      <w:sz w:val="32"/>
      <w:szCs w:val="32"/>
      <w:lang w:eastAsia="zh-CN"/>
    </w:rPr>
  </w:style>
  <w:style w:type="character" w:styleId="430" w:customStyle="1">
    <w:name w:val="Заголовок 2 Знак"/>
    <w:basedOn w:val="426"/>
    <w:link w:val="419"/>
    <w:rPr>
      <w:rFonts w:ascii="Arial" w:hAnsi="Arial" w:cs="Arial" w:eastAsia="Times New Roman"/>
      <w:b/>
      <w:bCs/>
      <w:i/>
      <w:iCs/>
      <w:sz w:val="28"/>
      <w:szCs w:val="28"/>
      <w:lang w:eastAsia="zh-CN"/>
    </w:rPr>
  </w:style>
  <w:style w:type="character" w:styleId="431" w:customStyle="1">
    <w:name w:val="Заголовок 3 Знак"/>
    <w:basedOn w:val="426"/>
    <w:link w:val="420"/>
    <w:rPr>
      <w:rFonts w:ascii="Arial" w:hAnsi="Arial" w:cs="Arial" w:eastAsia="Times New Roman"/>
      <w:b/>
      <w:bCs/>
      <w:sz w:val="26"/>
      <w:szCs w:val="26"/>
      <w:lang w:eastAsia="zh-CN"/>
    </w:rPr>
  </w:style>
  <w:style w:type="character" w:styleId="432" w:customStyle="1">
    <w:name w:val="Заголовок 4 Знак"/>
    <w:basedOn w:val="426"/>
    <w:link w:val="421"/>
    <w:rPr>
      <w:rFonts w:ascii="Times New Roman" w:hAnsi="Times New Roman" w:cs="Times New Roman" w:eastAsia="Times New Roman"/>
      <w:b/>
      <w:bCs/>
      <w:sz w:val="36"/>
      <w:szCs w:val="36"/>
      <w:lang w:eastAsia="zh-CN"/>
    </w:rPr>
  </w:style>
  <w:style w:type="character" w:styleId="433" w:customStyle="1">
    <w:name w:val="Заголовок 5 Знак"/>
    <w:basedOn w:val="426"/>
    <w:link w:val="422"/>
    <w:rPr>
      <w:rFonts w:ascii="Times New Roman" w:hAnsi="Times New Roman" w:cs="Times New Roman" w:eastAsia="Times New Roman"/>
      <w:b/>
      <w:bCs/>
      <w:caps/>
      <w:spacing w:val="100"/>
      <w:lang w:eastAsia="zh-CN"/>
    </w:rPr>
  </w:style>
  <w:style w:type="character" w:styleId="434" w:customStyle="1">
    <w:name w:val="Заголовок 6 Знак"/>
    <w:basedOn w:val="426"/>
    <w:link w:val="423"/>
    <w:rPr>
      <w:rFonts w:ascii="Times New Roman" w:hAnsi="Times New Roman" w:cs="Times New Roman" w:eastAsia="Times New Roman"/>
      <w:b/>
      <w:bCs/>
      <w:lang w:eastAsia="zh-CN"/>
    </w:rPr>
  </w:style>
  <w:style w:type="character" w:styleId="435" w:customStyle="1">
    <w:name w:val="Заголовок 7 Знак"/>
    <w:basedOn w:val="426"/>
    <w:link w:val="424"/>
    <w:rPr>
      <w:rFonts w:ascii="Calibri" w:hAnsi="Calibri" w:cs="Calibri" w:eastAsia="Times New Roman"/>
      <w:sz w:val="28"/>
      <w:szCs w:val="24"/>
      <w:lang w:val="en-US" w:eastAsia="zh-CN"/>
    </w:rPr>
  </w:style>
  <w:style w:type="character" w:styleId="436" w:customStyle="1">
    <w:name w:val="Заголовок 9 Знак"/>
    <w:basedOn w:val="426"/>
    <w:link w:val="425"/>
    <w:rPr>
      <w:rFonts w:ascii="Arial" w:hAnsi="Arial" w:cs="Arial" w:eastAsia="Times New Roman"/>
      <w:lang w:eastAsia="zh-CN"/>
    </w:rPr>
  </w:style>
  <w:style w:type="paragraph" w:styleId="437" w:customStyle="1">
    <w:name w:val="ТОГУ.Курсовая работа"/>
    <w:basedOn w:val="417"/>
    <w:link w:val="438"/>
    <w:qFormat/>
    <w:rPr>
      <w:rFonts w:cs="Times New Roman (Основной текст"/>
      <w:color w:val="000000" w:themeColor="text1"/>
    </w:rPr>
    <w:pPr>
      <w:ind w:firstLine="709"/>
      <w:jc w:val="both"/>
      <w:spacing w:lineRule="auto" w:line="360"/>
    </w:pPr>
  </w:style>
  <w:style w:type="character" w:styleId="438" w:customStyle="1">
    <w:name w:val="ТОГУ.Курсовая работа Знак"/>
    <w:basedOn w:val="426"/>
    <w:link w:val="437"/>
    <w:rPr>
      <w:rFonts w:ascii="Times New Roman" w:hAnsi="Times New Roman" w:cs="Times New Roman (Основной текст"/>
      <w:color w:val="000000" w:themeColor="text1"/>
      <w:sz w:val="28"/>
      <w:szCs w:val="24"/>
    </w:rPr>
  </w:style>
  <w:style w:type="paragraph" w:styleId="439" w:customStyle="1">
    <w:name w:val="Стиль1"/>
    <w:basedOn w:val="437"/>
    <w:link w:val="440"/>
    <w:qFormat/>
    <w:rPr>
      <w:sz w:val="26"/>
      <w:szCs w:val="26"/>
    </w:rPr>
    <w:pPr>
      <w:ind w:left="0"/>
      <w:jc w:val="center"/>
      <w:keepNext w:val="false"/>
      <w:spacing w:lineRule="auto" w:line="276" w:after="0" w:before="0"/>
      <w:outlineLvl w:val="9"/>
    </w:pPr>
  </w:style>
  <w:style w:type="character" w:styleId="440" w:customStyle="1">
    <w:name w:val="Стиль1 Знак"/>
    <w:basedOn w:val="438"/>
    <w:link w:val="439"/>
    <w:rPr>
      <w:rFonts w:ascii="Times New Roman" w:hAnsi="Times New Roman" w:cs="Times New Roman (Основной текст"/>
      <w:color w:val="000000" w:themeColor="text1"/>
      <w:sz w:val="26"/>
      <w:szCs w:val="26"/>
    </w:rPr>
  </w:style>
  <w:style w:type="table" w:styleId="441">
    <w:name w:val="Table Grid"/>
    <w:basedOn w:val="427"/>
    <w:uiPriority w:val="5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  <w:style w:type="paragraph" w:styleId="442">
    <w:name w:val="List Paragraph"/>
    <w:basedOn w:val="417"/>
    <w:qFormat/>
    <w:uiPriority w:val="34"/>
    <w:rPr>
      <w:rFonts w:ascii="Calibri" w:hAnsi="Calibri" w:cs="Times New Roman" w:eastAsia="Calibri"/>
      <w:sz w:val="22"/>
      <w:szCs w:val="22"/>
    </w:rPr>
    <w:pPr>
      <w:contextualSpacing w:val="true"/>
      <w:ind w:firstLine="0"/>
      <w:keepNext w:val="false"/>
      <w:spacing w:lineRule="auto" w:line="276" w:after="200" w:before="0"/>
      <w:outlineLvl w:val="9"/>
    </w:pPr>
  </w:style>
  <w:style w:type="paragraph" w:styleId="443">
    <w:name w:val="HTML Preformatted"/>
    <w:basedOn w:val="417"/>
    <w:link w:val="444"/>
    <w:uiPriority w:val="99"/>
    <w:semiHidden/>
    <w:unhideWhenUsed/>
    <w:rPr>
      <w:rFonts w:ascii="Courier New" w:hAnsi="Courier New" w:cs="Courier New" w:eastAsia="Times New Roman"/>
      <w:sz w:val="20"/>
      <w:szCs w:val="20"/>
      <w:lang w:eastAsia="ru-RU"/>
    </w:rPr>
    <w:pPr>
      <w:ind w:left="0" w:firstLine="0"/>
      <w:keepNext w:val="false"/>
      <w:spacing w:after="0" w:before="0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outlineLvl w:val="9"/>
    </w:pPr>
  </w:style>
  <w:style w:type="character" w:styleId="444" w:customStyle="1">
    <w:name w:val="Стандартный HTML Знак"/>
    <w:basedOn w:val="426"/>
    <w:link w:val="443"/>
    <w:uiPriority w:val="99"/>
    <w:semiHidden/>
    <w:rPr>
      <w:rFonts w:ascii="Courier New" w:hAnsi="Courier New" w:cs="Courier New" w:eastAsia="Times New Roman"/>
      <w:sz w:val="20"/>
      <w:szCs w:val="20"/>
      <w:lang w:eastAsia="ru-RU"/>
    </w:rPr>
  </w:style>
  <w:style w:type="character" w:styleId="445">
    <w:name w:val="Placeholder Text"/>
    <w:basedOn w:val="426"/>
    <w:uiPriority w:val="99"/>
    <w:semiHidden/>
    <w:rPr>
      <w:color w:val="808080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revision>5</cp:revision>
  <dcterms:created xsi:type="dcterms:W3CDTF">2020-12-05T02:51:00Z</dcterms:created>
  <dcterms:modified xsi:type="dcterms:W3CDTF">2021-03-10T10:51:55Z</dcterms:modified>
</cp:coreProperties>
</file>