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5328" w14:paraId="67AEAA03" w14:textId="77777777" w:rsidTr="00A76224">
        <w:trPr>
          <w:trHeight w:val="13211"/>
        </w:trPr>
        <w:tc>
          <w:tcPr>
            <w:tcW w:w="9345" w:type="dxa"/>
            <w:gridSpan w:val="3"/>
          </w:tcPr>
          <w:p w14:paraId="563D9D52" w14:textId="77777777" w:rsidR="00965328" w:rsidRDefault="00965328" w:rsidP="00965328"/>
          <w:p w14:paraId="615E6BA5" w14:textId="77777777" w:rsidR="00965328" w:rsidRDefault="00965328" w:rsidP="009653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Лабораторная работа №</w:t>
            </w:r>
            <w:r w:rsidRPr="00587EA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</w:t>
            </w:r>
          </w:p>
          <w:p w14:paraId="737673F4" w14:textId="77777777" w:rsidR="00965328" w:rsidRDefault="00587EAA" w:rsidP="009653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ГРАДУИРОВКА ИЗМЕРИТЕЛЯ УСИЛИЙ</w:t>
            </w:r>
          </w:p>
          <w:p w14:paraId="7AC1A3C2" w14:textId="77777777" w:rsidR="00587EAA" w:rsidRDefault="00587EAA" w:rsidP="009653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НА БАЗЕ ТЕНЗОМЕТРИЧЕСКОГО</w:t>
            </w:r>
          </w:p>
          <w:p w14:paraId="0AD81595" w14:textId="77777777" w:rsidR="00587EAA" w:rsidRDefault="00587EAA" w:rsidP="009653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ПРЕОБРАЗОВАТЕЛЯ</w:t>
            </w:r>
          </w:p>
          <w:p w14:paraId="62A6363C" w14:textId="77777777" w:rsidR="00587EAA" w:rsidRDefault="00587EAA" w:rsidP="00965328">
            <w:pPr>
              <w:jc w:val="center"/>
              <w:rPr>
                <w:sz w:val="40"/>
                <w:szCs w:val="40"/>
              </w:rPr>
            </w:pPr>
          </w:p>
          <w:p w14:paraId="1C74F44E" w14:textId="75E9B5D0" w:rsidR="00587EAA" w:rsidRPr="008B3F0C" w:rsidRDefault="00587EAA" w:rsidP="00587EAA">
            <w:pPr>
              <w:pStyle w:val="BodyText"/>
              <w:ind w:left="269" w:firstLine="725"/>
              <w:rPr>
                <w:sz w:val="28"/>
                <w:szCs w:val="28"/>
              </w:rPr>
            </w:pPr>
            <w:r w:rsidRPr="008B3F0C">
              <w:rPr>
                <w:b/>
                <w:bCs/>
                <w:sz w:val="28"/>
                <w:szCs w:val="28"/>
              </w:rPr>
              <w:t>Цель</w:t>
            </w:r>
            <w:r w:rsidRPr="008B3F0C">
              <w:rPr>
                <w:b/>
                <w:bCs/>
                <w:spacing w:val="-17"/>
                <w:sz w:val="28"/>
                <w:szCs w:val="28"/>
              </w:rPr>
              <w:t xml:space="preserve"> </w:t>
            </w:r>
            <w:r w:rsidRPr="008B3F0C">
              <w:rPr>
                <w:b/>
                <w:bCs/>
                <w:sz w:val="28"/>
                <w:szCs w:val="28"/>
              </w:rPr>
              <w:t>работы:</w:t>
            </w:r>
            <w:r w:rsidRPr="008B3F0C">
              <w:rPr>
                <w:spacing w:val="-21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ознакомление</w:t>
            </w:r>
            <w:r w:rsidRPr="008B3F0C">
              <w:rPr>
                <w:spacing w:val="-11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с</w:t>
            </w:r>
            <w:r w:rsidRPr="008B3F0C">
              <w:rPr>
                <w:spacing w:val="-27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принципом</w:t>
            </w:r>
            <w:r w:rsidRPr="008B3F0C">
              <w:rPr>
                <w:spacing w:val="-13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действия</w:t>
            </w:r>
            <w:r w:rsidRPr="008B3F0C">
              <w:rPr>
                <w:spacing w:val="-18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прово</w:t>
            </w:r>
            <w:r w:rsidRPr="008B3F0C">
              <w:rPr>
                <w:sz w:val="28"/>
                <w:szCs w:val="28"/>
              </w:rPr>
              <w:t>л</w:t>
            </w:r>
            <w:r w:rsidRPr="008B3F0C">
              <w:rPr>
                <w:sz w:val="28"/>
                <w:szCs w:val="28"/>
              </w:rPr>
              <w:t>очного</w:t>
            </w:r>
            <w:r w:rsidRPr="008B3F0C">
              <w:rPr>
                <w:spacing w:val="-39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тензометрического</w:t>
            </w:r>
            <w:r w:rsidRPr="008B3F0C">
              <w:rPr>
                <w:spacing w:val="-52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преобразователя,</w:t>
            </w:r>
            <w:r w:rsidR="008B3F0C" w:rsidRPr="008B3F0C">
              <w:rPr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приобретение</w:t>
            </w:r>
            <w:r w:rsidRPr="008B3F0C">
              <w:rPr>
                <w:spacing w:val="-36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навыков</w:t>
            </w:r>
            <w:r w:rsidRPr="008B3F0C">
              <w:rPr>
                <w:spacing w:val="-15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по</w:t>
            </w:r>
            <w:r w:rsidRPr="008B3F0C">
              <w:rPr>
                <w:spacing w:val="-26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использованию</w:t>
            </w:r>
            <w:r w:rsidRPr="008B3F0C">
              <w:rPr>
                <w:spacing w:val="2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измерительных</w:t>
            </w:r>
            <w:r w:rsidRPr="008B3F0C">
              <w:rPr>
                <w:spacing w:val="1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приборов</w:t>
            </w:r>
            <w:r w:rsidRPr="008B3F0C">
              <w:rPr>
                <w:spacing w:val="-14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и</w:t>
            </w:r>
            <w:r w:rsidRPr="008B3F0C">
              <w:rPr>
                <w:spacing w:val="-23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измерению с</w:t>
            </w:r>
            <w:r w:rsidRPr="008B3F0C">
              <w:rPr>
                <w:sz w:val="28"/>
                <w:szCs w:val="28"/>
              </w:rPr>
              <w:t>илы.</w:t>
            </w:r>
          </w:p>
          <w:p w14:paraId="4DCD2196" w14:textId="185E8309" w:rsidR="00587EAA" w:rsidRPr="008B3F0C" w:rsidRDefault="00587EAA" w:rsidP="00587EAA">
            <w:pPr>
              <w:pStyle w:val="BodyText"/>
              <w:spacing w:before="19" w:line="364" w:lineRule="exact"/>
              <w:ind w:left="994"/>
              <w:rPr>
                <w:b/>
                <w:bCs/>
                <w:sz w:val="28"/>
                <w:szCs w:val="28"/>
              </w:rPr>
            </w:pPr>
            <w:r w:rsidRPr="008B3F0C">
              <w:rPr>
                <w:b/>
                <w:bCs/>
                <w:w w:val="105"/>
                <w:sz w:val="28"/>
                <w:szCs w:val="28"/>
              </w:rPr>
              <w:t>Задачи</w:t>
            </w:r>
            <w:r w:rsidRPr="008B3F0C">
              <w:rPr>
                <w:b/>
                <w:bCs/>
                <w:w w:val="105"/>
                <w:sz w:val="28"/>
                <w:szCs w:val="28"/>
              </w:rPr>
              <w:t>:</w:t>
            </w:r>
          </w:p>
          <w:p w14:paraId="518E5BBF" w14:textId="790516AC" w:rsidR="00587EAA" w:rsidRPr="008B3F0C" w:rsidRDefault="00587EAA" w:rsidP="00587EAA">
            <w:pPr>
              <w:pStyle w:val="BodyText"/>
              <w:spacing w:line="237" w:lineRule="auto"/>
              <w:ind w:left="273" w:firstLine="720"/>
              <w:rPr>
                <w:sz w:val="28"/>
                <w:szCs w:val="28"/>
              </w:rPr>
            </w:pPr>
            <w:r w:rsidRPr="008B3F0C">
              <w:rPr>
                <w:sz w:val="28"/>
                <w:szCs w:val="28"/>
              </w:rPr>
              <w:t>а) Градуировка измерительного устройства на базе тензометрического преобразователя как измерителя усилий.</w:t>
            </w:r>
          </w:p>
          <w:p w14:paraId="5D628993" w14:textId="77777777" w:rsidR="00587EAA" w:rsidRPr="008B3F0C" w:rsidRDefault="00587EAA" w:rsidP="00587EAA">
            <w:pPr>
              <w:pStyle w:val="BodyText"/>
              <w:spacing w:before="4" w:line="237" w:lineRule="auto"/>
              <w:ind w:left="273" w:firstLine="718"/>
              <w:rPr>
                <w:sz w:val="28"/>
                <w:szCs w:val="28"/>
              </w:rPr>
            </w:pPr>
            <w:r w:rsidRPr="008B3F0C">
              <w:rPr>
                <w:sz w:val="28"/>
                <w:szCs w:val="28"/>
              </w:rPr>
              <w:t>6) Определения функции влияния напряжения питания на показания измерителя усилий.</w:t>
            </w:r>
          </w:p>
          <w:p w14:paraId="2844A86B" w14:textId="0B160F52" w:rsidR="00587EAA" w:rsidRDefault="00587EAA" w:rsidP="00587EAA">
            <w:pPr>
              <w:pStyle w:val="BodyText"/>
              <w:spacing w:before="3"/>
              <w:ind w:left="993"/>
              <w:rPr>
                <w:sz w:val="28"/>
                <w:szCs w:val="28"/>
              </w:rPr>
            </w:pPr>
            <w:r w:rsidRPr="008B3F0C">
              <w:rPr>
                <w:sz w:val="28"/>
                <w:szCs w:val="28"/>
              </w:rPr>
              <w:t>в) Взвешивание набора различных деталей.</w:t>
            </w:r>
          </w:p>
          <w:p w14:paraId="685663E6" w14:textId="77777777" w:rsidR="00A76224" w:rsidRDefault="00A76224" w:rsidP="00587EAA">
            <w:pPr>
              <w:pStyle w:val="BodyText"/>
              <w:spacing w:before="3"/>
              <w:ind w:left="993"/>
              <w:rPr>
                <w:sz w:val="28"/>
                <w:szCs w:val="28"/>
              </w:rPr>
            </w:pPr>
          </w:p>
          <w:p w14:paraId="15EEA64F" w14:textId="7F6EDB78" w:rsidR="00A76224" w:rsidRDefault="008B3F0C" w:rsidP="00A76224">
            <w:pPr>
              <w:pStyle w:val="BodyText"/>
              <w:spacing w:before="3"/>
              <w:ind w:left="993"/>
              <w:rPr>
                <w:b/>
                <w:bCs/>
                <w:w w:val="105"/>
                <w:sz w:val="28"/>
                <w:szCs w:val="28"/>
              </w:rPr>
            </w:pPr>
            <w:r w:rsidRPr="008B3F0C">
              <w:rPr>
                <w:b/>
                <w:bCs/>
                <w:w w:val="105"/>
                <w:sz w:val="28"/>
                <w:szCs w:val="28"/>
              </w:rPr>
              <w:t xml:space="preserve">Приборы и принадлежности: </w:t>
            </w:r>
          </w:p>
          <w:tbl>
            <w:tblPr>
              <w:tblStyle w:val="TableGrid"/>
              <w:tblW w:w="0" w:type="auto"/>
              <w:tblInd w:w="495" w:type="dxa"/>
              <w:tblLook w:val="04A0" w:firstRow="1" w:lastRow="0" w:firstColumn="1" w:lastColumn="0" w:noHBand="0" w:noVBand="1"/>
            </w:tblPr>
            <w:tblGrid>
              <w:gridCol w:w="8126"/>
            </w:tblGrid>
            <w:tr w:rsidR="00A76224" w14:paraId="0434EB6E" w14:textId="77777777" w:rsidTr="00A76224">
              <w:trPr>
                <w:trHeight w:val="432"/>
              </w:trPr>
              <w:tc>
                <w:tcPr>
                  <w:tcW w:w="8126" w:type="dxa"/>
                </w:tcPr>
                <w:p w14:paraId="4A679E68" w14:textId="77777777" w:rsidR="00A76224" w:rsidRDefault="00A76224" w:rsidP="00587EAA">
                  <w:pPr>
                    <w:pStyle w:val="BodyText"/>
                    <w:spacing w:before="3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</w:tc>
            </w:tr>
            <w:tr w:rsidR="00A76224" w14:paraId="7BB207E5" w14:textId="77777777" w:rsidTr="00A76224">
              <w:trPr>
                <w:trHeight w:val="432"/>
              </w:trPr>
              <w:tc>
                <w:tcPr>
                  <w:tcW w:w="8126" w:type="dxa"/>
                </w:tcPr>
                <w:p w14:paraId="7D3880CC" w14:textId="77777777" w:rsidR="00A76224" w:rsidRDefault="00A76224" w:rsidP="00587EAA">
                  <w:pPr>
                    <w:pStyle w:val="BodyText"/>
                    <w:spacing w:before="3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</w:tc>
            </w:tr>
            <w:tr w:rsidR="00A76224" w14:paraId="459E7EF6" w14:textId="77777777" w:rsidTr="00A76224">
              <w:trPr>
                <w:trHeight w:val="432"/>
              </w:trPr>
              <w:tc>
                <w:tcPr>
                  <w:tcW w:w="8126" w:type="dxa"/>
                </w:tcPr>
                <w:p w14:paraId="77E5CAB5" w14:textId="77777777" w:rsidR="00A76224" w:rsidRDefault="00A76224" w:rsidP="00587EAA">
                  <w:pPr>
                    <w:pStyle w:val="BodyText"/>
                    <w:spacing w:before="3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</w:tc>
            </w:tr>
            <w:tr w:rsidR="00A76224" w14:paraId="0907CB7C" w14:textId="77777777" w:rsidTr="00A76224">
              <w:trPr>
                <w:trHeight w:val="432"/>
              </w:trPr>
              <w:tc>
                <w:tcPr>
                  <w:tcW w:w="8126" w:type="dxa"/>
                </w:tcPr>
                <w:p w14:paraId="6C796AEC" w14:textId="77777777" w:rsidR="00A76224" w:rsidRDefault="00A76224" w:rsidP="00587EAA">
                  <w:pPr>
                    <w:pStyle w:val="BodyText"/>
                    <w:spacing w:before="3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</w:tc>
            </w:tr>
          </w:tbl>
          <w:p w14:paraId="1E9AA38E" w14:textId="2D8143BF" w:rsidR="008B3F0C" w:rsidRDefault="008B3F0C" w:rsidP="00587EAA">
            <w:pPr>
              <w:pStyle w:val="BodyText"/>
              <w:spacing w:before="3"/>
              <w:ind w:left="993"/>
              <w:rPr>
                <w:b/>
                <w:bCs/>
                <w:w w:val="105"/>
                <w:sz w:val="28"/>
                <w:szCs w:val="28"/>
              </w:rPr>
            </w:pPr>
          </w:p>
          <w:p w14:paraId="5310C2F6" w14:textId="5BB853DB" w:rsidR="008B3F0C" w:rsidRPr="008B3F0C" w:rsidRDefault="008B3F0C" w:rsidP="00587EAA">
            <w:pPr>
              <w:pStyle w:val="BodyText"/>
              <w:spacing w:before="3"/>
              <w:ind w:left="993"/>
              <w:rPr>
                <w:b/>
                <w:bCs/>
                <w:w w:val="105"/>
                <w:sz w:val="28"/>
                <w:szCs w:val="28"/>
              </w:rPr>
            </w:pPr>
            <w:r>
              <w:rPr>
                <w:b/>
                <w:bCs/>
                <w:w w:val="105"/>
                <w:sz w:val="28"/>
                <w:szCs w:val="28"/>
              </w:rPr>
              <w:t>Основные метрологические характеристики приборов</w:t>
            </w:r>
            <w:r>
              <w:rPr>
                <w:b/>
                <w:bCs/>
                <w:w w:val="105"/>
                <w:sz w:val="28"/>
                <w:szCs w:val="28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3"/>
              <w:gridCol w:w="1824"/>
              <w:gridCol w:w="1824"/>
              <w:gridCol w:w="1824"/>
              <w:gridCol w:w="1824"/>
            </w:tblGrid>
            <w:tr w:rsidR="00A76224" w14:paraId="5B2EF130" w14:textId="77777777" w:rsidTr="00A76224">
              <w:tc>
                <w:tcPr>
                  <w:tcW w:w="1823" w:type="dxa"/>
                  <w:vAlign w:val="center"/>
                </w:tcPr>
                <w:p w14:paraId="28629A01" w14:textId="05B4065A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Название прибора</w:t>
                  </w:r>
                </w:p>
              </w:tc>
              <w:tc>
                <w:tcPr>
                  <w:tcW w:w="1824" w:type="dxa"/>
                  <w:vAlign w:val="center"/>
                </w:tcPr>
                <w:p w14:paraId="69BACDDC" w14:textId="645F0918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Диапазон измерений</w:t>
                  </w:r>
                </w:p>
              </w:tc>
              <w:tc>
                <w:tcPr>
                  <w:tcW w:w="1824" w:type="dxa"/>
                  <w:vAlign w:val="center"/>
                </w:tcPr>
                <w:p w14:paraId="3E786549" w14:textId="685B7558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Цена деления</w:t>
                  </w:r>
                </w:p>
              </w:tc>
              <w:tc>
                <w:tcPr>
                  <w:tcW w:w="1824" w:type="dxa"/>
                  <w:vAlign w:val="center"/>
                </w:tcPr>
                <w:p w14:paraId="2BD27EBB" w14:textId="35379A8C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Класс точности</w:t>
                  </w:r>
                </w:p>
              </w:tc>
              <w:tc>
                <w:tcPr>
                  <w:tcW w:w="1824" w:type="dxa"/>
                  <w:vAlign w:val="center"/>
                </w:tcPr>
                <w:p w14:paraId="4554A446" w14:textId="223C8AF5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Погрешность прибора</w:t>
                  </w:r>
                </w:p>
              </w:tc>
            </w:tr>
            <w:tr w:rsidR="00A76224" w14:paraId="5319A7F3" w14:textId="77777777" w:rsidTr="00A76224">
              <w:trPr>
                <w:trHeight w:val="432"/>
              </w:trPr>
              <w:tc>
                <w:tcPr>
                  <w:tcW w:w="1823" w:type="dxa"/>
                </w:tcPr>
                <w:p w14:paraId="32E79D86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A92E469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0517BF7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10D9B42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209F571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76224" w14:paraId="7EDF1CF3" w14:textId="77777777" w:rsidTr="00A76224">
              <w:trPr>
                <w:trHeight w:val="432"/>
              </w:trPr>
              <w:tc>
                <w:tcPr>
                  <w:tcW w:w="1823" w:type="dxa"/>
                </w:tcPr>
                <w:p w14:paraId="1A4CE796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135D299B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811D70D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5F741351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3160589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76224" w14:paraId="043F1EA0" w14:textId="77777777" w:rsidTr="00A76224">
              <w:trPr>
                <w:trHeight w:val="432"/>
              </w:trPr>
              <w:tc>
                <w:tcPr>
                  <w:tcW w:w="1823" w:type="dxa"/>
                </w:tcPr>
                <w:p w14:paraId="5066A1B8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C5701F7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0F30659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6473EDB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64305B6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76224" w14:paraId="764AC9DB" w14:textId="77777777" w:rsidTr="00A76224">
              <w:trPr>
                <w:trHeight w:val="432"/>
              </w:trPr>
              <w:tc>
                <w:tcPr>
                  <w:tcW w:w="1823" w:type="dxa"/>
                </w:tcPr>
                <w:p w14:paraId="04868BF6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38B419CF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04EF1F0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1FA478EE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3BFF5F1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6033C3" w14:textId="50BA843F" w:rsidR="00A76224" w:rsidRPr="00A76224" w:rsidRDefault="00A76224" w:rsidP="00A76224">
            <w:pPr>
              <w:rPr>
                <w:sz w:val="24"/>
                <w:szCs w:val="24"/>
              </w:rPr>
            </w:pPr>
          </w:p>
        </w:tc>
      </w:tr>
      <w:tr w:rsidR="00A76224" w14:paraId="1C28D8A8" w14:textId="77777777" w:rsidTr="00A76224">
        <w:trPr>
          <w:trHeight w:val="629"/>
        </w:trPr>
        <w:tc>
          <w:tcPr>
            <w:tcW w:w="3115" w:type="dxa"/>
          </w:tcPr>
          <w:p w14:paraId="616899FA" w14:textId="77777777" w:rsidR="00A76224" w:rsidRDefault="00A76224"/>
        </w:tc>
        <w:tc>
          <w:tcPr>
            <w:tcW w:w="3115" w:type="dxa"/>
          </w:tcPr>
          <w:p w14:paraId="04E7ED23" w14:textId="77777777" w:rsidR="00A76224" w:rsidRDefault="00A76224"/>
        </w:tc>
        <w:tc>
          <w:tcPr>
            <w:tcW w:w="3115" w:type="dxa"/>
          </w:tcPr>
          <w:p w14:paraId="32BD1DB1" w14:textId="1839185E" w:rsidR="00A76224" w:rsidRDefault="00A76224"/>
        </w:tc>
      </w:tr>
    </w:tbl>
    <w:p w14:paraId="0B44B2EC" w14:textId="2F0AE9DD" w:rsidR="00A76224" w:rsidRDefault="00A76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224" w14:paraId="6FD7D2D1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003874E9" w14:textId="77777777" w:rsidR="00A76224" w:rsidRDefault="00A76224" w:rsidP="00FC6928">
            <w:pPr>
              <w:ind w:firstLine="600"/>
              <w:rPr>
                <w:sz w:val="24"/>
                <w:szCs w:val="24"/>
              </w:rPr>
            </w:pPr>
          </w:p>
          <w:p w14:paraId="32209D9A" w14:textId="77777777" w:rsidR="00A76224" w:rsidRDefault="00A76224" w:rsidP="00A76224">
            <w:pPr>
              <w:ind w:firstLine="600"/>
              <w:jc w:val="center"/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</w:rPr>
            </w:pPr>
            <w:r w:rsidRPr="00A76224"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</w:rPr>
              <w:t>Основные теоретические сведения.</w:t>
            </w:r>
          </w:p>
          <w:p w14:paraId="58552DE7" w14:textId="1D3331B6" w:rsidR="00A76224" w:rsidRPr="001813E7" w:rsidRDefault="00A76224" w:rsidP="00A76224">
            <w:pPr>
              <w:pStyle w:val="BodyText"/>
              <w:spacing w:before="223"/>
              <w:ind w:left="273" w:right="377" w:firstLine="718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Метрологическими называют характеристики, оказывающие влияние на результат и погрешность измерения. Весь перечень нормируемых метрологических характеристик, формы их представления    и    способы    нормирования    установлены    в ГОСТ 8.009-84 «ГСИ. Нормирование и использование метрологических характеристик средств измерений». Согласно ему номенклатура метрологических характеристик включает в себя:</w:t>
            </w:r>
          </w:p>
          <w:p w14:paraId="56CED1CE" w14:textId="2B9ACFD0" w:rsidR="00A76224" w:rsidRPr="001813E7" w:rsidRDefault="00A76224" w:rsidP="00A76224">
            <w:pPr>
              <w:pStyle w:val="ListParagraph"/>
              <w:numPr>
                <w:ilvl w:val="0"/>
                <w:numId w:val="1"/>
              </w:numPr>
              <w:tabs>
                <w:tab w:val="left" w:pos="1407"/>
              </w:tabs>
              <w:ind w:right="374" w:firstLine="705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Характеристики, предназначенные для определения результатов измерения (без введения поправок). В эту группу входят такие характеристики, как функция преобразования, зна- чение меры, цена делений. Для цифровых приборов указывают цену единицы младшего разряда цифрового отсчетного устройства, вид выходного кода (двоичный, двоично-десятичный и т. п.) и число разрядов кода.</w:t>
            </w:r>
          </w:p>
          <w:p w14:paraId="7C230D74" w14:textId="77777777" w:rsidR="00A76224" w:rsidRDefault="00A76224" w:rsidP="001813E7">
            <w:pPr>
              <w:pStyle w:val="BodyText"/>
              <w:ind w:left="272" w:right="366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Функция преобразования (градуировочная характеристика, уравнение преобразования) — это зависимость между значениями на выходе и входе СИ, представленная в виде таблицы, графика или формулы. Различают индивидуальную и номинальную функ- ции преобразования. Индивидуальная описывает свойства кон- кретного экземпляра СИ. Ее еще называют градуировочной ха- рактеристикой. При серийном выпуске однотипных СИ зависимость между значениями на выходе и входе СИ часто устанавливается с помощью номинальной функции преобразования. Е</w:t>
            </w:r>
            <w:r w:rsidRPr="001813E7">
              <w:rPr>
                <w:sz w:val="28"/>
                <w:szCs w:val="28"/>
              </w:rPr>
              <w:t>ё</w:t>
            </w:r>
            <w:r w:rsidRPr="001813E7">
              <w:rPr>
                <w:sz w:val="28"/>
                <w:szCs w:val="28"/>
              </w:rPr>
              <w:t xml:space="preserve"> использование сопровождается погрешностями, вызванными отличием номинальной функции преобразования от индивидуальной. Идеальная функция преобразования представляет линейную за</w:t>
            </w:r>
            <w:r w:rsidRPr="001813E7">
              <w:rPr>
                <w:sz w:val="28"/>
                <w:szCs w:val="28"/>
              </w:rPr>
              <w:t>висимость</w:t>
            </w:r>
            <w:r w:rsidR="001813E7">
              <w:rPr>
                <w:sz w:val="28"/>
                <w:szCs w:val="28"/>
              </w:rPr>
              <w:t>.</w:t>
            </w:r>
          </w:p>
          <w:p w14:paraId="67C8277B" w14:textId="70D3BA6F" w:rsidR="001813E7" w:rsidRPr="001813E7" w:rsidRDefault="001813E7" w:rsidP="001813E7">
            <w:pPr>
              <w:pStyle w:val="ListParagraph"/>
              <w:numPr>
                <w:ilvl w:val="0"/>
                <w:numId w:val="1"/>
              </w:numPr>
              <w:tabs>
                <w:tab w:val="left" w:pos="1388"/>
              </w:tabs>
              <w:spacing w:before="33"/>
              <w:ind w:right="380" w:firstLine="687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Характеристики чувствительности СИ к влияющим величинам. Влияние, оказываемое внешними факторами на результат измерения, описывается при помощи следующих характеристик.</w:t>
            </w:r>
          </w:p>
          <w:p w14:paraId="049F7BC5" w14:textId="4621C8E0" w:rsidR="001813E7" w:rsidRPr="001813E7" w:rsidRDefault="001813E7" w:rsidP="001813E7">
            <w:pPr>
              <w:pStyle w:val="BodyText"/>
              <w:spacing w:line="237" w:lineRule="auto"/>
              <w:ind w:left="276" w:right="382" w:firstLine="715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Функция влияния — это зависимость изменения метрологи- ческой характеристики от изменения влияющих величин в рабочих условиях применения средств измерений. Под влияющими величинами понимают внешние физические воздействия – климатические, механические, электромагнитные, изменения параметров источников питания. Использование функции влияния позволяет определить не предельно возможные значения погрешности, а их статистические оценки. Нормирование функции производится путем установления ее номинального значения и пределов допустимых отклонений от него.</w:t>
            </w:r>
          </w:p>
          <w:p w14:paraId="10E9AE7E" w14:textId="6612D931" w:rsidR="001813E7" w:rsidRPr="001813E7" w:rsidRDefault="001813E7" w:rsidP="001813E7">
            <w:pPr>
              <w:pStyle w:val="BodyText"/>
              <w:ind w:left="272" w:right="366" w:firstLine="719"/>
              <w:jc w:val="both"/>
              <w:rPr>
                <w:sz w:val="28"/>
                <w:szCs w:val="28"/>
              </w:rPr>
            </w:pPr>
          </w:p>
        </w:tc>
      </w:tr>
      <w:tr w:rsidR="00A76224" w14:paraId="5BB7A391" w14:textId="77777777" w:rsidTr="00FC6928">
        <w:trPr>
          <w:trHeight w:val="629"/>
        </w:trPr>
        <w:tc>
          <w:tcPr>
            <w:tcW w:w="3115" w:type="dxa"/>
          </w:tcPr>
          <w:p w14:paraId="45BF893A" w14:textId="77777777" w:rsidR="00A76224" w:rsidRDefault="00A76224" w:rsidP="00FC6928"/>
        </w:tc>
        <w:tc>
          <w:tcPr>
            <w:tcW w:w="3115" w:type="dxa"/>
          </w:tcPr>
          <w:p w14:paraId="6000584D" w14:textId="77777777" w:rsidR="00A76224" w:rsidRDefault="00A76224" w:rsidP="00FC6928"/>
        </w:tc>
        <w:tc>
          <w:tcPr>
            <w:tcW w:w="3115" w:type="dxa"/>
          </w:tcPr>
          <w:p w14:paraId="084860D6" w14:textId="77777777" w:rsidR="00A76224" w:rsidRDefault="00A76224" w:rsidP="00FC6928"/>
        </w:tc>
      </w:tr>
    </w:tbl>
    <w:p w14:paraId="1E4D792A" w14:textId="1D2E10BC" w:rsidR="00A76224" w:rsidRDefault="00A76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13E7" w14:paraId="61736E8F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5B25C953" w14:textId="77777777" w:rsidR="001813E7" w:rsidRDefault="001813E7" w:rsidP="00FC6928">
            <w:pPr>
              <w:ind w:firstLine="600"/>
              <w:rPr>
                <w:sz w:val="24"/>
                <w:szCs w:val="24"/>
              </w:rPr>
            </w:pPr>
          </w:p>
          <w:p w14:paraId="7ECA9939" w14:textId="3D012089" w:rsidR="001813E7" w:rsidRPr="001813E7" w:rsidRDefault="001813E7" w:rsidP="001813E7">
            <w:pPr>
              <w:pStyle w:val="BodyText"/>
              <w:ind w:left="274" w:right="368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Изменения значений МХ, вызванные изменением влияющих величин в установленных пределах, – это разность между МХ, соответствующей некоторому заданному значению влияющей величины в пределах рабочих условий применения СИ, и данной МХ, соответствующей нормальному значению влияющей величины. Эти изменения нормируются путем установления пределов допускаемых изменений характеристик при изменении влияющей величины в заданных пределах.</w:t>
            </w:r>
          </w:p>
          <w:p w14:paraId="5FA81A7C" w14:textId="77777777" w:rsidR="001813E7" w:rsidRDefault="001813E7" w:rsidP="001813E7">
            <w:pPr>
              <w:pStyle w:val="BodyText"/>
              <w:ind w:left="272" w:right="366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Характеристики чувствительности СИ к влияющим величинам описывают дополнительную погрешность или разность между значением погрешности, соответствующей некоторому значению влияющей величины в пределах рабочих условий применения СИ, и значением погрешности, соответствующей нормальному значению влияющей величины.</w:t>
            </w:r>
          </w:p>
          <w:p w14:paraId="4F0CFE68" w14:textId="77777777" w:rsidR="001813E7" w:rsidRPr="001813E7" w:rsidRDefault="001813E7" w:rsidP="001813E7">
            <w:pPr>
              <w:pStyle w:val="ListParagraph"/>
              <w:numPr>
                <w:ilvl w:val="0"/>
                <w:numId w:val="1"/>
              </w:numPr>
              <w:tabs>
                <w:tab w:val="left" w:pos="1376"/>
              </w:tabs>
              <w:ind w:right="364" w:firstLine="777"/>
              <w:rPr>
                <w:sz w:val="28"/>
                <w:szCs w:val="28"/>
              </w:rPr>
            </w:pPr>
            <w:r w:rsidRPr="001813E7">
              <w:rPr>
                <w:b/>
                <w:bCs/>
                <w:sz w:val="28"/>
                <w:szCs w:val="28"/>
              </w:rPr>
              <w:t>Динамические характеристики СИ.</w:t>
            </w:r>
            <w:r w:rsidRPr="001813E7">
              <w:rPr>
                <w:sz w:val="28"/>
                <w:szCs w:val="28"/>
              </w:rPr>
              <w:t xml:space="preserve"> Они обусловлены влиянием на выходной сигнал изменений во времени значений входного сигнала. Различают полные и частичные динамические характеристики. К полным относят: переходную, АЧХ, ампли- тудно-фазовую, импульсную переходную, передаточную. К час- тичным – любые функционалы или параметры полных динами- ческих характеристик. Примером такой характеристики может служить постоянная времени.</w:t>
            </w:r>
          </w:p>
          <w:p w14:paraId="3963C4E8" w14:textId="091D0888" w:rsidR="001813E7" w:rsidRPr="001813E7" w:rsidRDefault="001813E7" w:rsidP="001813E7">
            <w:pPr>
              <w:pStyle w:val="ListParagraph"/>
              <w:numPr>
                <w:ilvl w:val="0"/>
                <w:numId w:val="1"/>
              </w:numPr>
              <w:tabs>
                <w:tab w:val="left" w:pos="1396"/>
              </w:tabs>
              <w:spacing w:before="88"/>
              <w:ind w:left="274" w:right="366" w:firstLine="777"/>
              <w:rPr>
                <w:sz w:val="28"/>
                <w:szCs w:val="28"/>
              </w:rPr>
            </w:pPr>
            <w:r w:rsidRPr="001813E7">
              <w:rPr>
                <w:b/>
                <w:bCs/>
                <w:sz w:val="28"/>
                <w:szCs w:val="28"/>
              </w:rPr>
              <w:t>Метрологические характеристики влияния на инст- рументальную составляющую погрешности измерения.</w:t>
            </w:r>
            <w:r w:rsidRPr="001813E7">
              <w:rPr>
                <w:sz w:val="28"/>
                <w:szCs w:val="28"/>
              </w:rPr>
              <w:t xml:space="preserve"> К указанным характеристикам относятся характеристики СИ, отражающие их способность влиять на инструментальную составляющую вследствие взаимодействия СИ с любым из подключенных к его входу или выходу компонентов, например, объектом</w:t>
            </w:r>
            <w:r w:rsidRPr="001813E7">
              <w:rPr>
                <w:sz w:val="28"/>
                <w:szCs w:val="28"/>
              </w:rPr>
              <w:t xml:space="preserve"> </w:t>
            </w:r>
            <w:r w:rsidRPr="001813E7">
              <w:rPr>
                <w:sz w:val="28"/>
                <w:szCs w:val="28"/>
              </w:rPr>
              <w:t>измерений и др. Потребление энергии средством измерений от объекта измерения или от предвключенного прибора приводит к изменению значения измеряемой величины и, следовательно, к появлению соответствующей составляющей погрешности. Например, на погрешность измерения температуры с помощью термопар и термометров существенно влияет обмен тепловой энергией между объектом и прибором. Следовательно, для СИ, работа которых характеризуется обменом энергией между ними и подключенными к их входу или выходу объектами, необходимо нормировать некоторые характеристики, описывающие свойства этих приборов отбирать или отдавать энергию через свои входные или выходные цепи. Такие характеристики часто называют импедансными или просто импедансами.</w:t>
            </w:r>
          </w:p>
          <w:p w14:paraId="2EA094A6" w14:textId="73A6C387" w:rsidR="001813E7" w:rsidRPr="001813E7" w:rsidRDefault="001813E7" w:rsidP="001813E7">
            <w:pPr>
              <w:pStyle w:val="BodyText"/>
              <w:ind w:left="272" w:right="366" w:firstLine="719"/>
              <w:jc w:val="both"/>
              <w:rPr>
                <w:sz w:val="28"/>
                <w:szCs w:val="28"/>
              </w:rPr>
            </w:pPr>
          </w:p>
        </w:tc>
      </w:tr>
      <w:tr w:rsidR="001813E7" w14:paraId="13D03128" w14:textId="77777777" w:rsidTr="00FC6928">
        <w:trPr>
          <w:trHeight w:val="629"/>
        </w:trPr>
        <w:tc>
          <w:tcPr>
            <w:tcW w:w="3115" w:type="dxa"/>
          </w:tcPr>
          <w:p w14:paraId="24653E04" w14:textId="77777777" w:rsidR="001813E7" w:rsidRDefault="001813E7" w:rsidP="00FC6928"/>
        </w:tc>
        <w:tc>
          <w:tcPr>
            <w:tcW w:w="3115" w:type="dxa"/>
          </w:tcPr>
          <w:p w14:paraId="5B08DFAA" w14:textId="77777777" w:rsidR="001813E7" w:rsidRDefault="001813E7" w:rsidP="00FC6928"/>
        </w:tc>
        <w:tc>
          <w:tcPr>
            <w:tcW w:w="3115" w:type="dxa"/>
          </w:tcPr>
          <w:p w14:paraId="7E797025" w14:textId="77777777" w:rsidR="001813E7" w:rsidRDefault="001813E7" w:rsidP="00FC6928"/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13E7" w:rsidRPr="001813E7" w14:paraId="229340BD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4287BD7C" w14:textId="70CBD708" w:rsidR="001813E7" w:rsidRPr="001813E7" w:rsidRDefault="001813E7" w:rsidP="001813E7">
            <w:pPr>
              <w:pStyle w:val="BodyText"/>
              <w:ind w:left="274" w:right="369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lastRenderedPageBreak/>
              <w:t>Вопросы нормирования импедансов средств измерений электрических величин разработаны достаточно полно. Сложнее обстоит дело с приборами для измерений неэлектрических величин, где явления обмена энергией, входные и выходные импедансы изучены недостаточно. В этом случае нормирование требует тщательных исследований.</w:t>
            </w:r>
          </w:p>
          <w:p w14:paraId="6C7D1137" w14:textId="68023328" w:rsidR="001813E7" w:rsidRDefault="001813E7" w:rsidP="001813E7">
            <w:pPr>
              <w:pStyle w:val="BodyText"/>
              <w:ind w:left="274" w:right="367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Рассматриваемые характеристики нормируются путем установления номинальных значений импедансных характеристик и пределов допускаемых отклонений от них.</w:t>
            </w:r>
          </w:p>
          <w:p w14:paraId="1932AE53" w14:textId="2D0F315E" w:rsidR="001813E7" w:rsidRPr="001813E7" w:rsidRDefault="001813E7" w:rsidP="001813E7">
            <w:pPr>
              <w:pStyle w:val="ListParagraph"/>
              <w:numPr>
                <w:ilvl w:val="0"/>
                <w:numId w:val="1"/>
              </w:numPr>
              <w:tabs>
                <w:tab w:val="left" w:pos="1367"/>
              </w:tabs>
              <w:ind w:left="274" w:right="368" w:firstLine="719"/>
              <w:rPr>
                <w:sz w:val="28"/>
                <w:szCs w:val="28"/>
              </w:rPr>
            </w:pPr>
            <w:r w:rsidRPr="001813E7">
              <w:rPr>
                <w:b/>
                <w:bCs/>
                <w:sz w:val="28"/>
                <w:szCs w:val="28"/>
              </w:rPr>
              <w:t>Неинформативные параметры выходного и входного сигналов СИ.</w:t>
            </w:r>
            <w:r w:rsidRPr="001813E7">
              <w:rPr>
                <w:sz w:val="28"/>
                <w:szCs w:val="28"/>
              </w:rPr>
              <w:t xml:space="preserve"> Это такие параметры, которые не используются для передачи информации, но оказывают влияние на погрешность или результат измерения. Например, частота переменного тока при измерении его напряжения.</w:t>
            </w:r>
          </w:p>
          <w:p w14:paraId="48566AF0" w14:textId="77777777" w:rsidR="001813E7" w:rsidRPr="001813E7" w:rsidRDefault="001813E7" w:rsidP="001813E7">
            <w:pPr>
              <w:pStyle w:val="BodyText"/>
              <w:ind w:left="274" w:right="375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Кроме этих метрологических характеристик наиболее часто используются следующие технические характеристики СИ:</w:t>
            </w:r>
          </w:p>
          <w:p w14:paraId="36514949" w14:textId="77667344" w:rsidR="001813E7" w:rsidRPr="001813E7" w:rsidRDefault="001813E7" w:rsidP="001813E7">
            <w:pPr>
              <w:pStyle w:val="BodyText"/>
              <w:spacing w:line="237" w:lineRule="auto"/>
              <w:ind w:left="274" w:right="363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а) диапазон показаний – область значений шкалы СИ, ограниченная ее начальным и конечным делениями;</w:t>
            </w:r>
          </w:p>
          <w:p w14:paraId="4F87B6D5" w14:textId="75E83E95" w:rsidR="001813E7" w:rsidRPr="001813E7" w:rsidRDefault="001813E7" w:rsidP="001813E7">
            <w:pPr>
              <w:pStyle w:val="BodyText"/>
              <w:spacing w:before="87"/>
              <w:ind w:left="273" w:right="386" w:firstLine="687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б) диапазон измерений – область значений физической величины, в пределах которой нормированы допускаемые пределы погрешности СИ. Значения величины, ограничивающие диапазон снизу и сверху (слева и справа), называются соответственно нижним и верхним пределами измерений. Диапазон измерений всегда меньше диапазона показаний или равен ему;</w:t>
            </w:r>
          </w:p>
          <w:p w14:paraId="247DE611" w14:textId="1A737FA8" w:rsidR="001813E7" w:rsidRPr="001813E7" w:rsidRDefault="001813E7" w:rsidP="001813E7">
            <w:pPr>
              <w:pStyle w:val="BodyText"/>
              <w:spacing w:before="3" w:line="242" w:lineRule="auto"/>
              <w:ind w:left="273" w:right="380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в) чувствительность СИ — это отношение изменения выход- ной величины к вызывающему его изменению входной величин</w:t>
            </w:r>
            <w:r>
              <w:rPr>
                <w:sz w:val="28"/>
                <w:szCs w:val="28"/>
              </w:rPr>
              <w:t>ы</w:t>
            </w:r>
            <w:r w:rsidRPr="001813E7">
              <w:rPr>
                <w:sz w:val="28"/>
                <w:szCs w:val="28"/>
              </w:rPr>
              <w:t>;</w:t>
            </w:r>
          </w:p>
          <w:p w14:paraId="0CEFE81B" w14:textId="52B6169A" w:rsidR="001813E7" w:rsidRPr="001813E7" w:rsidRDefault="001813E7" w:rsidP="001813E7">
            <w:pPr>
              <w:pStyle w:val="BodyText"/>
              <w:spacing w:before="6"/>
              <w:ind w:left="272" w:right="378" w:firstLine="718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г) пopoг чувствительности — это изменение входного сигнала, вызывающее наименьшее изменение выходного сигнала, которое может быть обнаружено наблюдателем с помощью данного СИ без дополнительных устройств. Пopoг чувствительности имеет размерность измеряемой величины. Для электронных приборов он определяется уровнем собственных шумов. У цифровых приборов порог чувствительности равен цене единицы младшего разряда.</w:t>
            </w:r>
          </w:p>
          <w:p w14:paraId="67755606" w14:textId="03E337B6" w:rsidR="001813E7" w:rsidRPr="001813E7" w:rsidRDefault="001813E7" w:rsidP="001813E7">
            <w:pPr>
              <w:pStyle w:val="BodyText"/>
              <w:ind w:left="274" w:right="368" w:firstLine="719"/>
              <w:jc w:val="both"/>
              <w:rPr>
                <w:sz w:val="28"/>
                <w:szCs w:val="28"/>
              </w:rPr>
            </w:pPr>
            <w:r w:rsidRPr="001813E7">
              <w:rPr>
                <w:sz w:val="28"/>
                <w:szCs w:val="28"/>
              </w:rPr>
              <w:t>Пopoг чувствительности прибора является решающим фактором при выборе измерительных средств для непрерывных измерений малых значений проверяемых величин (например, при проверке биения).</w:t>
            </w:r>
          </w:p>
          <w:p w14:paraId="3771861C" w14:textId="77777777" w:rsidR="001813E7" w:rsidRPr="001813E7" w:rsidRDefault="001813E7" w:rsidP="001813E7">
            <w:pPr>
              <w:pStyle w:val="BodyText"/>
              <w:ind w:left="274" w:right="367" w:firstLine="719"/>
              <w:jc w:val="both"/>
              <w:rPr>
                <w:sz w:val="28"/>
                <w:szCs w:val="28"/>
              </w:rPr>
            </w:pPr>
          </w:p>
          <w:p w14:paraId="5915560E" w14:textId="77777777" w:rsidR="001813E7" w:rsidRPr="001813E7" w:rsidRDefault="001813E7" w:rsidP="00FC6928">
            <w:pPr>
              <w:pStyle w:val="BodyText"/>
              <w:ind w:left="272" w:right="366" w:firstLine="719"/>
              <w:jc w:val="both"/>
              <w:rPr>
                <w:sz w:val="28"/>
                <w:szCs w:val="28"/>
              </w:rPr>
            </w:pPr>
          </w:p>
        </w:tc>
      </w:tr>
      <w:tr w:rsidR="001813E7" w14:paraId="55E01E0B" w14:textId="77777777" w:rsidTr="00FC6928">
        <w:trPr>
          <w:trHeight w:val="629"/>
        </w:trPr>
        <w:tc>
          <w:tcPr>
            <w:tcW w:w="3115" w:type="dxa"/>
          </w:tcPr>
          <w:p w14:paraId="06274A7C" w14:textId="77777777" w:rsidR="001813E7" w:rsidRDefault="001813E7" w:rsidP="00FC6928"/>
        </w:tc>
        <w:tc>
          <w:tcPr>
            <w:tcW w:w="3115" w:type="dxa"/>
          </w:tcPr>
          <w:p w14:paraId="2C6136E3" w14:textId="77777777" w:rsidR="001813E7" w:rsidRDefault="001813E7" w:rsidP="00FC6928"/>
        </w:tc>
        <w:tc>
          <w:tcPr>
            <w:tcW w:w="3115" w:type="dxa"/>
          </w:tcPr>
          <w:p w14:paraId="28837304" w14:textId="77777777" w:rsidR="001813E7" w:rsidRDefault="001813E7" w:rsidP="00FC6928"/>
        </w:tc>
      </w:tr>
    </w:tbl>
    <w:p w14:paraId="790089E5" w14:textId="77777777" w:rsidR="00946943" w:rsidRDefault="00946943"/>
    <w:sectPr w:rsidR="00946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5D2E"/>
    <w:multiLevelType w:val="hybridMultilevel"/>
    <w:tmpl w:val="EE34018C"/>
    <w:lvl w:ilvl="0" w:tplc="A4D65964">
      <w:start w:val="1"/>
      <w:numFmt w:val="decimal"/>
      <w:lvlText w:val="%1."/>
      <w:lvlJc w:val="left"/>
      <w:pPr>
        <w:ind w:left="273" w:hanging="429"/>
      </w:pPr>
      <w:rPr>
        <w:rFonts w:hint="default"/>
        <w:w w:val="97"/>
        <w:lang w:val="ru-RU" w:eastAsia="en-US" w:bidi="ar-SA"/>
      </w:rPr>
    </w:lvl>
    <w:lvl w:ilvl="1" w:tplc="D588515C">
      <w:numFmt w:val="bullet"/>
      <w:lvlText w:val="•"/>
      <w:lvlJc w:val="left"/>
      <w:pPr>
        <w:ind w:left="1222" w:hanging="429"/>
      </w:pPr>
      <w:rPr>
        <w:rFonts w:hint="default"/>
        <w:lang w:val="ru-RU" w:eastAsia="en-US" w:bidi="ar-SA"/>
      </w:rPr>
    </w:lvl>
    <w:lvl w:ilvl="2" w:tplc="AFD06FC4">
      <w:numFmt w:val="bullet"/>
      <w:lvlText w:val="•"/>
      <w:lvlJc w:val="left"/>
      <w:pPr>
        <w:ind w:left="2164" w:hanging="429"/>
      </w:pPr>
      <w:rPr>
        <w:rFonts w:hint="default"/>
        <w:lang w:val="ru-RU" w:eastAsia="en-US" w:bidi="ar-SA"/>
      </w:rPr>
    </w:lvl>
    <w:lvl w:ilvl="3" w:tplc="16063CE4">
      <w:numFmt w:val="bullet"/>
      <w:lvlText w:val="•"/>
      <w:lvlJc w:val="left"/>
      <w:pPr>
        <w:ind w:left="3106" w:hanging="429"/>
      </w:pPr>
      <w:rPr>
        <w:rFonts w:hint="default"/>
        <w:lang w:val="ru-RU" w:eastAsia="en-US" w:bidi="ar-SA"/>
      </w:rPr>
    </w:lvl>
    <w:lvl w:ilvl="4" w:tplc="6B0AEF5C">
      <w:numFmt w:val="bullet"/>
      <w:lvlText w:val="•"/>
      <w:lvlJc w:val="left"/>
      <w:pPr>
        <w:ind w:left="4048" w:hanging="429"/>
      </w:pPr>
      <w:rPr>
        <w:rFonts w:hint="default"/>
        <w:lang w:val="ru-RU" w:eastAsia="en-US" w:bidi="ar-SA"/>
      </w:rPr>
    </w:lvl>
    <w:lvl w:ilvl="5" w:tplc="2B9ECA72">
      <w:numFmt w:val="bullet"/>
      <w:lvlText w:val="•"/>
      <w:lvlJc w:val="left"/>
      <w:pPr>
        <w:ind w:left="4990" w:hanging="429"/>
      </w:pPr>
      <w:rPr>
        <w:rFonts w:hint="default"/>
        <w:lang w:val="ru-RU" w:eastAsia="en-US" w:bidi="ar-SA"/>
      </w:rPr>
    </w:lvl>
    <w:lvl w:ilvl="6" w:tplc="3350D9C6">
      <w:numFmt w:val="bullet"/>
      <w:lvlText w:val="•"/>
      <w:lvlJc w:val="left"/>
      <w:pPr>
        <w:ind w:left="5932" w:hanging="429"/>
      </w:pPr>
      <w:rPr>
        <w:rFonts w:hint="default"/>
        <w:lang w:val="ru-RU" w:eastAsia="en-US" w:bidi="ar-SA"/>
      </w:rPr>
    </w:lvl>
    <w:lvl w:ilvl="7" w:tplc="3426FF64">
      <w:numFmt w:val="bullet"/>
      <w:lvlText w:val="•"/>
      <w:lvlJc w:val="left"/>
      <w:pPr>
        <w:ind w:left="6874" w:hanging="429"/>
      </w:pPr>
      <w:rPr>
        <w:rFonts w:hint="default"/>
        <w:lang w:val="ru-RU" w:eastAsia="en-US" w:bidi="ar-SA"/>
      </w:rPr>
    </w:lvl>
    <w:lvl w:ilvl="8" w:tplc="49A0EA24">
      <w:numFmt w:val="bullet"/>
      <w:lvlText w:val="•"/>
      <w:lvlJc w:val="left"/>
      <w:pPr>
        <w:ind w:left="7816" w:hanging="429"/>
      </w:pPr>
      <w:rPr>
        <w:rFonts w:hint="default"/>
        <w:lang w:val="ru-RU" w:eastAsia="en-US" w:bidi="ar-SA"/>
      </w:rPr>
    </w:lvl>
  </w:abstractNum>
  <w:abstractNum w:abstractNumId="1" w15:restartNumberingAfterBreak="0">
    <w:nsid w:val="59B303AB"/>
    <w:multiLevelType w:val="hybridMultilevel"/>
    <w:tmpl w:val="22183384"/>
    <w:lvl w:ilvl="0" w:tplc="4ED21EAA">
      <w:start w:val="1"/>
      <w:numFmt w:val="decimal"/>
      <w:lvlText w:val="%1."/>
      <w:lvlJc w:val="left"/>
      <w:pPr>
        <w:ind w:left="273" w:hanging="429"/>
      </w:pPr>
      <w:rPr>
        <w:rFonts w:hint="default"/>
        <w:w w:val="97"/>
        <w:lang w:val="ru-RU" w:eastAsia="en-US" w:bidi="ar-SA"/>
      </w:rPr>
    </w:lvl>
    <w:lvl w:ilvl="1" w:tplc="D588515C">
      <w:numFmt w:val="bullet"/>
      <w:lvlText w:val="•"/>
      <w:lvlJc w:val="left"/>
      <w:pPr>
        <w:ind w:left="1222" w:hanging="429"/>
      </w:pPr>
      <w:rPr>
        <w:rFonts w:hint="default"/>
        <w:lang w:val="ru-RU" w:eastAsia="en-US" w:bidi="ar-SA"/>
      </w:rPr>
    </w:lvl>
    <w:lvl w:ilvl="2" w:tplc="AFD06FC4">
      <w:numFmt w:val="bullet"/>
      <w:lvlText w:val="•"/>
      <w:lvlJc w:val="left"/>
      <w:pPr>
        <w:ind w:left="2164" w:hanging="429"/>
      </w:pPr>
      <w:rPr>
        <w:rFonts w:hint="default"/>
        <w:lang w:val="ru-RU" w:eastAsia="en-US" w:bidi="ar-SA"/>
      </w:rPr>
    </w:lvl>
    <w:lvl w:ilvl="3" w:tplc="16063CE4">
      <w:numFmt w:val="bullet"/>
      <w:lvlText w:val="•"/>
      <w:lvlJc w:val="left"/>
      <w:pPr>
        <w:ind w:left="3106" w:hanging="429"/>
      </w:pPr>
      <w:rPr>
        <w:rFonts w:hint="default"/>
        <w:lang w:val="ru-RU" w:eastAsia="en-US" w:bidi="ar-SA"/>
      </w:rPr>
    </w:lvl>
    <w:lvl w:ilvl="4" w:tplc="6B0AEF5C">
      <w:numFmt w:val="bullet"/>
      <w:lvlText w:val="•"/>
      <w:lvlJc w:val="left"/>
      <w:pPr>
        <w:ind w:left="4048" w:hanging="429"/>
      </w:pPr>
      <w:rPr>
        <w:rFonts w:hint="default"/>
        <w:lang w:val="ru-RU" w:eastAsia="en-US" w:bidi="ar-SA"/>
      </w:rPr>
    </w:lvl>
    <w:lvl w:ilvl="5" w:tplc="2B9ECA72">
      <w:numFmt w:val="bullet"/>
      <w:lvlText w:val="•"/>
      <w:lvlJc w:val="left"/>
      <w:pPr>
        <w:ind w:left="4990" w:hanging="429"/>
      </w:pPr>
      <w:rPr>
        <w:rFonts w:hint="default"/>
        <w:lang w:val="ru-RU" w:eastAsia="en-US" w:bidi="ar-SA"/>
      </w:rPr>
    </w:lvl>
    <w:lvl w:ilvl="6" w:tplc="3350D9C6">
      <w:numFmt w:val="bullet"/>
      <w:lvlText w:val="•"/>
      <w:lvlJc w:val="left"/>
      <w:pPr>
        <w:ind w:left="5932" w:hanging="429"/>
      </w:pPr>
      <w:rPr>
        <w:rFonts w:hint="default"/>
        <w:lang w:val="ru-RU" w:eastAsia="en-US" w:bidi="ar-SA"/>
      </w:rPr>
    </w:lvl>
    <w:lvl w:ilvl="7" w:tplc="3426FF64">
      <w:numFmt w:val="bullet"/>
      <w:lvlText w:val="•"/>
      <w:lvlJc w:val="left"/>
      <w:pPr>
        <w:ind w:left="6874" w:hanging="429"/>
      </w:pPr>
      <w:rPr>
        <w:rFonts w:hint="default"/>
        <w:lang w:val="ru-RU" w:eastAsia="en-US" w:bidi="ar-SA"/>
      </w:rPr>
    </w:lvl>
    <w:lvl w:ilvl="8" w:tplc="49A0EA24">
      <w:numFmt w:val="bullet"/>
      <w:lvlText w:val="•"/>
      <w:lvlJc w:val="left"/>
      <w:pPr>
        <w:ind w:left="7816" w:hanging="429"/>
      </w:pPr>
      <w:rPr>
        <w:rFonts w:hint="default"/>
        <w:lang w:val="ru-RU" w:eastAsia="en-US" w:bidi="ar-SA"/>
      </w:rPr>
    </w:lvl>
  </w:abstractNum>
  <w:abstractNum w:abstractNumId="2" w15:restartNumberingAfterBreak="0">
    <w:nsid w:val="65302172"/>
    <w:multiLevelType w:val="hybridMultilevel"/>
    <w:tmpl w:val="EE34018C"/>
    <w:lvl w:ilvl="0" w:tplc="A4D65964">
      <w:start w:val="1"/>
      <w:numFmt w:val="decimal"/>
      <w:lvlText w:val="%1."/>
      <w:lvlJc w:val="left"/>
      <w:pPr>
        <w:ind w:left="273" w:hanging="429"/>
      </w:pPr>
      <w:rPr>
        <w:rFonts w:hint="default"/>
        <w:w w:val="97"/>
        <w:lang w:val="ru-RU" w:eastAsia="en-US" w:bidi="ar-SA"/>
      </w:rPr>
    </w:lvl>
    <w:lvl w:ilvl="1" w:tplc="D588515C">
      <w:numFmt w:val="bullet"/>
      <w:lvlText w:val="•"/>
      <w:lvlJc w:val="left"/>
      <w:pPr>
        <w:ind w:left="1222" w:hanging="429"/>
      </w:pPr>
      <w:rPr>
        <w:rFonts w:hint="default"/>
        <w:lang w:val="ru-RU" w:eastAsia="en-US" w:bidi="ar-SA"/>
      </w:rPr>
    </w:lvl>
    <w:lvl w:ilvl="2" w:tplc="AFD06FC4">
      <w:numFmt w:val="bullet"/>
      <w:lvlText w:val="•"/>
      <w:lvlJc w:val="left"/>
      <w:pPr>
        <w:ind w:left="2164" w:hanging="429"/>
      </w:pPr>
      <w:rPr>
        <w:rFonts w:hint="default"/>
        <w:lang w:val="ru-RU" w:eastAsia="en-US" w:bidi="ar-SA"/>
      </w:rPr>
    </w:lvl>
    <w:lvl w:ilvl="3" w:tplc="16063CE4">
      <w:numFmt w:val="bullet"/>
      <w:lvlText w:val="•"/>
      <w:lvlJc w:val="left"/>
      <w:pPr>
        <w:ind w:left="3106" w:hanging="429"/>
      </w:pPr>
      <w:rPr>
        <w:rFonts w:hint="default"/>
        <w:lang w:val="ru-RU" w:eastAsia="en-US" w:bidi="ar-SA"/>
      </w:rPr>
    </w:lvl>
    <w:lvl w:ilvl="4" w:tplc="6B0AEF5C">
      <w:numFmt w:val="bullet"/>
      <w:lvlText w:val="•"/>
      <w:lvlJc w:val="left"/>
      <w:pPr>
        <w:ind w:left="4048" w:hanging="429"/>
      </w:pPr>
      <w:rPr>
        <w:rFonts w:hint="default"/>
        <w:lang w:val="ru-RU" w:eastAsia="en-US" w:bidi="ar-SA"/>
      </w:rPr>
    </w:lvl>
    <w:lvl w:ilvl="5" w:tplc="2B9ECA72">
      <w:numFmt w:val="bullet"/>
      <w:lvlText w:val="•"/>
      <w:lvlJc w:val="left"/>
      <w:pPr>
        <w:ind w:left="4990" w:hanging="429"/>
      </w:pPr>
      <w:rPr>
        <w:rFonts w:hint="default"/>
        <w:lang w:val="ru-RU" w:eastAsia="en-US" w:bidi="ar-SA"/>
      </w:rPr>
    </w:lvl>
    <w:lvl w:ilvl="6" w:tplc="3350D9C6">
      <w:numFmt w:val="bullet"/>
      <w:lvlText w:val="•"/>
      <w:lvlJc w:val="left"/>
      <w:pPr>
        <w:ind w:left="5932" w:hanging="429"/>
      </w:pPr>
      <w:rPr>
        <w:rFonts w:hint="default"/>
        <w:lang w:val="ru-RU" w:eastAsia="en-US" w:bidi="ar-SA"/>
      </w:rPr>
    </w:lvl>
    <w:lvl w:ilvl="7" w:tplc="3426FF64">
      <w:numFmt w:val="bullet"/>
      <w:lvlText w:val="•"/>
      <w:lvlJc w:val="left"/>
      <w:pPr>
        <w:ind w:left="6874" w:hanging="429"/>
      </w:pPr>
      <w:rPr>
        <w:rFonts w:hint="default"/>
        <w:lang w:val="ru-RU" w:eastAsia="en-US" w:bidi="ar-SA"/>
      </w:rPr>
    </w:lvl>
    <w:lvl w:ilvl="8" w:tplc="49A0EA24">
      <w:numFmt w:val="bullet"/>
      <w:lvlText w:val="•"/>
      <w:lvlJc w:val="left"/>
      <w:pPr>
        <w:ind w:left="7816" w:hanging="429"/>
      </w:pPr>
      <w:rPr>
        <w:rFonts w:hint="default"/>
        <w:lang w:val="ru-RU" w:eastAsia="en-US" w:bidi="ar-SA"/>
      </w:rPr>
    </w:lvl>
  </w:abstractNum>
  <w:abstractNum w:abstractNumId="3" w15:restartNumberingAfterBreak="0">
    <w:nsid w:val="755A608A"/>
    <w:multiLevelType w:val="hybridMultilevel"/>
    <w:tmpl w:val="9B7ED9D4"/>
    <w:lvl w:ilvl="0" w:tplc="4ED21EAA">
      <w:start w:val="1"/>
      <w:numFmt w:val="decimal"/>
      <w:lvlText w:val="%1."/>
      <w:lvlJc w:val="left"/>
      <w:pPr>
        <w:ind w:left="273" w:hanging="429"/>
      </w:pPr>
      <w:rPr>
        <w:rFonts w:hint="default"/>
        <w:w w:val="97"/>
        <w:lang w:val="ru-RU" w:eastAsia="en-US" w:bidi="ar-SA"/>
      </w:rPr>
    </w:lvl>
    <w:lvl w:ilvl="1" w:tplc="D588515C">
      <w:numFmt w:val="bullet"/>
      <w:lvlText w:val="•"/>
      <w:lvlJc w:val="left"/>
      <w:pPr>
        <w:ind w:left="1222" w:hanging="429"/>
      </w:pPr>
      <w:rPr>
        <w:rFonts w:hint="default"/>
        <w:lang w:val="ru-RU" w:eastAsia="en-US" w:bidi="ar-SA"/>
      </w:rPr>
    </w:lvl>
    <w:lvl w:ilvl="2" w:tplc="AFD06FC4">
      <w:numFmt w:val="bullet"/>
      <w:lvlText w:val="•"/>
      <w:lvlJc w:val="left"/>
      <w:pPr>
        <w:ind w:left="2164" w:hanging="429"/>
      </w:pPr>
      <w:rPr>
        <w:rFonts w:hint="default"/>
        <w:lang w:val="ru-RU" w:eastAsia="en-US" w:bidi="ar-SA"/>
      </w:rPr>
    </w:lvl>
    <w:lvl w:ilvl="3" w:tplc="16063CE4">
      <w:numFmt w:val="bullet"/>
      <w:lvlText w:val="•"/>
      <w:lvlJc w:val="left"/>
      <w:pPr>
        <w:ind w:left="3106" w:hanging="429"/>
      </w:pPr>
      <w:rPr>
        <w:rFonts w:hint="default"/>
        <w:lang w:val="ru-RU" w:eastAsia="en-US" w:bidi="ar-SA"/>
      </w:rPr>
    </w:lvl>
    <w:lvl w:ilvl="4" w:tplc="6B0AEF5C">
      <w:numFmt w:val="bullet"/>
      <w:lvlText w:val="•"/>
      <w:lvlJc w:val="left"/>
      <w:pPr>
        <w:ind w:left="4048" w:hanging="429"/>
      </w:pPr>
      <w:rPr>
        <w:rFonts w:hint="default"/>
        <w:lang w:val="ru-RU" w:eastAsia="en-US" w:bidi="ar-SA"/>
      </w:rPr>
    </w:lvl>
    <w:lvl w:ilvl="5" w:tplc="2B9ECA72">
      <w:numFmt w:val="bullet"/>
      <w:lvlText w:val="•"/>
      <w:lvlJc w:val="left"/>
      <w:pPr>
        <w:ind w:left="4990" w:hanging="429"/>
      </w:pPr>
      <w:rPr>
        <w:rFonts w:hint="default"/>
        <w:lang w:val="ru-RU" w:eastAsia="en-US" w:bidi="ar-SA"/>
      </w:rPr>
    </w:lvl>
    <w:lvl w:ilvl="6" w:tplc="3350D9C6">
      <w:numFmt w:val="bullet"/>
      <w:lvlText w:val="•"/>
      <w:lvlJc w:val="left"/>
      <w:pPr>
        <w:ind w:left="5932" w:hanging="429"/>
      </w:pPr>
      <w:rPr>
        <w:rFonts w:hint="default"/>
        <w:lang w:val="ru-RU" w:eastAsia="en-US" w:bidi="ar-SA"/>
      </w:rPr>
    </w:lvl>
    <w:lvl w:ilvl="7" w:tplc="3426FF64">
      <w:numFmt w:val="bullet"/>
      <w:lvlText w:val="•"/>
      <w:lvlJc w:val="left"/>
      <w:pPr>
        <w:ind w:left="6874" w:hanging="429"/>
      </w:pPr>
      <w:rPr>
        <w:rFonts w:hint="default"/>
        <w:lang w:val="ru-RU" w:eastAsia="en-US" w:bidi="ar-SA"/>
      </w:rPr>
    </w:lvl>
    <w:lvl w:ilvl="8" w:tplc="49A0EA24">
      <w:numFmt w:val="bullet"/>
      <w:lvlText w:val="•"/>
      <w:lvlJc w:val="left"/>
      <w:pPr>
        <w:ind w:left="7816" w:hanging="429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36"/>
    <w:rsid w:val="00154636"/>
    <w:rsid w:val="001813E7"/>
    <w:rsid w:val="00587EAA"/>
    <w:rsid w:val="008B3F0C"/>
    <w:rsid w:val="00946943"/>
    <w:rsid w:val="00965328"/>
    <w:rsid w:val="00A76224"/>
    <w:rsid w:val="00B577B7"/>
    <w:rsid w:val="00E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90A0"/>
  <w15:chartTrackingRefBased/>
  <w15:docId w15:val="{448189BA-4F59-4AF2-ADD1-BA7E4817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87E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87EAA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rsid w:val="00A76224"/>
    <w:pPr>
      <w:widowControl w:val="0"/>
      <w:autoSpaceDE w:val="0"/>
      <w:autoSpaceDN w:val="0"/>
      <w:spacing w:after="0" w:line="240" w:lineRule="auto"/>
      <w:ind w:left="274" w:firstLine="719"/>
      <w:jc w:val="both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18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2</cp:revision>
  <dcterms:created xsi:type="dcterms:W3CDTF">2020-09-23T05:50:00Z</dcterms:created>
  <dcterms:modified xsi:type="dcterms:W3CDTF">2020-09-23T08:05:00Z</dcterms:modified>
</cp:coreProperties>
</file>