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226A3"/>
    <w:tbl>
      <w:tblPr>
        <w:tblStyle w:val="7"/>
        <w:tblW w:w="208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3402"/>
        <w:gridCol w:w="9788"/>
        <w:gridCol w:w="5086"/>
      </w:tblGrid>
      <w:tr w14:paraId="03822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</w:trPr>
        <w:tc>
          <w:tcPr>
            <w:tcW w:w="20828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38226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Inventory of supplemental materials</w:t>
            </w:r>
          </w:p>
          <w:p w14:paraId="038226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03822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2552" w:type="dxa"/>
            <w:tcBorders>
              <w:top w:val="single" w:color="auto" w:sz="4" w:space="0"/>
            </w:tcBorders>
            <w:vAlign w:val="center"/>
          </w:tcPr>
          <w:p w14:paraId="038226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File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3190" w:type="dxa"/>
            <w:gridSpan w:val="2"/>
            <w:tcBorders>
              <w:top w:val="single" w:color="auto" w:sz="4" w:space="0"/>
            </w:tcBorders>
            <w:vAlign w:val="center"/>
          </w:tcPr>
          <w:p w14:paraId="038226A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Specific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5086" w:type="dxa"/>
            <w:tcBorders>
              <w:top w:val="single" w:color="auto" w:sz="4" w:space="0"/>
            </w:tcBorders>
            <w:vAlign w:val="center"/>
          </w:tcPr>
          <w:p w14:paraId="038226A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Corresponding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parts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 the manuscript</w:t>
            </w:r>
          </w:p>
        </w:tc>
      </w:tr>
      <w:tr w14:paraId="5FD15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restart"/>
            <w:vAlign w:val="center"/>
          </w:tcPr>
          <w:p w14:paraId="4A9245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Table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  <w:vMerge w:val="restart"/>
            <w:vAlign w:val="center"/>
          </w:tcPr>
          <w:p w14:paraId="687732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ranking of candidate documents</w:t>
            </w:r>
          </w:p>
        </w:tc>
        <w:tc>
          <w:tcPr>
            <w:tcW w:w="9788" w:type="dxa"/>
            <w:vAlign w:val="center"/>
          </w:tcPr>
          <w:p w14:paraId="3FDCA7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relevance of each document based on expert judgment</w:t>
            </w:r>
          </w:p>
        </w:tc>
        <w:tc>
          <w:tcPr>
            <w:tcW w:w="5086" w:type="dxa"/>
            <w:vMerge w:val="restart"/>
            <w:vAlign w:val="center"/>
          </w:tcPr>
          <w:p w14:paraId="0F08C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Section 4.1</w:t>
            </w:r>
          </w:p>
        </w:tc>
      </w:tr>
      <w:tr w14:paraId="6F37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7D0029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A56FC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462408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candidate documents ranking in Retrieval Score</w:t>
            </w:r>
          </w:p>
        </w:tc>
        <w:tc>
          <w:tcPr>
            <w:tcW w:w="5086" w:type="dxa"/>
            <w:vMerge w:val="continue"/>
            <w:vAlign w:val="center"/>
          </w:tcPr>
          <w:p w14:paraId="6F6E22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363E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52495D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639F4F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71A92C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candidate documents ranking in Augmentation Score</w:t>
            </w:r>
          </w:p>
        </w:tc>
        <w:tc>
          <w:tcPr>
            <w:tcW w:w="5086" w:type="dxa"/>
            <w:vMerge w:val="continue"/>
            <w:vAlign w:val="center"/>
          </w:tcPr>
          <w:p w14:paraId="02257E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ED8D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5BBB1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347619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31CF72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final ranking of candidate documents</w:t>
            </w:r>
          </w:p>
        </w:tc>
        <w:tc>
          <w:tcPr>
            <w:tcW w:w="5086" w:type="dxa"/>
            <w:vMerge w:val="continue"/>
            <w:vAlign w:val="center"/>
          </w:tcPr>
          <w:p w14:paraId="7E675F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restart"/>
            <w:vAlign w:val="center"/>
          </w:tcPr>
          <w:p w14:paraId="038226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Table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  <w:vMerge w:val="restart"/>
            <w:vAlign w:val="center"/>
          </w:tcPr>
          <w:p w14:paraId="038226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question-answe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r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dataset containing 2320 questions</w:t>
            </w:r>
          </w:p>
        </w:tc>
        <w:tc>
          <w:tcPr>
            <w:tcW w:w="9788" w:type="dxa"/>
            <w:vAlign w:val="center"/>
          </w:tcPr>
          <w:p w14:paraId="038226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evaluation-used set containing 1620 questions</w:t>
            </w:r>
          </w:p>
        </w:tc>
        <w:tc>
          <w:tcPr>
            <w:tcW w:w="5086" w:type="dxa"/>
            <w:vMerge w:val="restart"/>
            <w:vAlign w:val="center"/>
          </w:tcPr>
          <w:p w14:paraId="03822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 (Fig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5)</w:t>
            </w:r>
          </w:p>
        </w:tc>
      </w:tr>
      <w:tr w14:paraId="0382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6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6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6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election-used set containing 700 questions</w:t>
            </w:r>
          </w:p>
        </w:tc>
        <w:tc>
          <w:tcPr>
            <w:tcW w:w="5086" w:type="dxa"/>
            <w:vMerge w:val="continue"/>
            <w:vAlign w:val="center"/>
          </w:tcPr>
          <w:p w14:paraId="038226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restart"/>
            <w:vAlign w:val="center"/>
          </w:tcPr>
          <w:p w14:paraId="038226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S3</w:t>
            </w:r>
          </w:p>
        </w:tc>
        <w:tc>
          <w:tcPr>
            <w:tcW w:w="3402" w:type="dxa"/>
            <w:vMerge w:val="restart"/>
            <w:vAlign w:val="center"/>
          </w:tcPr>
          <w:p w14:paraId="038226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answers of 5 LLMs before and after integrating different DKBs</w:t>
            </w:r>
          </w:p>
        </w:tc>
        <w:tc>
          <w:tcPr>
            <w:tcW w:w="9788" w:type="dxa"/>
            <w:vAlign w:val="center"/>
          </w:tcPr>
          <w:p w14:paraId="03822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original answers from 5 LLMs</w:t>
            </w:r>
          </w:p>
        </w:tc>
        <w:tc>
          <w:tcPr>
            <w:tcW w:w="5086" w:type="dxa"/>
            <w:vMerge w:val="restart"/>
            <w:vAlign w:val="center"/>
          </w:tcPr>
          <w:p w14:paraId="03822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Section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4.1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 xml:space="preserve"> and 4.2.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(Fig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)</w:t>
            </w:r>
          </w:p>
        </w:tc>
      </w:tr>
      <w:tr w14:paraId="0382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6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6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6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(10 documents)</w:t>
            </w:r>
          </w:p>
        </w:tc>
        <w:tc>
          <w:tcPr>
            <w:tcW w:w="5086" w:type="dxa"/>
            <w:vMerge w:val="continue"/>
            <w:vAlign w:val="center"/>
          </w:tcPr>
          <w:p w14:paraId="038226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6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6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6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25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documents)</w:t>
            </w:r>
          </w:p>
        </w:tc>
        <w:tc>
          <w:tcPr>
            <w:tcW w:w="5086" w:type="dxa"/>
            <w:vMerge w:val="continue"/>
            <w:vAlign w:val="center"/>
          </w:tcPr>
          <w:p w14:paraId="03822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6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50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documents)</w:t>
            </w:r>
          </w:p>
        </w:tc>
        <w:tc>
          <w:tcPr>
            <w:tcW w:w="5086" w:type="dxa"/>
            <w:vMerge w:val="continue"/>
            <w:vAlign w:val="center"/>
          </w:tcPr>
          <w:p w14:paraId="038226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6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6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6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75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documents)</w:t>
            </w:r>
          </w:p>
        </w:tc>
        <w:tc>
          <w:tcPr>
            <w:tcW w:w="5086" w:type="dxa"/>
            <w:vMerge w:val="continue"/>
            <w:vAlign w:val="center"/>
          </w:tcPr>
          <w:p w14:paraId="038226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6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6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6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(10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documents)</w:t>
            </w:r>
          </w:p>
        </w:tc>
        <w:tc>
          <w:tcPr>
            <w:tcW w:w="5086" w:type="dxa"/>
            <w:vMerge w:val="continue"/>
            <w:vAlign w:val="center"/>
          </w:tcPr>
          <w:p w14:paraId="038226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6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6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6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(1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0 documents)</w:t>
            </w:r>
          </w:p>
        </w:tc>
        <w:tc>
          <w:tcPr>
            <w:tcW w:w="5086" w:type="dxa"/>
            <w:vMerge w:val="continue"/>
            <w:vAlign w:val="center"/>
          </w:tcPr>
          <w:p w14:paraId="038226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6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6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6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200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documents)</w:t>
            </w:r>
          </w:p>
        </w:tc>
        <w:tc>
          <w:tcPr>
            <w:tcW w:w="5086" w:type="dxa"/>
            <w:vMerge w:val="continue"/>
            <w:vAlign w:val="center"/>
          </w:tcPr>
          <w:p w14:paraId="03822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6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6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6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250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documents)</w:t>
            </w:r>
          </w:p>
        </w:tc>
        <w:tc>
          <w:tcPr>
            <w:tcW w:w="5086" w:type="dxa"/>
            <w:vMerge w:val="continue"/>
            <w:vAlign w:val="center"/>
          </w:tcPr>
          <w:p w14:paraId="038226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6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6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6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30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0 documents)</w:t>
            </w:r>
          </w:p>
        </w:tc>
        <w:tc>
          <w:tcPr>
            <w:tcW w:w="5086" w:type="dxa"/>
            <w:vMerge w:val="continue"/>
            <w:vAlign w:val="center"/>
          </w:tcPr>
          <w:p w14:paraId="038226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6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6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6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350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documents)</w:t>
            </w:r>
          </w:p>
        </w:tc>
        <w:tc>
          <w:tcPr>
            <w:tcW w:w="5086" w:type="dxa"/>
            <w:vMerge w:val="continue"/>
            <w:vAlign w:val="center"/>
          </w:tcPr>
          <w:p w14:paraId="038226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40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0 documents)</w:t>
            </w:r>
          </w:p>
        </w:tc>
        <w:tc>
          <w:tcPr>
            <w:tcW w:w="5086" w:type="dxa"/>
            <w:vMerge w:val="continue"/>
            <w:vAlign w:val="center"/>
          </w:tcPr>
          <w:p w14:paraId="03822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7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B-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504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documents)</w:t>
            </w:r>
          </w:p>
        </w:tc>
        <w:tc>
          <w:tcPr>
            <w:tcW w:w="5086" w:type="dxa"/>
            <w:vMerge w:val="continue"/>
            <w:vAlign w:val="center"/>
          </w:tcPr>
          <w:p w14:paraId="038227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6764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52" w:type="dxa"/>
            <w:vAlign w:val="center"/>
          </w:tcPr>
          <w:p w14:paraId="5A2D3D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Table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190" w:type="dxa"/>
            <w:gridSpan w:val="2"/>
            <w:vAlign w:val="center"/>
          </w:tcPr>
          <w:p w14:paraId="149D53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documents included in different DKBs</w:t>
            </w:r>
          </w:p>
        </w:tc>
        <w:tc>
          <w:tcPr>
            <w:tcW w:w="5086" w:type="dxa"/>
            <w:vAlign w:val="center"/>
          </w:tcPr>
          <w:p w14:paraId="7293AD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Section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4.1</w:t>
            </w:r>
          </w:p>
        </w:tc>
      </w:tr>
      <w:tr w14:paraId="0382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restart"/>
            <w:vAlign w:val="center"/>
          </w:tcPr>
          <w:p w14:paraId="038227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Table S5</w:t>
            </w:r>
          </w:p>
        </w:tc>
        <w:tc>
          <w:tcPr>
            <w:tcW w:w="3402" w:type="dxa"/>
            <w:vMerge w:val="restart"/>
            <w:vAlign w:val="center"/>
          </w:tcPr>
          <w:p w14:paraId="038227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B&amp;C-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DKBs</w:t>
            </w:r>
          </w:p>
        </w:tc>
        <w:tc>
          <w:tcPr>
            <w:tcW w:w="9788" w:type="dxa"/>
            <w:vAlign w:val="center"/>
          </w:tcPr>
          <w:p w14:paraId="038227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The answers of 5 LLMs integrating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B&amp;C-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DKB (10+504)</w:t>
            </w:r>
          </w:p>
        </w:tc>
        <w:tc>
          <w:tcPr>
            <w:tcW w:w="5086" w:type="dxa"/>
            <w:vMerge w:val="restart"/>
            <w:vAlign w:val="center"/>
          </w:tcPr>
          <w:p w14:paraId="038227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Sections 4.1 and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4.2.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 xml:space="preserve">(Figs.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, 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, and 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14:paraId="03822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7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answers of 5 LLMs integrating B&amp;C-DKB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25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+504)</w:t>
            </w:r>
          </w:p>
        </w:tc>
        <w:tc>
          <w:tcPr>
            <w:tcW w:w="5086" w:type="dxa"/>
            <w:vMerge w:val="continue"/>
            <w:vAlign w:val="center"/>
          </w:tcPr>
          <w:p w14:paraId="038227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7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answers of 5 LLMs integrating B&amp;C-DKB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0+504)</w:t>
            </w:r>
          </w:p>
        </w:tc>
        <w:tc>
          <w:tcPr>
            <w:tcW w:w="5086" w:type="dxa"/>
            <w:vMerge w:val="continue"/>
            <w:vAlign w:val="center"/>
          </w:tcPr>
          <w:p w14:paraId="038227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73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3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answers of 5 LLMs integrating B&amp;C-DKB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75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+504)</w:t>
            </w:r>
          </w:p>
        </w:tc>
        <w:tc>
          <w:tcPr>
            <w:tcW w:w="5086" w:type="dxa"/>
            <w:vMerge w:val="continue"/>
            <w:vAlign w:val="center"/>
          </w:tcPr>
          <w:p w14:paraId="038227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7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answers of 5 LLMs integrating B&amp;C-DKB (10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+504)</w:t>
            </w:r>
          </w:p>
        </w:tc>
        <w:tc>
          <w:tcPr>
            <w:tcW w:w="5086" w:type="dxa"/>
            <w:vMerge w:val="continue"/>
            <w:vAlign w:val="center"/>
          </w:tcPr>
          <w:p w14:paraId="038227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7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answers of 5 LLMs integrating B&amp;C-DKB (1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0+504)</w:t>
            </w:r>
          </w:p>
        </w:tc>
        <w:tc>
          <w:tcPr>
            <w:tcW w:w="5086" w:type="dxa"/>
            <w:vMerge w:val="continue"/>
            <w:vAlign w:val="center"/>
          </w:tcPr>
          <w:p w14:paraId="038227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7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answers of 5 LLMs integrating B&amp;C-DKB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0+504)</w:t>
            </w:r>
          </w:p>
        </w:tc>
        <w:tc>
          <w:tcPr>
            <w:tcW w:w="5086" w:type="dxa"/>
            <w:vMerge w:val="continue"/>
            <w:vAlign w:val="center"/>
          </w:tcPr>
          <w:p w14:paraId="038227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answers of 5 LLMs integrating B&amp;C-DKB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250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+504)</w:t>
            </w:r>
          </w:p>
        </w:tc>
        <w:tc>
          <w:tcPr>
            <w:tcW w:w="5086" w:type="dxa"/>
            <w:vMerge w:val="continue"/>
            <w:vAlign w:val="center"/>
          </w:tcPr>
          <w:p w14:paraId="038227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7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answers of 5 LLMs integrating B&amp;C-DKB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30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0+504)</w:t>
            </w:r>
          </w:p>
        </w:tc>
        <w:tc>
          <w:tcPr>
            <w:tcW w:w="5086" w:type="dxa"/>
            <w:vMerge w:val="continue"/>
            <w:vAlign w:val="center"/>
          </w:tcPr>
          <w:p w14:paraId="0382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7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answers of 5 LLMs integrating B&amp;C-DKB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350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+504)</w:t>
            </w:r>
          </w:p>
        </w:tc>
        <w:tc>
          <w:tcPr>
            <w:tcW w:w="5086" w:type="dxa"/>
            <w:vMerge w:val="continue"/>
            <w:vAlign w:val="center"/>
          </w:tcPr>
          <w:p w14:paraId="038227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52" w:type="dxa"/>
            <w:vMerge w:val="continue"/>
            <w:vAlign w:val="center"/>
          </w:tcPr>
          <w:p w14:paraId="0382275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The answers of 5 LLMs integrating B&amp;C-DKB (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40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0+504)</w:t>
            </w:r>
          </w:p>
        </w:tc>
        <w:tc>
          <w:tcPr>
            <w:tcW w:w="5086" w:type="dxa"/>
            <w:vMerge w:val="continue"/>
            <w:vAlign w:val="center"/>
          </w:tcPr>
          <w:p w14:paraId="03822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  <w:vMerge w:val="restart"/>
            <w:vAlign w:val="center"/>
          </w:tcPr>
          <w:p w14:paraId="03822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Table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02" w:type="dxa"/>
            <w:vMerge w:val="restart"/>
            <w:vAlign w:val="center"/>
          </w:tcPr>
          <w:p w14:paraId="038227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Retrieval frequency of knowledge chunk-sourced documents</w:t>
            </w:r>
          </w:p>
        </w:tc>
        <w:tc>
          <w:tcPr>
            <w:tcW w:w="9788" w:type="dxa"/>
            <w:vAlign w:val="center"/>
          </w:tcPr>
          <w:p w14:paraId="038227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Retrieval frequency of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 xml:space="preserve"> r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etrieved documents</w:t>
            </w:r>
          </w:p>
        </w:tc>
        <w:tc>
          <w:tcPr>
            <w:tcW w:w="5086" w:type="dxa"/>
            <w:vMerge w:val="restart"/>
            <w:vAlign w:val="center"/>
          </w:tcPr>
          <w:p w14:paraId="038227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Section 4.2.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(Fig. 6)</w:t>
            </w:r>
          </w:p>
        </w:tc>
      </w:tr>
      <w:tr w14:paraId="03822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  <w:vMerge w:val="continue"/>
            <w:vAlign w:val="center"/>
          </w:tcPr>
          <w:p w14:paraId="038227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Retrieval frequency of all candidate documents</w:t>
            </w:r>
          </w:p>
        </w:tc>
        <w:tc>
          <w:tcPr>
            <w:tcW w:w="5086" w:type="dxa"/>
            <w:vMerge w:val="continue"/>
            <w:vAlign w:val="center"/>
          </w:tcPr>
          <w:p w14:paraId="03822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52" w:type="dxa"/>
            <w:vMerge w:val="restart"/>
            <w:vAlign w:val="center"/>
          </w:tcPr>
          <w:p w14:paraId="038227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Codes</w:t>
            </w:r>
          </w:p>
        </w:tc>
        <w:tc>
          <w:tcPr>
            <w:tcW w:w="13190" w:type="dxa"/>
            <w:gridSpan w:val="2"/>
            <w:vAlign w:val="center"/>
          </w:tcPr>
          <w:p w14:paraId="038227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obtaining augmented prompt in the election-used set</w:t>
            </w:r>
          </w:p>
        </w:tc>
        <w:tc>
          <w:tcPr>
            <w:tcW w:w="5086" w:type="dxa"/>
            <w:vAlign w:val="center"/>
          </w:tcPr>
          <w:p w14:paraId="038227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Sections 3.2.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and 4.1</w:t>
            </w:r>
          </w:p>
        </w:tc>
      </w:tr>
      <w:tr w14:paraId="0382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52" w:type="dxa"/>
            <w:vMerge w:val="continue"/>
            <w:vAlign w:val="center"/>
          </w:tcPr>
          <w:p w14:paraId="038227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90" w:type="dxa"/>
            <w:gridSpan w:val="2"/>
            <w:vAlign w:val="center"/>
          </w:tcPr>
          <w:p w14:paraId="0382278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obtaining the Retrieval Score ranking of candidate documents</w:t>
            </w:r>
            <w:bookmarkStart w:id="0" w:name="_GoBack"/>
            <w:bookmarkEnd w:id="0"/>
          </w:p>
        </w:tc>
        <w:tc>
          <w:tcPr>
            <w:tcW w:w="5086" w:type="dxa"/>
            <w:vAlign w:val="center"/>
          </w:tcPr>
          <w:p w14:paraId="038227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Sections 3.2.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and 4.1</w:t>
            </w:r>
          </w:p>
        </w:tc>
      </w:tr>
      <w:tr w14:paraId="0382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52" w:type="dxa"/>
            <w:vMerge w:val="continue"/>
            <w:vAlign w:val="center"/>
          </w:tcPr>
          <w:p w14:paraId="038227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190" w:type="dxa"/>
            <w:gridSpan w:val="2"/>
            <w:vAlign w:val="center"/>
          </w:tcPr>
          <w:p w14:paraId="038227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obtaining the Augmentation Score ranking of candidate documents</w:t>
            </w:r>
          </w:p>
        </w:tc>
        <w:tc>
          <w:tcPr>
            <w:tcW w:w="5086" w:type="dxa"/>
            <w:vAlign w:val="center"/>
          </w:tcPr>
          <w:p w14:paraId="038227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Sections 3.2.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4.1</w:t>
            </w:r>
          </w:p>
        </w:tc>
      </w:tr>
      <w:tr w14:paraId="03822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52" w:type="dxa"/>
            <w:vMerge w:val="continue"/>
            <w:vAlign w:val="center"/>
          </w:tcPr>
          <w:p w14:paraId="038227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190" w:type="dxa"/>
            <w:gridSpan w:val="2"/>
            <w:vAlign w:val="center"/>
          </w:tcPr>
          <w:p w14:paraId="038227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building DKBs of different scales in batches and generating augmented prompt</w:t>
            </w:r>
          </w:p>
        </w:tc>
        <w:tc>
          <w:tcPr>
            <w:tcW w:w="5086" w:type="dxa"/>
            <w:vAlign w:val="center"/>
          </w:tcPr>
          <w:p w14:paraId="038227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Sections 3.2.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and 4.1</w:t>
            </w:r>
          </w:p>
        </w:tc>
      </w:tr>
      <w:tr w14:paraId="03822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</w:trPr>
        <w:tc>
          <w:tcPr>
            <w:tcW w:w="2552" w:type="dxa"/>
            <w:vMerge w:val="continue"/>
            <w:vAlign w:val="center"/>
          </w:tcPr>
          <w:p w14:paraId="038227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restart"/>
            <w:vAlign w:val="center"/>
          </w:tcPr>
          <w:p w14:paraId="038227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running LLMs in the election-used set</w:t>
            </w:r>
          </w:p>
        </w:tc>
        <w:tc>
          <w:tcPr>
            <w:tcW w:w="9788" w:type="dxa"/>
            <w:vAlign w:val="center"/>
          </w:tcPr>
          <w:p w14:paraId="038227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running Baichuan2-7B-Chat in the election-used set</w:t>
            </w:r>
          </w:p>
        </w:tc>
        <w:tc>
          <w:tcPr>
            <w:tcW w:w="5086" w:type="dxa"/>
            <w:vMerge w:val="restart"/>
            <w:vAlign w:val="center"/>
          </w:tcPr>
          <w:p w14:paraId="038227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s 3.2.2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and 4.1</w:t>
            </w:r>
          </w:p>
        </w:tc>
      </w:tr>
      <w:tr w14:paraId="03822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</w:trPr>
        <w:tc>
          <w:tcPr>
            <w:tcW w:w="2552" w:type="dxa"/>
            <w:vMerge w:val="continue"/>
            <w:vAlign w:val="center"/>
          </w:tcPr>
          <w:p w14:paraId="038227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running chatglm2-6b-32k in the election-used set</w:t>
            </w:r>
          </w:p>
        </w:tc>
        <w:tc>
          <w:tcPr>
            <w:tcW w:w="5086" w:type="dxa"/>
            <w:vMerge w:val="continue"/>
            <w:vAlign w:val="center"/>
          </w:tcPr>
          <w:p w14:paraId="038227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</w:trPr>
        <w:tc>
          <w:tcPr>
            <w:tcW w:w="2552" w:type="dxa"/>
            <w:vMerge w:val="continue"/>
            <w:vAlign w:val="center"/>
          </w:tcPr>
          <w:p w14:paraId="038227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running chatglm3-6b in the election-used set</w:t>
            </w:r>
          </w:p>
        </w:tc>
        <w:tc>
          <w:tcPr>
            <w:tcW w:w="5086" w:type="dxa"/>
            <w:vMerge w:val="continue"/>
            <w:vAlign w:val="center"/>
          </w:tcPr>
          <w:p w14:paraId="038227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</w:trPr>
        <w:tc>
          <w:tcPr>
            <w:tcW w:w="2552" w:type="dxa"/>
            <w:vMerge w:val="continue"/>
            <w:vAlign w:val="center"/>
          </w:tcPr>
          <w:p w14:paraId="03822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running Llama3-8B-Chinese-Chat  in the election-used set</w:t>
            </w:r>
          </w:p>
        </w:tc>
        <w:tc>
          <w:tcPr>
            <w:tcW w:w="5086" w:type="dxa"/>
            <w:vMerge w:val="continue"/>
            <w:vAlign w:val="center"/>
          </w:tcPr>
          <w:p w14:paraId="038227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</w:trPr>
        <w:tc>
          <w:tcPr>
            <w:tcW w:w="2552" w:type="dxa"/>
            <w:vMerge w:val="continue"/>
            <w:vAlign w:val="center"/>
          </w:tcPr>
          <w:p w14:paraId="038227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running Qwen-7B-Chat in the election-used set</w:t>
            </w:r>
          </w:p>
        </w:tc>
        <w:tc>
          <w:tcPr>
            <w:tcW w:w="5086" w:type="dxa"/>
            <w:vMerge w:val="continue"/>
            <w:vAlign w:val="center"/>
          </w:tcPr>
          <w:p w14:paraId="038227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</w:trPr>
        <w:tc>
          <w:tcPr>
            <w:tcW w:w="2552" w:type="dxa"/>
            <w:vMerge w:val="continue"/>
            <w:vAlign w:val="center"/>
          </w:tcPr>
          <w:p w14:paraId="038227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restart"/>
            <w:vAlign w:val="center"/>
          </w:tcPr>
          <w:p w14:paraId="038227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running LLMs in the evaluation-used set</w:t>
            </w:r>
          </w:p>
        </w:tc>
        <w:tc>
          <w:tcPr>
            <w:tcW w:w="9788" w:type="dxa"/>
            <w:vAlign w:val="center"/>
          </w:tcPr>
          <w:p w14:paraId="038227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running Baichuan2-7B-Chat in the evaluation-used set</w:t>
            </w:r>
          </w:p>
        </w:tc>
        <w:tc>
          <w:tcPr>
            <w:tcW w:w="5086" w:type="dxa"/>
            <w:vMerge w:val="restart"/>
            <w:vAlign w:val="center"/>
          </w:tcPr>
          <w:p w14:paraId="03822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>4.1 and 4.2</w:t>
            </w:r>
          </w:p>
        </w:tc>
      </w:tr>
      <w:tr w14:paraId="03822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</w:trPr>
        <w:tc>
          <w:tcPr>
            <w:tcW w:w="2552" w:type="dxa"/>
            <w:vMerge w:val="continue"/>
            <w:vAlign w:val="center"/>
          </w:tcPr>
          <w:p w14:paraId="038227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running chatglm2-6b-32k in the evaluation-used set</w:t>
            </w:r>
          </w:p>
        </w:tc>
        <w:tc>
          <w:tcPr>
            <w:tcW w:w="5086" w:type="dxa"/>
            <w:vMerge w:val="continue"/>
            <w:vAlign w:val="center"/>
          </w:tcPr>
          <w:p w14:paraId="038227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</w:trPr>
        <w:tc>
          <w:tcPr>
            <w:tcW w:w="2552" w:type="dxa"/>
            <w:vMerge w:val="continue"/>
            <w:vAlign w:val="center"/>
          </w:tcPr>
          <w:p w14:paraId="038227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running Qwen-7B-Chat in the evaluation-used set</w:t>
            </w:r>
          </w:p>
        </w:tc>
        <w:tc>
          <w:tcPr>
            <w:tcW w:w="5086" w:type="dxa"/>
            <w:vMerge w:val="continue"/>
            <w:vAlign w:val="center"/>
          </w:tcPr>
          <w:p w14:paraId="038227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</w:trPr>
        <w:tc>
          <w:tcPr>
            <w:tcW w:w="2552" w:type="dxa"/>
            <w:vMerge w:val="continue"/>
            <w:vAlign w:val="center"/>
          </w:tcPr>
          <w:p w14:paraId="038227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running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chatglm3-6b in the evaluation-used set</w:t>
            </w:r>
          </w:p>
        </w:tc>
        <w:tc>
          <w:tcPr>
            <w:tcW w:w="5086" w:type="dxa"/>
            <w:vMerge w:val="continue"/>
            <w:vAlign w:val="center"/>
          </w:tcPr>
          <w:p w14:paraId="038227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822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</w:trPr>
        <w:tc>
          <w:tcPr>
            <w:tcW w:w="2552" w:type="dxa"/>
            <w:vMerge w:val="continue"/>
            <w:vAlign w:val="center"/>
          </w:tcPr>
          <w:p w14:paraId="038227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038227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88" w:type="dxa"/>
            <w:vAlign w:val="center"/>
          </w:tcPr>
          <w:p w14:paraId="038227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running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Llama3-8B-Chinese-Chat in the evaluation-used set</w:t>
            </w:r>
          </w:p>
        </w:tc>
        <w:tc>
          <w:tcPr>
            <w:tcW w:w="5086" w:type="dxa"/>
            <w:vMerge w:val="continue"/>
            <w:vAlign w:val="center"/>
          </w:tcPr>
          <w:p w14:paraId="038227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896A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</w:trPr>
        <w:tc>
          <w:tcPr>
            <w:tcW w:w="2552" w:type="dxa"/>
            <w:vMerge w:val="continue"/>
            <w:vAlign w:val="center"/>
          </w:tcPr>
          <w:p w14:paraId="4A3F7E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90" w:type="dxa"/>
            <w:gridSpan w:val="2"/>
            <w:vAlign w:val="center"/>
          </w:tcPr>
          <w:p w14:paraId="28D8F573">
            <w:pPr>
              <w:spacing w:after="0" w:line="24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Code for the prototype of question-answering with dynamically updated B&amp;C-DKBs</w:t>
            </w:r>
          </w:p>
        </w:tc>
        <w:tc>
          <w:tcPr>
            <w:tcW w:w="5086" w:type="dxa"/>
            <w:vAlign w:val="center"/>
          </w:tcPr>
          <w:p w14:paraId="5E895FC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Sections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5.2  (Fig. 14)</w:t>
            </w:r>
          </w:p>
        </w:tc>
      </w:tr>
    </w:tbl>
    <w:p w14:paraId="3FC7D89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Due to too many </w:t>
      </w:r>
      <w:r>
        <w:rPr>
          <w:rFonts w:hint="eastAsia" w:ascii="Times New Roman" w:hAnsi="Times New Roman" w:cs="Times New Roman"/>
          <w:sz w:val="32"/>
          <w:szCs w:val="32"/>
        </w:rPr>
        <w:t>materials,</w:t>
      </w:r>
      <w:r>
        <w:rPr>
          <w:rFonts w:ascii="Times New Roman" w:hAnsi="Times New Roman" w:cs="Times New Roman"/>
          <w:sz w:val="32"/>
          <w:szCs w:val="32"/>
        </w:rPr>
        <w:t xml:space="preserve"> all supplemental materials are provided in </w:t>
      </w:r>
      <w:r>
        <w:rPr>
          <w:rFonts w:hint="eastAsia" w:ascii="Times New Roman" w:hAnsi="Times New Roman" w:cs="Times New Roman"/>
          <w:sz w:val="32"/>
          <w:szCs w:val="32"/>
        </w:rPr>
        <w:t xml:space="preserve">the </w:t>
      </w:r>
      <w:r>
        <w:rPr>
          <w:rFonts w:ascii="Times New Roman" w:hAnsi="Times New Roman" w:cs="Times New Roman"/>
          <w:sz w:val="32"/>
          <w:szCs w:val="32"/>
        </w:rPr>
        <w:t>Git</w:t>
      </w:r>
      <w:r>
        <w:rPr>
          <w:rFonts w:hint="eastAsia" w:ascii="Times New Roman" w:hAnsi="Times New Roman" w:cs="Times New Roman"/>
          <w:sz w:val="32"/>
          <w:szCs w:val="32"/>
        </w:rPr>
        <w:t>H</w:t>
      </w:r>
      <w:r>
        <w:rPr>
          <w:rFonts w:ascii="Times New Roman" w:hAnsi="Times New Roman" w:cs="Times New Roman"/>
          <w:sz w:val="32"/>
          <w:szCs w:val="32"/>
        </w:rPr>
        <w:t>ub repository (</w:t>
      </w: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HYPERLINK "https://github.com/Orange-1212/3E-framework-to-develop-DKBs"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>
        <w:rPr>
          <w:rStyle w:val="10"/>
          <w:rFonts w:ascii="Times New Roman" w:hAnsi="Times New Roman" w:cs="Times New Roman"/>
          <w:sz w:val="32"/>
          <w:szCs w:val="32"/>
        </w:rPr>
        <w:t>https://github.com/Orange-1212/3E-framework-to-develop-DKBs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>
        <w:rPr>
          <w:rFonts w:ascii="Times New Roman" w:hAnsi="Times New Roman" w:cs="Times New Roman"/>
          <w:sz w:val="32"/>
          <w:szCs w:val="32"/>
        </w:rPr>
        <w:t>).</w:t>
      </w:r>
    </w:p>
    <w:sectPr>
      <w:pgSz w:w="23811" w:h="16838" w:orient="landscape"/>
      <w:pgMar w:top="1800" w:right="1440" w:bottom="180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U0NTE3N7QwMDQxMjZW0lEKTi0uzszPAykwNKkFAKu4+u0tAAAA"/>
    <w:docVar w:name="commondata" w:val="eyJoZGlkIjoiZjE5YTdmNDEzNDU0MzkyZmY5MGNhN2E3ZTJhMmFmOTcifQ=="/>
  </w:docVars>
  <w:rsids>
    <w:rsidRoot w:val="002E5BE3"/>
    <w:rsid w:val="000153E8"/>
    <w:rsid w:val="00015B77"/>
    <w:rsid w:val="000339A2"/>
    <w:rsid w:val="000467FA"/>
    <w:rsid w:val="00056BEC"/>
    <w:rsid w:val="000575C3"/>
    <w:rsid w:val="00063D1F"/>
    <w:rsid w:val="0007108B"/>
    <w:rsid w:val="00090DAD"/>
    <w:rsid w:val="000910EB"/>
    <w:rsid w:val="00096FC6"/>
    <w:rsid w:val="000A4557"/>
    <w:rsid w:val="000A6001"/>
    <w:rsid w:val="000C0E19"/>
    <w:rsid w:val="000C3E14"/>
    <w:rsid w:val="000D5842"/>
    <w:rsid w:val="000F0D3C"/>
    <w:rsid w:val="000F0E95"/>
    <w:rsid w:val="000F3629"/>
    <w:rsid w:val="000F4173"/>
    <w:rsid w:val="0010261A"/>
    <w:rsid w:val="00102ADB"/>
    <w:rsid w:val="00120D1D"/>
    <w:rsid w:val="0012691C"/>
    <w:rsid w:val="001521AE"/>
    <w:rsid w:val="001548C4"/>
    <w:rsid w:val="001631A9"/>
    <w:rsid w:val="00171CED"/>
    <w:rsid w:val="001A68EF"/>
    <w:rsid w:val="001B0A1B"/>
    <w:rsid w:val="001B38C8"/>
    <w:rsid w:val="001C6E12"/>
    <w:rsid w:val="001D1105"/>
    <w:rsid w:val="001D70E5"/>
    <w:rsid w:val="001D714A"/>
    <w:rsid w:val="001E5BBD"/>
    <w:rsid w:val="001E7642"/>
    <w:rsid w:val="002257EE"/>
    <w:rsid w:val="002263CD"/>
    <w:rsid w:val="00241248"/>
    <w:rsid w:val="002447BF"/>
    <w:rsid w:val="0025266D"/>
    <w:rsid w:val="00253268"/>
    <w:rsid w:val="0025467A"/>
    <w:rsid w:val="00273E64"/>
    <w:rsid w:val="002859CA"/>
    <w:rsid w:val="00290D49"/>
    <w:rsid w:val="002B459C"/>
    <w:rsid w:val="002B78D6"/>
    <w:rsid w:val="002C6040"/>
    <w:rsid w:val="002C6AC9"/>
    <w:rsid w:val="002C7F29"/>
    <w:rsid w:val="002D3FE1"/>
    <w:rsid w:val="002E579E"/>
    <w:rsid w:val="002E5BE3"/>
    <w:rsid w:val="002E62D7"/>
    <w:rsid w:val="002F7362"/>
    <w:rsid w:val="00301473"/>
    <w:rsid w:val="00302F97"/>
    <w:rsid w:val="00315648"/>
    <w:rsid w:val="00316976"/>
    <w:rsid w:val="003262AB"/>
    <w:rsid w:val="00333093"/>
    <w:rsid w:val="003466BE"/>
    <w:rsid w:val="0036236E"/>
    <w:rsid w:val="00364FC2"/>
    <w:rsid w:val="003761B2"/>
    <w:rsid w:val="00391C62"/>
    <w:rsid w:val="00393146"/>
    <w:rsid w:val="003954BE"/>
    <w:rsid w:val="003C456C"/>
    <w:rsid w:val="003C5370"/>
    <w:rsid w:val="003C68BC"/>
    <w:rsid w:val="0040428D"/>
    <w:rsid w:val="004137B5"/>
    <w:rsid w:val="0041707C"/>
    <w:rsid w:val="00430572"/>
    <w:rsid w:val="004340D3"/>
    <w:rsid w:val="00434DBE"/>
    <w:rsid w:val="00442C2B"/>
    <w:rsid w:val="00462B73"/>
    <w:rsid w:val="004631DC"/>
    <w:rsid w:val="0047307E"/>
    <w:rsid w:val="004770F4"/>
    <w:rsid w:val="00485C8D"/>
    <w:rsid w:val="00492AAB"/>
    <w:rsid w:val="004963A2"/>
    <w:rsid w:val="004970CA"/>
    <w:rsid w:val="004A16AC"/>
    <w:rsid w:val="004B30F3"/>
    <w:rsid w:val="004B6159"/>
    <w:rsid w:val="004C3B75"/>
    <w:rsid w:val="004D12EA"/>
    <w:rsid w:val="004D619D"/>
    <w:rsid w:val="004E20C9"/>
    <w:rsid w:val="004F551A"/>
    <w:rsid w:val="004F6240"/>
    <w:rsid w:val="004F6988"/>
    <w:rsid w:val="0050102E"/>
    <w:rsid w:val="0051058B"/>
    <w:rsid w:val="00511674"/>
    <w:rsid w:val="005164BC"/>
    <w:rsid w:val="00517F46"/>
    <w:rsid w:val="005258E7"/>
    <w:rsid w:val="00536616"/>
    <w:rsid w:val="00536A59"/>
    <w:rsid w:val="005378CC"/>
    <w:rsid w:val="00550561"/>
    <w:rsid w:val="00556439"/>
    <w:rsid w:val="00566365"/>
    <w:rsid w:val="005773AC"/>
    <w:rsid w:val="005813A8"/>
    <w:rsid w:val="005E6CA0"/>
    <w:rsid w:val="00604A64"/>
    <w:rsid w:val="00620869"/>
    <w:rsid w:val="0063563C"/>
    <w:rsid w:val="00653E1A"/>
    <w:rsid w:val="006621B5"/>
    <w:rsid w:val="0066698F"/>
    <w:rsid w:val="00670C80"/>
    <w:rsid w:val="006843E8"/>
    <w:rsid w:val="00693865"/>
    <w:rsid w:val="00696AEE"/>
    <w:rsid w:val="006A2EEE"/>
    <w:rsid w:val="006A4894"/>
    <w:rsid w:val="006A67EC"/>
    <w:rsid w:val="006A7257"/>
    <w:rsid w:val="006B118E"/>
    <w:rsid w:val="006C1E66"/>
    <w:rsid w:val="006C79B4"/>
    <w:rsid w:val="006D452B"/>
    <w:rsid w:val="006D5D26"/>
    <w:rsid w:val="006D6772"/>
    <w:rsid w:val="006F2CA4"/>
    <w:rsid w:val="007007CA"/>
    <w:rsid w:val="007307B8"/>
    <w:rsid w:val="0074067E"/>
    <w:rsid w:val="0075114C"/>
    <w:rsid w:val="00755C85"/>
    <w:rsid w:val="00776FC0"/>
    <w:rsid w:val="007A3E63"/>
    <w:rsid w:val="007B2523"/>
    <w:rsid w:val="007C1540"/>
    <w:rsid w:val="007C2259"/>
    <w:rsid w:val="007C422D"/>
    <w:rsid w:val="007E4721"/>
    <w:rsid w:val="007E5CC0"/>
    <w:rsid w:val="00803B25"/>
    <w:rsid w:val="00812051"/>
    <w:rsid w:val="00823EC6"/>
    <w:rsid w:val="00827C89"/>
    <w:rsid w:val="00831426"/>
    <w:rsid w:val="00834B8F"/>
    <w:rsid w:val="00837BBD"/>
    <w:rsid w:val="008807E5"/>
    <w:rsid w:val="00880EAE"/>
    <w:rsid w:val="00881568"/>
    <w:rsid w:val="0088411B"/>
    <w:rsid w:val="00897747"/>
    <w:rsid w:val="008B1327"/>
    <w:rsid w:val="008C6E1A"/>
    <w:rsid w:val="008D4574"/>
    <w:rsid w:val="008D68D8"/>
    <w:rsid w:val="008D6F7B"/>
    <w:rsid w:val="008E4680"/>
    <w:rsid w:val="0093789F"/>
    <w:rsid w:val="00950293"/>
    <w:rsid w:val="009512D0"/>
    <w:rsid w:val="00953102"/>
    <w:rsid w:val="00953E8D"/>
    <w:rsid w:val="00976D6D"/>
    <w:rsid w:val="009771B6"/>
    <w:rsid w:val="009822E6"/>
    <w:rsid w:val="00997789"/>
    <w:rsid w:val="00997FB5"/>
    <w:rsid w:val="009A51E4"/>
    <w:rsid w:val="009A6D9E"/>
    <w:rsid w:val="009B0BDD"/>
    <w:rsid w:val="009C3561"/>
    <w:rsid w:val="009C5DAD"/>
    <w:rsid w:val="009D1DFA"/>
    <w:rsid w:val="009D7482"/>
    <w:rsid w:val="009E174F"/>
    <w:rsid w:val="009F0595"/>
    <w:rsid w:val="00A25859"/>
    <w:rsid w:val="00A25F82"/>
    <w:rsid w:val="00A3781B"/>
    <w:rsid w:val="00A419E9"/>
    <w:rsid w:val="00A44379"/>
    <w:rsid w:val="00A46F12"/>
    <w:rsid w:val="00A54286"/>
    <w:rsid w:val="00A62DE2"/>
    <w:rsid w:val="00A658FE"/>
    <w:rsid w:val="00A72ADA"/>
    <w:rsid w:val="00A953F7"/>
    <w:rsid w:val="00AA1EFC"/>
    <w:rsid w:val="00AB77A9"/>
    <w:rsid w:val="00AC1579"/>
    <w:rsid w:val="00AC3E89"/>
    <w:rsid w:val="00AC46CD"/>
    <w:rsid w:val="00AC5072"/>
    <w:rsid w:val="00AD0066"/>
    <w:rsid w:val="00AD6E22"/>
    <w:rsid w:val="00AE1BF6"/>
    <w:rsid w:val="00AE7340"/>
    <w:rsid w:val="00AF1770"/>
    <w:rsid w:val="00AF20CD"/>
    <w:rsid w:val="00B004F4"/>
    <w:rsid w:val="00B10AF3"/>
    <w:rsid w:val="00B20F0A"/>
    <w:rsid w:val="00B24902"/>
    <w:rsid w:val="00B37614"/>
    <w:rsid w:val="00B66D9B"/>
    <w:rsid w:val="00B73396"/>
    <w:rsid w:val="00B73473"/>
    <w:rsid w:val="00B76EFB"/>
    <w:rsid w:val="00B95AEA"/>
    <w:rsid w:val="00BA02C0"/>
    <w:rsid w:val="00BA0D9F"/>
    <w:rsid w:val="00BA6ADA"/>
    <w:rsid w:val="00BB29A0"/>
    <w:rsid w:val="00BB4FAB"/>
    <w:rsid w:val="00BB6765"/>
    <w:rsid w:val="00BC45D4"/>
    <w:rsid w:val="00BC61F0"/>
    <w:rsid w:val="00BD064E"/>
    <w:rsid w:val="00BE6C57"/>
    <w:rsid w:val="00BF4CA4"/>
    <w:rsid w:val="00C138BE"/>
    <w:rsid w:val="00C25BD2"/>
    <w:rsid w:val="00C334B6"/>
    <w:rsid w:val="00C52D26"/>
    <w:rsid w:val="00C55F9C"/>
    <w:rsid w:val="00C57C01"/>
    <w:rsid w:val="00C8644B"/>
    <w:rsid w:val="00C86AAF"/>
    <w:rsid w:val="00C86C18"/>
    <w:rsid w:val="00CA3736"/>
    <w:rsid w:val="00CA51E7"/>
    <w:rsid w:val="00CC4745"/>
    <w:rsid w:val="00CD2367"/>
    <w:rsid w:val="00CD2CAA"/>
    <w:rsid w:val="00CD3823"/>
    <w:rsid w:val="00CD48CE"/>
    <w:rsid w:val="00CD5525"/>
    <w:rsid w:val="00CD767C"/>
    <w:rsid w:val="00CF32F7"/>
    <w:rsid w:val="00CF4F3E"/>
    <w:rsid w:val="00D1017A"/>
    <w:rsid w:val="00D12BE9"/>
    <w:rsid w:val="00D2332E"/>
    <w:rsid w:val="00D30372"/>
    <w:rsid w:val="00D3359B"/>
    <w:rsid w:val="00D41FDF"/>
    <w:rsid w:val="00D52155"/>
    <w:rsid w:val="00D52C1E"/>
    <w:rsid w:val="00D56CE6"/>
    <w:rsid w:val="00D60773"/>
    <w:rsid w:val="00D61B87"/>
    <w:rsid w:val="00D67403"/>
    <w:rsid w:val="00D82796"/>
    <w:rsid w:val="00D91EA1"/>
    <w:rsid w:val="00D934B7"/>
    <w:rsid w:val="00DA34EC"/>
    <w:rsid w:val="00DA4410"/>
    <w:rsid w:val="00DB7F10"/>
    <w:rsid w:val="00DC1F15"/>
    <w:rsid w:val="00DD7B3F"/>
    <w:rsid w:val="00DD7BAF"/>
    <w:rsid w:val="00DE10D1"/>
    <w:rsid w:val="00DE3ECB"/>
    <w:rsid w:val="00DE56F4"/>
    <w:rsid w:val="00DF6816"/>
    <w:rsid w:val="00E232AF"/>
    <w:rsid w:val="00E3297D"/>
    <w:rsid w:val="00E543E9"/>
    <w:rsid w:val="00E73C69"/>
    <w:rsid w:val="00E7494C"/>
    <w:rsid w:val="00E76AC2"/>
    <w:rsid w:val="00E82E94"/>
    <w:rsid w:val="00E841D4"/>
    <w:rsid w:val="00E863FB"/>
    <w:rsid w:val="00E95EA1"/>
    <w:rsid w:val="00EC396D"/>
    <w:rsid w:val="00ED5A38"/>
    <w:rsid w:val="00EE7ACA"/>
    <w:rsid w:val="00EF38CF"/>
    <w:rsid w:val="00F04A80"/>
    <w:rsid w:val="00F5098D"/>
    <w:rsid w:val="00F5350B"/>
    <w:rsid w:val="00F56683"/>
    <w:rsid w:val="00F75BE2"/>
    <w:rsid w:val="00FB6090"/>
    <w:rsid w:val="00FB6ED1"/>
    <w:rsid w:val="00FB72E0"/>
    <w:rsid w:val="00FB78DC"/>
    <w:rsid w:val="00FD6F04"/>
    <w:rsid w:val="00FE6F52"/>
    <w:rsid w:val="00FF13AD"/>
    <w:rsid w:val="00FF2B9F"/>
    <w:rsid w:val="00FF662C"/>
    <w:rsid w:val="0AD31644"/>
    <w:rsid w:val="16E07B6F"/>
    <w:rsid w:val="23433C99"/>
    <w:rsid w:val="27F353F3"/>
    <w:rsid w:val="2C594BC6"/>
    <w:rsid w:val="461213DA"/>
    <w:rsid w:val="473C663D"/>
    <w:rsid w:val="4BEE6EA2"/>
    <w:rsid w:val="4D9A48FC"/>
    <w:rsid w:val="4DBB3F94"/>
    <w:rsid w:val="56FB3E21"/>
    <w:rsid w:val="5E486B45"/>
    <w:rsid w:val="65580853"/>
    <w:rsid w:val="69815527"/>
    <w:rsid w:val="6BB032C0"/>
    <w:rsid w:val="76A85055"/>
    <w:rsid w:val="775E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3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4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5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customStyle="1" w:styleId="12">
    <w:name w:val="页眉 字符"/>
    <w:basedOn w:val="8"/>
    <w:link w:val="4"/>
    <w:qFormat/>
    <w:uiPriority w:val="99"/>
  </w:style>
  <w:style w:type="character" w:customStyle="1" w:styleId="13">
    <w:name w:val="页脚 字符"/>
    <w:basedOn w:val="8"/>
    <w:link w:val="3"/>
    <w:qFormat/>
    <w:uiPriority w:val="99"/>
  </w:style>
  <w:style w:type="character" w:customStyle="1" w:styleId="14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批注文字 字符"/>
    <w:basedOn w:val="8"/>
    <w:link w:val="2"/>
    <w:semiHidden/>
    <w:qFormat/>
    <w:uiPriority w:val="99"/>
    <w:rPr>
      <w:lang w:val="en-GB"/>
    </w:rPr>
  </w:style>
  <w:style w:type="character" w:customStyle="1" w:styleId="16">
    <w:name w:val="批注主题 字符"/>
    <w:basedOn w:val="15"/>
    <w:link w:val="5"/>
    <w:semiHidden/>
    <w:qFormat/>
    <w:uiPriority w:val="99"/>
    <w:rPr>
      <w:b/>
      <w:bCs/>
      <w:lang w:val="en-GB"/>
    </w:rPr>
  </w:style>
  <w:style w:type="character" w:customStyle="1" w:styleId="17">
    <w:name w:val="未处理的提及2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">
    <w:name w:val="修订1"/>
    <w:hidden/>
    <w:semiHidden/>
    <w:qFormat/>
    <w:uiPriority w:val="99"/>
    <w:rPr>
      <w:rFonts w:asciiTheme="minorHAnsi" w:hAnsiTheme="minorHAnsi" w:eastAsiaTheme="minorEastAsia" w:cstheme="minorBidi"/>
      <w:sz w:val="22"/>
      <w:szCs w:val="22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5FEDD-13E6-45A7-9D9C-38887C8621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543</Words>
  <Characters>3108</Characters>
  <Lines>223</Lines>
  <Paragraphs>97</Paragraphs>
  <TotalTime>9</TotalTime>
  <ScaleCrop>false</ScaleCrop>
  <LinksUpToDate>false</LinksUpToDate>
  <CharactersWithSpaces>3573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2024-02-04T10:57:00Z</dcterms:created>
  <dc:creator>周圣华</dc:creator>
  <cp:lastModifiedBy>orange</cp:lastModifiedBy>
  <cp:lastPrinted>2024-07-22T03:51:00Z</cp:lastPrinted>
  <dcterms:modified xsi:type="dcterms:W3CDTF">2026-01-18T12:35:50Z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1008E292AB5247E28E53CE9F58818D01_13</vt:lpwstr>
  </property>
  <property fmtid="{D5CDD505-2E9C-101B-9397-08002B2CF9AE}" pid="4" name="KSOTemplateDocerSaveRecord">
    <vt:lpwstr>eyJoZGlkIjoiZjE5YTdmNDEzNDU0MzkyZmY5MGNhN2E3ZTJhMmFmOTciLCJ1c2VySWQiOiIxNTMyNjYyMTI4In0=</vt:lpwstr>
  </property>
</Properties>
</file>