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left"/>
        <w:rPr/>
      </w:pPr>
      <w:r w:rsidDel="00000000" w:rsidR="00000000" w:rsidRPr="00000000">
        <w:rPr>
          <w:rFonts w:ascii="Georgia" w:cs="Georgia" w:eastAsia="Georgia" w:hAnsi="Georgia"/>
          <w:b w:val="1"/>
          <w:bCs w:val="1"/>
          <w:i w:val="0"/>
          <w:iCs w:val="0"/>
          <w:smallCaps w:val="0"/>
          <w:color w:val="e8630a"/>
          <w:sz w:val="80"/>
          <w:szCs w:val="80"/>
          <w:rtl w:val="0"/>
        </w:rPr>
        <w:t xml:space="preserve">Orange Labs</w:t>
      </w:r>
      <w:r w:rsidDel="00000000" w:rsidR="00000000" w:rsidRPr="00000000">
        <w:rPr>
          <w:rtl w:val="0"/>
        </w:rPr>
      </w:r>
    </w:p>
    <w:p w:rsidR="00000000" w:rsidDel="00000000" w:rsidP="00000000" w:rsidRDefault="00000000" w:rsidRPr="00000000" w14:paraId="00000002">
      <w:pPr>
        <w:spacing w:after="20" w:before="0" w:lineRule="auto"/>
        <w:jc w:val="left"/>
        <w:rPr/>
      </w:pPr>
      <w:r w:rsidDel="00000000" w:rsidR="00000000" w:rsidRPr="00000000">
        <w:rPr>
          <w:rFonts w:ascii="Georgia" w:cs="Georgia" w:eastAsia="Georgia" w:hAnsi="Georgia"/>
          <w:b w:val="0"/>
          <w:bCs w:val="0"/>
          <w:i w:val="1"/>
          <w:iCs w:val="1"/>
          <w:smallCaps w:val="0"/>
          <w:color w:val="3a3f4b"/>
          <w:sz w:val="24"/>
          <w:szCs w:val="24"/>
          <w:rtl w:val="0"/>
        </w:rPr>
        <w:t xml:space="preserve">Capability Statement  ·  2026</w:t>
      </w:r>
      <w:r w:rsidDel="00000000" w:rsidR="00000000" w:rsidRPr="00000000">
        <w:rPr>
          <w:rtl w:val="0"/>
        </w:rPr>
      </w:r>
    </w:p>
    <w:p w:rsidR="00000000" w:rsidDel="00000000" w:rsidP="00000000" w:rsidRDefault="00000000" w:rsidRPr="00000000" w14:paraId="00000003">
      <w:pPr>
        <w:spacing w:after="0" w:before="0" w:lineRule="auto"/>
        <w:jc w:val="left"/>
        <w:rPr/>
      </w:pPr>
      <w:r w:rsidDel="00000000" w:rsidR="00000000" w:rsidRPr="00000000">
        <w:rPr>
          <w:rFonts w:ascii="Calibri" w:cs="Calibri" w:eastAsia="Calibri" w:hAnsi="Calibri"/>
          <w:b w:val="0"/>
          <w:bCs w:val="0"/>
          <w:i w:val="0"/>
          <w:iCs w:val="0"/>
          <w:smallCaps w:val="0"/>
          <w:color w:val="b0b8c4"/>
          <w:sz w:val="17"/>
          <w:szCs w:val="17"/>
          <w:rtl w:val="0"/>
        </w:rPr>
        <w:t xml:space="preserve">Nagpur, Maharashtra, India   ·   engineering.orangebytes@proton.me   ·   orange-labs-inc.web.app</w:t>
      </w:r>
      <w:r w:rsidDel="00000000" w:rsidR="00000000" w:rsidRPr="00000000">
        <w:rPr>
          <w:rtl w:val="0"/>
        </w:rPr>
      </w:r>
    </w:p>
    <w:p w:rsidR="00000000" w:rsidDel="00000000" w:rsidP="00000000" w:rsidRDefault="00000000" w:rsidRPr="00000000" w14:paraId="00000004">
      <w:pPr>
        <w:pBdr>
          <w:bottom w:color="e8630a" w:space="1" w:sz="8" w:val="single"/>
        </w:pBdr>
        <w:spacing w:after="0" w:before="0" w:lineRule="auto"/>
        <w:jc w:val="left"/>
        <w:rPr/>
      </w:pPr>
      <w:r w:rsidDel="00000000" w:rsidR="00000000" w:rsidRPr="00000000">
        <w:rPr>
          <w:rtl w:val="0"/>
        </w:rPr>
      </w:r>
    </w:p>
    <w:p w:rsidR="00000000" w:rsidDel="00000000" w:rsidP="00000000" w:rsidRDefault="00000000" w:rsidRPr="00000000" w14:paraId="00000005">
      <w:pPr>
        <w:spacing w:after="80" w:before="0" w:lineRule="auto"/>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4e8" w:space="0" w:sz="4" w:val="single"/>
              <w:left w:color="e8630a" w:space="0" w:sz="16" w:val="single"/>
              <w:bottom w:color="e2e4e8" w:space="0" w:sz="4" w:val="single"/>
              <w:right w:color="e2e4e8" w:space="0" w:sz="4" w:val="single"/>
            </w:tcBorders>
            <w:shd w:fill="fff4ec" w:val="clear"/>
            <w:tcMar>
              <w:top w:w="140.0" w:type="dxa"/>
              <w:left w:w="280.0" w:type="dxa"/>
              <w:bottom w:w="140.0" w:type="dxa"/>
              <w:right w:w="200.0" w:type="dxa"/>
            </w:tcMar>
          </w:tcPr>
          <w:p w:rsidR="00000000" w:rsidDel="00000000" w:rsidP="00000000" w:rsidRDefault="00000000" w:rsidRPr="00000000" w14:paraId="00000006">
            <w:pPr>
              <w:spacing w:after="0" w:before="0" w:lineRule="auto"/>
              <w:jc w:val="both"/>
              <w:rPr/>
            </w:pPr>
            <w:r w:rsidDel="00000000" w:rsidR="00000000" w:rsidRPr="00000000">
              <w:rPr>
                <w:rFonts w:ascii="Georgia" w:cs="Georgia" w:eastAsia="Georgia" w:hAnsi="Georgia"/>
                <w:b w:val="0"/>
                <w:bCs w:val="0"/>
                <w:i w:val="1"/>
                <w:iCs w:val="1"/>
                <w:smallCaps w:val="0"/>
                <w:color w:val="3a3f4b"/>
                <w:sz w:val="22"/>
                <w:szCs w:val="22"/>
                <w:rtl w:val="0"/>
              </w:rPr>
              <w:t xml:space="preserve">We build artificial intelligence that lives on your device — not in a data centre. Every product we ship is open-source, zero-tracking, and engineered to run on hardware people actually own.</w:t>
            </w:r>
            <w:r w:rsidDel="00000000" w:rsidR="00000000" w:rsidRPr="00000000">
              <w:rPr>
                <w:rtl w:val="0"/>
              </w:rPr>
            </w:r>
          </w:p>
        </w:tc>
      </w:tr>
    </w:tbl>
    <w:p w:rsidR="00000000" w:rsidDel="00000000" w:rsidP="00000000" w:rsidRDefault="00000000" w:rsidRPr="00000000" w14:paraId="00000007">
      <w:pPr>
        <w:spacing w:after="160" w:before="0" w:lineRule="auto"/>
        <w:jc w:val="left"/>
        <w:rPr/>
      </w:pPr>
      <w:r w:rsidDel="00000000" w:rsidR="00000000" w:rsidRPr="00000000">
        <w:rPr>
          <w:rtl w:val="0"/>
        </w:rPr>
      </w:r>
    </w:p>
    <w:p w:rsidR="00000000" w:rsidDel="00000000" w:rsidP="00000000" w:rsidRDefault="00000000" w:rsidRPr="00000000" w14:paraId="00000008">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Who We Are</w:t>
      </w:r>
      <w:r w:rsidDel="00000000" w:rsidR="00000000" w:rsidRPr="00000000">
        <w:rPr>
          <w:rtl w:val="0"/>
        </w:rPr>
      </w:r>
    </w:p>
    <w:p w:rsidR="00000000" w:rsidDel="00000000" w:rsidP="00000000" w:rsidRDefault="00000000" w:rsidRPr="00000000" w14:paraId="00000009">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Orange Labs is a research and engineering company headquartered in Nagpur, Maharashtra — a city whose nickname, the Orange City, we carry into everything we build. Founded in 2022 by Faraz Sheikh, we operate at the intersection of native edge AI, Android Open Source Project systems, and privacy-first product design.</w:t>
      </w:r>
      <w:r w:rsidDel="00000000" w:rsidR="00000000" w:rsidRPr="00000000">
        <w:rPr>
          <w:rtl w:val="0"/>
        </w:rPr>
      </w:r>
    </w:p>
    <w:p w:rsidR="00000000" w:rsidDel="00000000" w:rsidP="00000000" w:rsidRDefault="00000000" w:rsidRPr="00000000" w14:paraId="0000000A">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We are a small team with a specific conviction: the next decade of software will be won at the device layer, not the cloud layer. The companies that understand this earliest — and build for it most precisely — will define how billions of people experience computing.</w:t>
      </w:r>
      <w:r w:rsidDel="00000000" w:rsidR="00000000" w:rsidRPr="00000000">
        <w:rPr>
          <w:rtl w:val="0"/>
        </w:rPr>
      </w:r>
    </w:p>
    <w:p w:rsidR="00000000" w:rsidDel="00000000" w:rsidP="00000000" w:rsidRDefault="00000000" w:rsidRPr="00000000" w14:paraId="0000000B">
      <w:pPr>
        <w:spacing w:after="120" w:before="0" w:lineRule="auto"/>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0C">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Founded</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0D">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2022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0E">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Founder</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0F">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Faraz Sheikh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0">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Headquarters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1">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Nagpur, Maharashtra, India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2">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Team</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3">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Core engineering  ·  1–10 members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4">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License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5">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MIT — all products, all repositories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6">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Distribution</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7">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F-Droid (reproducible builds)  ·  GitHub Direct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8">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Data collected</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9">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Zero — architecturally, not by policy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A">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Business model</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1B">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OSS free tier  ·  Enterprise licensing  ·  Custom engineering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C">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Press contact</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1D">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engineering.orangebytes@proton.me</w:t>
            </w:r>
            <w:r w:rsidDel="00000000" w:rsidR="00000000" w:rsidRPr="00000000">
              <w:rPr>
                <w:rtl w:val="0"/>
              </w:rPr>
            </w:r>
          </w:p>
        </w:tc>
      </w:tr>
    </w:tbl>
    <w:p w:rsidR="00000000" w:rsidDel="00000000" w:rsidP="00000000" w:rsidRDefault="00000000" w:rsidRPr="00000000" w14:paraId="0000001E">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1F">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Core Competencies</w:t>
      </w:r>
      <w:r w:rsidDel="00000000" w:rsidR="00000000" w:rsidRPr="00000000">
        <w:rPr>
          <w:rtl w:val="0"/>
        </w:rPr>
      </w:r>
    </w:p>
    <w:p w:rsidR="00000000" w:rsidDel="00000000" w:rsidP="00000000" w:rsidRDefault="00000000" w:rsidRPr="00000000" w14:paraId="00000020">
      <w:pPr>
        <w:spacing w:after="80" w:before="0" w:lineRule="auto"/>
        <w:jc w:val="left"/>
        <w:rPr/>
      </w:pPr>
      <w:r w:rsidDel="00000000" w:rsidR="00000000" w:rsidRPr="00000000">
        <w:rPr>
          <w:rtl w:val="0"/>
        </w:rPr>
      </w:r>
    </w:p>
    <w:tbl>
      <w:tblPr>
        <w:tblStyle w:val="Table3"/>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0"/>
        <w:gridCol w:w="3040"/>
        <w:gridCol w:w="3040"/>
        <w:tblGridChange w:id="0">
          <w:tblGrid>
            <w:gridCol w:w="3040"/>
            <w:gridCol w:w="3040"/>
            <w:gridCol w:w="3040"/>
          </w:tblGrid>
        </w:tblGridChange>
      </w:tblGrid>
      <w:tr>
        <w:trPr>
          <w:cantSplit w:val="0"/>
          <w:tblHeader w:val="0"/>
        </w:trPr>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21">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Native Edge AI</w:t>
            </w:r>
            <w:r w:rsidDel="00000000" w:rsidR="00000000" w:rsidRPr="00000000">
              <w:rPr>
                <w:rtl w:val="0"/>
              </w:rPr>
            </w:r>
          </w:p>
          <w:p w:rsidR="00000000" w:rsidDel="00000000" w:rsidP="00000000" w:rsidRDefault="00000000" w:rsidRPr="00000000" w14:paraId="00000022">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On-device inference via quantized language models (Qwen GGUF INT4). No cloud round-trip. No connectivity dependency. Full intelligence in 5 MB.</w:t>
            </w:r>
            <w:r w:rsidDel="00000000" w:rsidR="00000000" w:rsidRPr="00000000">
              <w:rPr>
                <w:rtl w:val="0"/>
              </w:rPr>
            </w:r>
          </w:p>
        </w:tc>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23">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AOSP &amp; OS Design</w:t>
            </w:r>
            <w:r w:rsidDel="00000000" w:rsidR="00000000" w:rsidRPr="00000000">
              <w:rPr>
                <w:rtl w:val="0"/>
              </w:rPr>
            </w:r>
          </w:p>
          <w:p w:rsidR="00000000" w:rsidDel="00000000" w:rsidP="00000000" w:rsidRDefault="00000000" w:rsidRPr="00000000" w14:paraId="00000024">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Android Open Source Project systems engineering — from kernel-adjacent scheduling to OS-layer AI embedding. The foundation of the Nexus operating system.</w:t>
            </w:r>
            <w:r w:rsidDel="00000000" w:rsidR="00000000" w:rsidRPr="00000000">
              <w:rPr>
                <w:rtl w:val="0"/>
              </w:rPr>
            </w:r>
          </w:p>
        </w:tc>
        <w:tc>
          <w:tcPr>
            <w:tcBorders>
              <w:top w:color="e2e4e8" w:space="0" w:sz="4" w:val="single"/>
              <w:left w:color="e2e4e8" w:space="0" w:sz="4" w:val="single"/>
              <w:bottom w:color="e2e4e8" w:space="0" w:sz="4" w:val="single"/>
              <w:right w:color="e2e4e8" w:space="0" w:sz="4" w:val="single"/>
            </w:tcBorders>
            <w:shd w:fill="f2f3f5" w:val="clear"/>
            <w:tcMar>
              <w:top w:w="160.0" w:type="dxa"/>
              <w:left w:w="200.0" w:type="dxa"/>
              <w:bottom w:w="160.0" w:type="dxa"/>
              <w:right w:w="200.0" w:type="dxa"/>
            </w:tcMar>
          </w:tcPr>
          <w:p w:rsidR="00000000" w:rsidDel="00000000" w:rsidP="00000000" w:rsidRDefault="00000000" w:rsidRPr="00000000" w14:paraId="00000025">
            <w:pPr>
              <w:spacing w:after="80" w:before="0" w:lineRule="auto"/>
              <w:jc w:val="left"/>
              <w:rPr/>
            </w:pPr>
            <w:r w:rsidDel="00000000" w:rsidR="00000000" w:rsidRPr="00000000">
              <w:rPr>
                <w:rFonts w:ascii="Georgia" w:cs="Georgia" w:eastAsia="Georgia" w:hAnsi="Georgia"/>
                <w:b w:val="1"/>
                <w:bCs w:val="1"/>
                <w:i w:val="0"/>
                <w:iCs w:val="0"/>
                <w:smallCaps w:val="0"/>
                <w:color w:val="e8630a"/>
                <w:sz w:val="20"/>
                <w:szCs w:val="20"/>
                <w:rtl w:val="0"/>
              </w:rPr>
              <w:t xml:space="preserve">OSS Product Delivery</w:t>
            </w:r>
            <w:r w:rsidDel="00000000" w:rsidR="00000000" w:rsidRPr="00000000">
              <w:rPr>
                <w:rtl w:val="0"/>
              </w:rPr>
            </w:r>
          </w:p>
          <w:p w:rsidR="00000000" w:rsidDel="00000000" w:rsidP="00000000" w:rsidRDefault="00000000" w:rsidRPr="00000000" w14:paraId="00000026">
            <w:pPr>
              <w:spacing w:after="0" w:before="0" w:lineRule="auto"/>
              <w:jc w:val="both"/>
              <w:rPr/>
            </w:pPr>
            <w:r w:rsidDel="00000000" w:rsidR="00000000" w:rsidRPr="00000000">
              <w:rPr>
                <w:rFonts w:ascii="Calibri" w:cs="Calibri" w:eastAsia="Calibri" w:hAnsi="Calibri"/>
                <w:b w:val="0"/>
                <w:bCs w:val="0"/>
                <w:i w:val="0"/>
                <w:iCs w:val="0"/>
                <w:smallCaps w:val="0"/>
                <w:color w:val="0d0d0d"/>
                <w:sz w:val="19"/>
                <w:szCs w:val="19"/>
                <w:rtl w:val="0"/>
              </w:rPr>
              <w:t xml:space="preserve">End-to-end open-source shipping: F-Droid reproducible builds, Architecture Decision Records, MIT licensing, zero CLA. Code anyone can audit.</w:t>
            </w:r>
            <w:r w:rsidDel="00000000" w:rsidR="00000000" w:rsidRPr="00000000">
              <w:rPr>
                <w:rtl w:val="0"/>
              </w:rPr>
            </w:r>
          </w:p>
        </w:tc>
      </w:tr>
    </w:tbl>
    <w:p w:rsidR="00000000" w:rsidDel="00000000" w:rsidP="00000000" w:rsidRDefault="00000000" w:rsidRPr="00000000" w14:paraId="00000027">
      <w:pPr>
        <w:spacing w:after="160" w:before="0" w:lineRule="auto"/>
        <w:jc w:val="left"/>
        <w:rPr/>
      </w:pPr>
      <w:r w:rsidDel="00000000" w:rsidR="00000000" w:rsidRPr="00000000">
        <w:rPr>
          <w:rtl w:val="0"/>
        </w:rPr>
      </w:r>
    </w:p>
    <w:p w:rsidR="00000000" w:rsidDel="00000000" w:rsidP="00000000" w:rsidRDefault="00000000" w:rsidRPr="00000000" w14:paraId="00000028">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Technology Stack</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Language: Kotlin (100% across all repositories)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UI: Jetpack Compose — declarative, modern, performant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AI inference: Setwork-OLLM · Qwen GGUF INT4 quantization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Notification layer: Setwork-Orchestrator (decoupled, reusable module)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Data layer: Setwork-Provider (experimental content provider cache)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0d0d0d"/>
          <w:sz w:val="21"/>
          <w:szCs w:val="21"/>
          <w:u w:val="none"/>
          <w:shd w:fill="auto" w:val="clear"/>
          <w:vertAlign w:val="baseline"/>
          <w:rtl w:val="0"/>
        </w:rPr>
        <w:t xml:space="preserve">OS: Android Open Source Project (AOSP) — Nexus foundation</w:t>
      </w:r>
      <w:r w:rsidDel="00000000" w:rsidR="00000000" w:rsidRPr="00000000">
        <w:rPr>
          <w:rtl w:val="0"/>
        </w:rPr>
      </w:r>
    </w:p>
    <w:p w:rsidR="00000000" w:rsidDel="00000000" w:rsidP="00000000" w:rsidRDefault="00000000" w:rsidRPr="00000000" w14:paraId="0000002F">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30">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Delivered Products</w:t>
      </w:r>
      <w:r w:rsidDel="00000000" w:rsidR="00000000" w:rsidRPr="00000000">
        <w:rPr>
          <w:rtl w:val="0"/>
        </w:rPr>
      </w:r>
    </w:p>
    <w:p w:rsidR="00000000" w:rsidDel="00000000" w:rsidP="00000000" w:rsidRDefault="00000000" w:rsidRPr="00000000" w14:paraId="00000031">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Setwork — AI-Native Productivity</w:t>
      </w:r>
      <w:r w:rsidDel="00000000" w:rsidR="00000000" w:rsidRPr="00000000">
        <w:rPr>
          <w:rtl w:val="0"/>
        </w:rPr>
      </w:r>
    </w:p>
    <w:p w:rsidR="00000000" w:rsidDel="00000000" w:rsidP="00000000" w:rsidRDefault="00000000" w:rsidRPr="00000000" w14:paraId="00000032">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An offline-first task manager with an embedded on-device language model. Setwork does what no major productivity app has done: delivers genuine AI assistance without sending a single byte of user data off the device. Smart reminders, intelligent notes, contextual AI chat — all local, all instant, all private.</w:t>
      </w:r>
      <w:r w:rsidDel="00000000" w:rsidR="00000000" w:rsidRPr="00000000">
        <w:rPr>
          <w:rtl w:val="0"/>
        </w:rPr>
      </w:r>
    </w:p>
    <w:p w:rsidR="00000000" w:rsidDel="00000000" w:rsidP="00000000" w:rsidRDefault="00000000" w:rsidRPr="00000000" w14:paraId="00000033">
      <w:pPr>
        <w:spacing w:after="80" w:before="0" w:lineRule="auto"/>
        <w:jc w:val="lef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34">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Released</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35">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April 2026  ·  v1.0.0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36">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Platform</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37">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Android 7.1+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38">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AI Engine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39">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Setwork-OLLM  ·  Qwen GGUF INT4 (on-device)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3A">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Distribution</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3B">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F-Droid (independently compiled &amp; signed)  ·  GitHub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3C">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Size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3D">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5 MB APK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3E">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License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3F">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MIT</w:t>
            </w:r>
            <w:r w:rsidDel="00000000" w:rsidR="00000000" w:rsidRPr="00000000">
              <w:rPr>
                <w:rtl w:val="0"/>
              </w:rPr>
            </w:r>
          </w:p>
        </w:tc>
      </w:tr>
    </w:tbl>
    <w:p w:rsidR="00000000" w:rsidDel="00000000" w:rsidP="00000000" w:rsidRDefault="00000000" w:rsidRPr="00000000" w14:paraId="00000040">
      <w:pPr>
        <w:spacing w:after="160" w:before="0" w:lineRule="auto"/>
        <w:jc w:val="left"/>
        <w:rPr/>
      </w:pPr>
      <w:r w:rsidDel="00000000" w:rsidR="00000000" w:rsidRPr="00000000">
        <w:rPr>
          <w:rtl w:val="0"/>
        </w:rPr>
      </w:r>
    </w:p>
    <w:p w:rsidR="00000000" w:rsidDel="00000000" w:rsidP="00000000" w:rsidRDefault="00000000" w:rsidRPr="00000000" w14:paraId="00000041">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Classic Tic Tac Toe — Zero-Permission Gaming</w:t>
      </w:r>
      <w:r w:rsidDel="00000000" w:rsidR="00000000" w:rsidRPr="00000000">
        <w:rPr>
          <w:rtl w:val="0"/>
        </w:rPr>
      </w:r>
    </w:p>
    <w:p w:rsidR="00000000" w:rsidDel="00000000" w:rsidP="00000000" w:rsidRDefault="00000000" w:rsidRPr="00000000" w14:paraId="00000042">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A complete reimagining of Tic Tac Toe with 3D visuals, a coin-based reward economy, an emoji store, local multiplayer, and an AI opponent — built with zero permissions. No internet access, no storage, no location, no tracking of any kind. F-Droid independently compiles and signs every build.</w:t>
      </w:r>
      <w:r w:rsidDel="00000000" w:rsidR="00000000" w:rsidRPr="00000000">
        <w:rPr>
          <w:rtl w:val="0"/>
        </w:rPr>
      </w:r>
    </w:p>
    <w:p w:rsidR="00000000" w:rsidDel="00000000" w:rsidP="00000000" w:rsidRDefault="00000000" w:rsidRPr="00000000" w14:paraId="00000043">
      <w:pPr>
        <w:spacing w:after="80" w:before="0" w:lineRule="auto"/>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44">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Released</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45">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March 2026  ·  v1.0.1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46">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Platform</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47">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Android 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48">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Permissions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49">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Zero — no network, no storage, no location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4A">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Distribution</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4B">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F-Droid  ·  GitHub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4C">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License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4D">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MIT</w:t>
            </w:r>
            <w:r w:rsidDel="00000000" w:rsidR="00000000" w:rsidRPr="00000000">
              <w:rPr>
                <w:rtl w:val="0"/>
              </w:rPr>
            </w:r>
          </w:p>
        </w:tc>
      </w:tr>
    </w:tbl>
    <w:p w:rsidR="00000000" w:rsidDel="00000000" w:rsidP="00000000" w:rsidRDefault="00000000" w:rsidRPr="00000000" w14:paraId="0000004E">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4F">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In Development</w:t>
      </w:r>
      <w:r w:rsidDel="00000000" w:rsidR="00000000" w:rsidRPr="00000000">
        <w:rPr>
          <w:rtl w:val="0"/>
        </w:rPr>
      </w:r>
    </w:p>
    <w:p w:rsidR="00000000" w:rsidDel="00000000" w:rsidP="00000000" w:rsidRDefault="00000000" w:rsidRPr="00000000" w14:paraId="00000050">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Orvyn — Mobile-First AI Computer   ·   Beta: 1 July 2026</w:t>
      </w:r>
      <w:r w:rsidDel="00000000" w:rsidR="00000000" w:rsidRPr="00000000">
        <w:rPr>
          <w:rtl w:val="0"/>
        </w:rPr>
      </w:r>
    </w:p>
    <w:p w:rsidR="00000000" w:rsidDel="00000000" w:rsidP="00000000" w:rsidRDefault="00000000" w:rsidRPr="00000000" w14:paraId="00000051">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Orvyn is an AI orchestration platform for Android designed to complete complex, multi-step tasks with token pricing significantly below Perplexity Computer, Claude Agent, Alibaba Cloud, and comparable enterprise platforms. The efficiency is achieved through hardware-level optimisation, not price subsidies. Launch is invite-only.</w:t>
      </w:r>
      <w:r w:rsidDel="00000000" w:rsidR="00000000" w:rsidRPr="00000000">
        <w:rPr>
          <w:rtl w:val="0"/>
        </w:rPr>
      </w:r>
    </w:p>
    <w:p w:rsidR="00000000" w:rsidDel="00000000" w:rsidP="00000000" w:rsidRDefault="00000000" w:rsidRPr="00000000" w14:paraId="00000052">
      <w:pPr>
        <w:spacing w:after="160" w:before="0" w:lineRule="auto"/>
        <w:jc w:val="left"/>
        <w:rPr/>
      </w:pPr>
      <w:r w:rsidDel="00000000" w:rsidR="00000000" w:rsidRPr="00000000">
        <w:rPr>
          <w:rtl w:val="0"/>
        </w:rPr>
      </w:r>
    </w:p>
    <w:p w:rsidR="00000000" w:rsidDel="00000000" w:rsidP="00000000" w:rsidRDefault="00000000" w:rsidRPr="00000000" w14:paraId="00000053">
      <w:pPr>
        <w:pStyle w:val="Heading2"/>
        <w:spacing w:after="60" w:before="280" w:lineRule="auto"/>
        <w:rPr/>
      </w:pPr>
      <w:r w:rsidDel="00000000" w:rsidR="00000000" w:rsidRPr="00000000">
        <w:rPr>
          <w:rFonts w:ascii="Calibri" w:cs="Calibri" w:eastAsia="Calibri" w:hAnsi="Calibri"/>
          <w:b w:val="1"/>
          <w:bCs w:val="1"/>
          <w:i w:val="0"/>
          <w:iCs w:val="0"/>
          <w:smallCaps w:val="0"/>
          <w:color w:val="3a3f4b"/>
          <w:sz w:val="24"/>
          <w:szCs w:val="24"/>
          <w:rtl w:val="0"/>
        </w:rPr>
        <w:t xml:space="preserve">Nexus — AI-Native Operating System</w:t>
      </w:r>
      <w:r w:rsidDel="00000000" w:rsidR="00000000" w:rsidRPr="00000000">
        <w:rPr>
          <w:rtl w:val="0"/>
        </w:rPr>
      </w:r>
    </w:p>
    <w:p w:rsidR="00000000" w:rsidDel="00000000" w:rsidP="00000000" w:rsidRDefault="00000000" w:rsidRPr="00000000" w14:paraId="00000054">
      <w:pPr>
        <w:spacing w:after="100" w:before="60" w:line="276" w:lineRule="auto"/>
        <w:jc w:val="both"/>
        <w:rPr/>
      </w:pPr>
      <w:r w:rsidDel="00000000" w:rsidR="00000000" w:rsidRPr="00000000">
        <w:rPr>
          <w:rFonts w:ascii="Calibri" w:cs="Calibri" w:eastAsia="Calibri" w:hAnsi="Calibri"/>
          <w:b w:val="0"/>
          <w:bCs w:val="0"/>
          <w:i w:val="0"/>
          <w:iCs w:val="0"/>
          <w:smallCaps w:val="0"/>
          <w:color w:val="0d0d0d"/>
          <w:sz w:val="22"/>
          <w:szCs w:val="22"/>
          <w:rtl w:val="0"/>
        </w:rPr>
        <w:t xml:space="preserve">An AOSP-derived lightweight OS with Orvyn embedded at the scheduler layer. AI becomes a native device capability rather than an application to open. Users interact through text or Wishpr — the integrated voice interface — and the OS handles the rest.</w:t>
      </w:r>
      <w:r w:rsidDel="00000000" w:rsidR="00000000" w:rsidRPr="00000000">
        <w:rPr>
          <w:rtl w:val="0"/>
        </w:rPr>
      </w:r>
    </w:p>
    <w:p w:rsidR="00000000" w:rsidDel="00000000" w:rsidP="00000000" w:rsidRDefault="00000000" w:rsidRPr="00000000" w14:paraId="00000055">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56">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Partnership Models</w:t>
      </w:r>
      <w:r w:rsidDel="00000000" w:rsidR="00000000" w:rsidRPr="00000000">
        <w:rPr>
          <w:rtl w:val="0"/>
        </w:rPr>
      </w:r>
    </w:p>
    <w:p w:rsidR="00000000" w:rsidDel="00000000" w:rsidP="00000000" w:rsidRDefault="00000000" w:rsidRPr="00000000" w14:paraId="00000057">
      <w:pPr>
        <w:spacing w:after="80" w:before="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8">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Organisations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9">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Custom software development  ·  On-device AI integration  ·  Architecture consulting  ·  Full IP transfer  ·  No subcontracting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5A">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Developers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5B">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Open contribution via GitHub  ·  Issues, PRs, architecture discussion welcomed  ·  No CLA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C">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Universities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5D">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Academic partnership programme  ·  Seminars, workshops, live collaboration on production codebases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5E">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Enterprises</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5F">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Orvyn platform licensing (2026)  ·  Nexus OS licensing for device manufacturers</w:t>
            </w:r>
            <w:r w:rsidDel="00000000" w:rsidR="00000000" w:rsidRPr="00000000">
              <w:rPr>
                <w:rtl w:val="0"/>
              </w:rPr>
            </w:r>
          </w:p>
        </w:tc>
      </w:tr>
    </w:tbl>
    <w:p w:rsidR="00000000" w:rsidDel="00000000" w:rsidP="00000000" w:rsidRDefault="00000000" w:rsidRPr="00000000" w14:paraId="00000060">
      <w:pPr>
        <w:pBdr>
          <w:bottom w:color="e2e4e8" w:space="1" w:sz="4" w:val="single"/>
        </w:pBdr>
        <w:spacing w:after="200" w:before="200" w:lineRule="auto"/>
        <w:jc w:val="left"/>
        <w:rPr/>
      </w:pPr>
      <w:r w:rsidDel="00000000" w:rsidR="00000000" w:rsidRPr="00000000">
        <w:rPr>
          <w:rtl w:val="0"/>
        </w:rPr>
      </w:r>
    </w:p>
    <w:p w:rsidR="00000000" w:rsidDel="00000000" w:rsidP="00000000" w:rsidRDefault="00000000" w:rsidRPr="00000000" w14:paraId="00000061">
      <w:pPr>
        <w:pStyle w:val="Heading1"/>
        <w:pBdr>
          <w:left w:color="e8630a" w:space="12" w:sz="18" w:val="single"/>
        </w:pBdr>
        <w:spacing w:after="80" w:before="400" w:lineRule="auto"/>
        <w:ind w:left="240" w:firstLine="0"/>
        <w:rPr/>
      </w:pPr>
      <w:r w:rsidDel="00000000" w:rsidR="00000000" w:rsidRPr="00000000">
        <w:rPr>
          <w:rFonts w:ascii="Georgia" w:cs="Georgia" w:eastAsia="Georgia" w:hAnsi="Georgia"/>
          <w:b w:val="1"/>
          <w:bCs w:val="1"/>
          <w:i w:val="0"/>
          <w:iCs w:val="0"/>
          <w:smallCaps w:val="0"/>
          <w:color w:val="0d0d0d"/>
          <w:sz w:val="30"/>
          <w:szCs w:val="30"/>
          <w:rtl w:val="0"/>
        </w:rPr>
        <w:t xml:space="preserve">Contact</w:t>
      </w:r>
      <w:r w:rsidDel="00000000" w:rsidR="00000000" w:rsidRPr="00000000">
        <w:rPr>
          <w:rtl w:val="0"/>
        </w:rPr>
      </w:r>
    </w:p>
    <w:p w:rsidR="00000000" w:rsidDel="00000000" w:rsidP="00000000" w:rsidRDefault="00000000" w:rsidRPr="00000000" w14:paraId="00000062">
      <w:pPr>
        <w:spacing w:after="60" w:before="0" w:lineRule="auto"/>
        <w:jc w:val="left"/>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3">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Email</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4">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engineering.orangebytes@proton.me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5">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WhatsApp</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6">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+91 77962 24997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7">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Website</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8">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orange-labs-inc.web.app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9">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GitHub</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A">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github.com/Orange-Bytes-Lab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B">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LinkedIn</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ff4ec" w:val="clear"/>
            <w:tcMar>
              <w:top w:w="100.0" w:type="dxa"/>
              <w:left w:w="200.0" w:type="dxa"/>
              <w:bottom w:w="100.0" w:type="dxa"/>
              <w:right w:w="120.0" w:type="dxa"/>
            </w:tcMar>
          </w:tcPr>
          <w:p w:rsidR="00000000" w:rsidDel="00000000" w:rsidP="00000000" w:rsidRDefault="00000000" w:rsidRPr="00000000" w14:paraId="0000006C">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linkedin.com/company/orangelabsverified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D">
            <w:pPr>
              <w:spacing w:after="0" w:before="0" w:lineRule="auto"/>
              <w:jc w:val="left"/>
              <w:rPr/>
            </w:pPr>
            <w:r w:rsidDel="00000000" w:rsidR="00000000" w:rsidRPr="00000000">
              <w:rPr>
                <w:rFonts w:ascii="Calibri" w:cs="Calibri" w:eastAsia="Calibri" w:hAnsi="Calibri"/>
                <w:b w:val="1"/>
                <w:bCs w:val="1"/>
                <w:i w:val="0"/>
                <w:iCs w:val="0"/>
                <w:smallCaps w:val="0"/>
                <w:color w:val="e8630a"/>
                <w:sz w:val="19"/>
                <w:szCs w:val="19"/>
                <w:rtl w:val="0"/>
              </w:rPr>
              <w:t xml:space="preserve">X</w:t>
            </w:r>
            <w:r w:rsidDel="00000000" w:rsidR="00000000" w:rsidRPr="00000000">
              <w:rPr>
                <w:rtl w:val="0"/>
              </w:rPr>
            </w:r>
          </w:p>
        </w:tc>
        <w:tc>
          <w:tcPr>
            <w:tcBorders>
              <w:top w:color="000000" w:space="0" w:sz="0" w:val="nil"/>
              <w:left w:color="e2e4e8" w:space="0" w:sz="4" w:val="single"/>
              <w:bottom w:color="000000" w:space="0" w:sz="0" w:val="nil"/>
              <w:right w:color="000000" w:space="0" w:sz="0" w:val="nil"/>
            </w:tcBorders>
            <w:shd w:fill="fafaf8" w:val="clear"/>
            <w:tcMar>
              <w:top w:w="100.0" w:type="dxa"/>
              <w:left w:w="200.0" w:type="dxa"/>
              <w:bottom w:w="100.0" w:type="dxa"/>
              <w:right w:w="120.0" w:type="dxa"/>
            </w:tcMar>
          </w:tcPr>
          <w:p w:rsidR="00000000" w:rsidDel="00000000" w:rsidP="00000000" w:rsidRDefault="00000000" w:rsidRPr="00000000" w14:paraId="0000006E">
            <w:pPr>
              <w:spacing w:after="0" w:before="0" w:lineRule="auto"/>
              <w:jc w:val="left"/>
              <w:rPr/>
            </w:pPr>
            <w:r w:rsidDel="00000000" w:rsidR="00000000" w:rsidRPr="00000000">
              <w:rPr>
                <w:rFonts w:ascii="Calibri" w:cs="Calibri" w:eastAsia="Calibri" w:hAnsi="Calibri"/>
                <w:b w:val="0"/>
                <w:bCs w:val="0"/>
                <w:i w:val="0"/>
                <w:iCs w:val="0"/>
                <w:smallCaps w:val="0"/>
                <w:color w:val="0d0d0d"/>
                <w:sz w:val="19"/>
                <w:szCs w:val="19"/>
                <w:rtl w:val="0"/>
              </w:rPr>
              <w:t xml:space="preserve">@orangelabsio</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26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color="e8630a" w:space="12" w:sz="18" w:val="single"/>
        <w:bottom w:space="0" w:sz="0" w:val="nil"/>
        <w:right w:space="0" w:sz="0" w:val="nil"/>
        <w:between w:space="0" w:sz="0" w:val="nil"/>
      </w:pBdr>
      <w:shd w:fill="auto" w:val="clear"/>
      <w:spacing w:after="80" w:before="400" w:line="240" w:lineRule="auto"/>
      <w:ind w:left="240" w:right="0" w:hanging="240"/>
      <w:jc w:val="left"/>
    </w:pPr>
    <w:rPr>
      <w:rFonts w:ascii="Georgia" w:cs="Georgia" w:eastAsia="Georgia" w:hAnsi="Georgia"/>
      <w:b w:val="1"/>
      <w:bCs w:val="1"/>
      <w:i w:val="0"/>
      <w:iCs w:val="0"/>
      <w:smallCaps w:val="0"/>
      <w:strike w:val="0"/>
      <w:color w:val="0d0d0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40" w:lineRule="auto"/>
      <w:ind w:left="0" w:right="0" w:firstLine="0"/>
      <w:jc w:val="left"/>
    </w:pPr>
    <w:rPr>
      <w:rFonts w:ascii="Calibri" w:cs="Calibri" w:eastAsia="Calibri" w:hAnsi="Calibri"/>
      <w:b w:val="1"/>
      <w:bCs w:val="1"/>
      <w:i w:val="0"/>
      <w:iCs w:val="0"/>
      <w:smallCaps w:val="0"/>
      <w:strike w:val="0"/>
      <w:color w:val="3a3f4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