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E239" w14:textId="77777777" w:rsidR="00C10DD4" w:rsidRDefault="003F607D">
      <w:pPr>
        <w:spacing w:before="1600"/>
        <w:jc w:val="center"/>
      </w:pPr>
      <w:r>
        <w:rPr>
          <w:b/>
          <w:bCs/>
          <w:color w:val="1F3A6E"/>
          <w:sz w:val="56"/>
          <w:szCs w:val="56"/>
        </w:rPr>
        <w:t>Loan Approval Prediction</w:t>
      </w:r>
    </w:p>
    <w:p w14:paraId="0207E23A" w14:textId="77777777" w:rsidR="00C10DD4" w:rsidRDefault="003F607D">
      <w:pPr>
        <w:spacing w:after="400"/>
        <w:jc w:val="center"/>
      </w:pPr>
      <w:r>
        <w:rPr>
          <w:i/>
          <w:iCs/>
          <w:color w:val="555555"/>
          <w:sz w:val="28"/>
          <w:szCs w:val="28"/>
        </w:rPr>
        <w:t>A Machine Learning Approach for HDFC Bank</w:t>
      </w:r>
    </w:p>
    <w:p w14:paraId="0207E23B" w14:textId="77777777" w:rsidR="00C10DD4" w:rsidRDefault="003F607D">
      <w:pPr>
        <w:spacing w:after="100"/>
        <w:jc w:val="center"/>
      </w:pPr>
      <w:r>
        <w:rPr>
          <w:b/>
          <w:bCs/>
          <w:sz w:val="26"/>
          <w:szCs w:val="26"/>
        </w:rPr>
        <w:t>Mini Project Report</w:t>
      </w:r>
    </w:p>
    <w:p w14:paraId="0207E23C" w14:textId="77777777" w:rsidR="00C10DD4" w:rsidRDefault="003F607D">
      <w:pPr>
        <w:spacing w:after="600"/>
        <w:jc w:val="center"/>
      </w:pPr>
      <w:r>
        <w:rPr>
          <w:sz w:val="24"/>
          <w:szCs w:val="24"/>
        </w:rPr>
        <w:t>AI for Engineers (UCS321)</w:t>
      </w:r>
    </w:p>
    <w:p w14:paraId="0207E23E" w14:textId="77777777" w:rsidR="00C10DD4" w:rsidRPr="00E05FA0" w:rsidRDefault="003F607D">
      <w:pPr>
        <w:spacing w:after="500"/>
        <w:jc w:val="center"/>
        <w:rPr>
          <w:sz w:val="22"/>
          <w:szCs w:val="22"/>
        </w:rPr>
      </w:pPr>
      <w:r w:rsidRPr="00E05FA0">
        <w:rPr>
          <w:color w:val="555555"/>
          <w:sz w:val="24"/>
          <w:szCs w:val="24"/>
        </w:rPr>
        <w:t>Department of Electronics and Communication Engineering</w:t>
      </w:r>
    </w:p>
    <w:p w14:paraId="35EE02E9" w14:textId="77777777" w:rsidR="00ED6289" w:rsidRDefault="00ED6289">
      <w:pPr>
        <w:pStyle w:val="Heading1"/>
        <w:spacing w:before="260" w:after="120"/>
        <w:rPr>
          <w:b/>
          <w:bCs/>
          <w:color w:val="1F3A6E"/>
          <w:sz w:val="28"/>
          <w:szCs w:val="28"/>
        </w:rPr>
      </w:pPr>
    </w:p>
    <w:p w14:paraId="52A19A58" w14:textId="77777777" w:rsidR="00ED6289" w:rsidRDefault="00ED6289">
      <w:pPr>
        <w:pStyle w:val="Heading1"/>
        <w:spacing w:before="260" w:after="120"/>
        <w:rPr>
          <w:b/>
          <w:bCs/>
          <w:color w:val="1F3A6E"/>
          <w:sz w:val="28"/>
          <w:szCs w:val="28"/>
        </w:rPr>
      </w:pPr>
    </w:p>
    <w:p w14:paraId="658571A3" w14:textId="77777777" w:rsidR="00ED6289" w:rsidRDefault="00ED6289">
      <w:pPr>
        <w:pStyle w:val="Heading1"/>
        <w:spacing w:before="260" w:after="120"/>
        <w:rPr>
          <w:b/>
          <w:bCs/>
          <w:color w:val="1F3A6E"/>
          <w:sz w:val="28"/>
          <w:szCs w:val="28"/>
        </w:rPr>
      </w:pPr>
    </w:p>
    <w:p w14:paraId="0DBA5C32" w14:textId="77777777" w:rsidR="00ED6289" w:rsidRDefault="00ED6289">
      <w:pPr>
        <w:pStyle w:val="Heading1"/>
        <w:spacing w:before="260" w:after="120"/>
        <w:rPr>
          <w:b/>
          <w:bCs/>
          <w:color w:val="1F3A6E"/>
          <w:sz w:val="28"/>
          <w:szCs w:val="28"/>
        </w:rPr>
      </w:pPr>
    </w:p>
    <w:p w14:paraId="71EB4F27" w14:textId="77777777" w:rsidR="00ED6289" w:rsidRDefault="00ED6289">
      <w:pPr>
        <w:pStyle w:val="Heading1"/>
        <w:spacing w:before="260" w:after="120"/>
        <w:rPr>
          <w:b/>
          <w:bCs/>
          <w:color w:val="1F3A6E"/>
          <w:sz w:val="28"/>
          <w:szCs w:val="28"/>
        </w:rPr>
      </w:pPr>
    </w:p>
    <w:p w14:paraId="09D04FC4" w14:textId="77777777" w:rsidR="00A345E0" w:rsidRDefault="00A345E0">
      <w:pPr>
        <w:pStyle w:val="Heading1"/>
        <w:spacing w:before="260" w:after="120"/>
        <w:rPr>
          <w:b/>
          <w:bCs/>
          <w:color w:val="1F3A6E"/>
          <w:sz w:val="28"/>
          <w:szCs w:val="28"/>
        </w:rPr>
      </w:pPr>
    </w:p>
    <w:p w14:paraId="53CECBE9" w14:textId="77777777" w:rsidR="009A009E" w:rsidRDefault="009A009E">
      <w:pPr>
        <w:pStyle w:val="Heading1"/>
        <w:spacing w:before="260" w:after="120"/>
        <w:rPr>
          <w:b/>
          <w:bCs/>
          <w:color w:val="1F3A6E"/>
          <w:sz w:val="28"/>
          <w:szCs w:val="28"/>
        </w:rPr>
      </w:pPr>
    </w:p>
    <w:p w14:paraId="01B3F360" w14:textId="77777777" w:rsidR="009A009E" w:rsidRDefault="009A009E">
      <w:pPr>
        <w:pStyle w:val="Heading1"/>
        <w:spacing w:before="260" w:after="120"/>
        <w:rPr>
          <w:b/>
          <w:bCs/>
          <w:color w:val="1F3A6E"/>
          <w:sz w:val="28"/>
          <w:szCs w:val="28"/>
        </w:rPr>
      </w:pPr>
    </w:p>
    <w:p w14:paraId="792ABD3E" w14:textId="77777777" w:rsidR="009A009E" w:rsidRDefault="009A009E">
      <w:pPr>
        <w:pStyle w:val="Heading1"/>
        <w:spacing w:before="260" w:after="120"/>
        <w:rPr>
          <w:b/>
          <w:bCs/>
          <w:color w:val="1F3A6E"/>
          <w:sz w:val="28"/>
          <w:szCs w:val="28"/>
        </w:rPr>
      </w:pPr>
    </w:p>
    <w:p w14:paraId="73B3FF8E" w14:textId="77777777" w:rsidR="009A009E" w:rsidRDefault="009A009E">
      <w:pPr>
        <w:pStyle w:val="Heading1"/>
        <w:spacing w:before="260" w:after="120"/>
        <w:rPr>
          <w:b/>
          <w:bCs/>
          <w:color w:val="1F3A6E"/>
          <w:sz w:val="28"/>
          <w:szCs w:val="28"/>
        </w:rPr>
      </w:pPr>
    </w:p>
    <w:p w14:paraId="0AD30CB8" w14:textId="77777777" w:rsidR="009A009E" w:rsidRDefault="009A009E">
      <w:pPr>
        <w:pStyle w:val="Heading1"/>
        <w:spacing w:before="260" w:after="120"/>
        <w:rPr>
          <w:b/>
          <w:bCs/>
          <w:color w:val="1F3A6E"/>
          <w:sz w:val="28"/>
          <w:szCs w:val="28"/>
        </w:rPr>
      </w:pPr>
    </w:p>
    <w:p w14:paraId="35DD1EE7" w14:textId="77777777" w:rsidR="009A009E" w:rsidRDefault="009A009E">
      <w:pPr>
        <w:pStyle w:val="Heading1"/>
        <w:spacing w:before="260" w:after="120"/>
        <w:rPr>
          <w:b/>
          <w:bCs/>
          <w:color w:val="1F3A6E"/>
          <w:sz w:val="28"/>
          <w:szCs w:val="28"/>
        </w:rPr>
      </w:pPr>
    </w:p>
    <w:p w14:paraId="71DA9866" w14:textId="77777777" w:rsidR="009A009E" w:rsidRDefault="009A009E">
      <w:pPr>
        <w:pStyle w:val="Heading1"/>
        <w:spacing w:before="260" w:after="120"/>
        <w:rPr>
          <w:b/>
          <w:bCs/>
          <w:color w:val="1F3A6E"/>
          <w:sz w:val="28"/>
          <w:szCs w:val="28"/>
        </w:rPr>
      </w:pPr>
    </w:p>
    <w:p w14:paraId="523B3EB1" w14:textId="77777777" w:rsidR="009A009E" w:rsidRDefault="009A009E">
      <w:pPr>
        <w:pStyle w:val="Heading1"/>
        <w:spacing w:before="260" w:after="120"/>
        <w:rPr>
          <w:b/>
          <w:bCs/>
          <w:color w:val="1F3A6E"/>
          <w:sz w:val="28"/>
          <w:szCs w:val="28"/>
        </w:rPr>
      </w:pPr>
    </w:p>
    <w:p w14:paraId="63E636D6" w14:textId="77777777" w:rsidR="009A009E" w:rsidRDefault="009A009E">
      <w:pPr>
        <w:pStyle w:val="Heading1"/>
        <w:spacing w:before="260" w:after="120"/>
        <w:rPr>
          <w:b/>
          <w:bCs/>
          <w:color w:val="1F3A6E"/>
          <w:sz w:val="28"/>
          <w:szCs w:val="28"/>
        </w:rPr>
      </w:pPr>
    </w:p>
    <w:p w14:paraId="57993E88" w14:textId="77777777" w:rsidR="00ED6289" w:rsidRDefault="00ED6289">
      <w:pPr>
        <w:pStyle w:val="Heading1"/>
        <w:spacing w:before="260" w:after="120"/>
        <w:rPr>
          <w:b/>
          <w:bCs/>
          <w:color w:val="1F3A6E"/>
          <w:sz w:val="28"/>
          <w:szCs w:val="28"/>
        </w:rPr>
      </w:pPr>
    </w:p>
    <w:p w14:paraId="0207E246" w14:textId="6B488167" w:rsidR="00C10DD4" w:rsidRDefault="003F607D">
      <w:pPr>
        <w:pStyle w:val="Heading1"/>
        <w:spacing w:before="260" w:after="120"/>
      </w:pPr>
      <w:r>
        <w:rPr>
          <w:b/>
          <w:bCs/>
          <w:color w:val="1F3A6E"/>
          <w:sz w:val="28"/>
          <w:szCs w:val="28"/>
        </w:rPr>
        <w:lastRenderedPageBreak/>
        <w:t>1.  Problem Statement and Objective</w:t>
      </w:r>
    </w:p>
    <w:p w14:paraId="0207E247" w14:textId="77777777" w:rsidR="00C10DD4" w:rsidRDefault="003F607D">
      <w:pPr>
        <w:spacing w:after="120" w:line="276" w:lineRule="auto"/>
        <w:jc w:val="both"/>
      </w:pPr>
      <w:r>
        <w:rPr>
          <w:sz w:val="22"/>
          <w:szCs w:val="22"/>
        </w:rPr>
        <w:t>HDFC Bank currently processes loan applications manually. This manual review is slow, resource-intensive, and prone to inconsistency between different officers assessing similar applicants. The bank needs a faster and more consistent way to screen applications and to understand which applicant characteristics most strongly influence the final decision.</w:t>
      </w:r>
    </w:p>
    <w:p w14:paraId="0207E248" w14:textId="77777777" w:rsidR="00C10DD4" w:rsidRDefault="003F607D">
      <w:pPr>
        <w:pStyle w:val="Heading2"/>
        <w:spacing w:before="160" w:after="80"/>
      </w:pPr>
      <w:r>
        <w:rPr>
          <w:b/>
          <w:bCs/>
          <w:color w:val="1F3A6E"/>
          <w:sz w:val="24"/>
          <w:szCs w:val="24"/>
        </w:rPr>
        <w:t>Objective</w:t>
      </w:r>
    </w:p>
    <w:p w14:paraId="0207E249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Prediction:  </w:t>
      </w:r>
      <w:r>
        <w:rPr>
          <w:sz w:val="22"/>
          <w:szCs w:val="22"/>
        </w:rPr>
        <w:t>Build a supervised machine-learning model that predicts whether a loan application should be Approved or Rejected.</w:t>
      </w:r>
    </w:p>
    <w:p w14:paraId="0207E24A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Interpretation:  </w:t>
      </w:r>
      <w:r>
        <w:rPr>
          <w:sz w:val="22"/>
          <w:szCs w:val="22"/>
        </w:rPr>
        <w:t>Identify and interpret the factors that most strongly drive the approval decision, so the bank gains insight, not just an output.</w:t>
      </w:r>
    </w:p>
    <w:p w14:paraId="0207E24B" w14:textId="77777777" w:rsidR="00C10DD4" w:rsidRDefault="003F607D">
      <w:pPr>
        <w:pStyle w:val="Heading2"/>
        <w:spacing w:before="160" w:after="80"/>
      </w:pPr>
      <w:r>
        <w:rPr>
          <w:b/>
          <w:bCs/>
          <w:color w:val="1F3A6E"/>
          <w:sz w:val="24"/>
          <w:szCs w:val="24"/>
        </w:rPr>
        <w:t>Problem Framing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10DD4" w14:paraId="0207E2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7E24C" w14:textId="77777777" w:rsidR="00C10DD4" w:rsidRDefault="003F607D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7E24D" w14:textId="77777777" w:rsidR="00C10DD4" w:rsidRDefault="003F607D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10DD4" w14:paraId="0207E2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4F" w14:textId="77777777" w:rsidR="00C10DD4" w:rsidRDefault="003F607D">
            <w:r>
              <w:rPr>
                <w:b/>
                <w:bCs/>
              </w:rPr>
              <w:t>Problem type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50" w14:textId="77777777" w:rsidR="00C10DD4" w:rsidRDefault="003F607D">
            <w:r>
              <w:t>Classification (predicting a category: Approved / Rejected)</w:t>
            </w:r>
          </w:p>
        </w:tc>
      </w:tr>
      <w:tr w:rsidR="00C10DD4" w14:paraId="0207E2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52" w14:textId="77777777" w:rsidR="00C10DD4" w:rsidRDefault="003F607D">
            <w:r>
              <w:rPr>
                <w:b/>
                <w:bCs/>
              </w:rPr>
              <w:t>Target variable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53" w14:textId="77777777" w:rsidR="00C10DD4" w:rsidRDefault="003F607D">
            <w:proofErr w:type="spellStart"/>
            <w:r>
              <w:t>loan_status</w:t>
            </w:r>
            <w:proofErr w:type="spellEnd"/>
          </w:p>
        </w:tc>
      </w:tr>
      <w:tr w:rsidR="00C10DD4" w14:paraId="0207E2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55" w14:textId="77777777" w:rsidR="00C10DD4" w:rsidRDefault="003F607D">
            <w:r>
              <w:rPr>
                <w:b/>
                <w:bCs/>
              </w:rPr>
              <w:t>Inputs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56" w14:textId="77777777" w:rsidR="00C10DD4" w:rsidRDefault="003F607D">
            <w:r>
              <w:t>Income, loan amount &amp; term, CIBIL score, dependents, education, employment, asset values</w:t>
            </w:r>
          </w:p>
        </w:tc>
      </w:tr>
      <w:tr w:rsidR="00C10DD4" w14:paraId="0207E2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58" w14:textId="77777777" w:rsidR="00C10DD4" w:rsidRDefault="003F607D">
            <w:r>
              <w:rPr>
                <w:b/>
                <w:bCs/>
              </w:rPr>
              <w:t>Output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59" w14:textId="77777777" w:rsidR="00C10DD4" w:rsidRDefault="003F607D">
            <w:r>
              <w:t>A binary decision — Approved (1) or Rejected (0)</w:t>
            </w:r>
          </w:p>
        </w:tc>
      </w:tr>
    </w:tbl>
    <w:p w14:paraId="0207E25B" w14:textId="77777777" w:rsidR="00C10DD4" w:rsidRDefault="00C10DD4">
      <w:pPr>
        <w:spacing w:after="120"/>
      </w:pPr>
    </w:p>
    <w:p w14:paraId="0207E25C" w14:textId="77777777" w:rsidR="00C10DD4" w:rsidRDefault="003F607D">
      <w:pPr>
        <w:pStyle w:val="Heading1"/>
        <w:spacing w:before="260" w:after="120"/>
      </w:pPr>
      <w:r>
        <w:rPr>
          <w:b/>
          <w:bCs/>
          <w:color w:val="1F3A6E"/>
          <w:sz w:val="28"/>
          <w:szCs w:val="28"/>
        </w:rPr>
        <w:t>2.  Dataset Source and Description</w:t>
      </w:r>
    </w:p>
    <w:p w14:paraId="0207E25D" w14:textId="77777777" w:rsidR="00C10DD4" w:rsidRDefault="003F607D">
      <w:pPr>
        <w:spacing w:after="120" w:line="276" w:lineRule="auto"/>
        <w:jc w:val="both"/>
      </w:pPr>
      <w:r>
        <w:rPr>
          <w:sz w:val="22"/>
          <w:szCs w:val="22"/>
        </w:rPr>
        <w:t>The project uses the Loan Approval Prediction Dataset, publicly available on Kaggle (author: Archit Sharma). It contains 4,269 loan applications described by 13 columns, with no missing values. The dataset was loaded directly from a GitHub mirror so that every group member works from an identical copy.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10DD4" w14:paraId="0207E2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7E25E" w14:textId="77777777" w:rsidR="00C10DD4" w:rsidRDefault="003F607D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7E25F" w14:textId="77777777" w:rsidR="00C10DD4" w:rsidRDefault="003F607D">
            <w:r>
              <w:rPr>
                <w:b/>
                <w:bCs/>
                <w:color w:val="FFFFFF"/>
              </w:rPr>
              <w:t>Meaning</w:t>
            </w:r>
          </w:p>
        </w:tc>
      </w:tr>
      <w:tr w:rsidR="00C10DD4" w14:paraId="0207E2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61" w14:textId="77777777" w:rsidR="00C10DD4" w:rsidRDefault="003F607D">
            <w:proofErr w:type="spellStart"/>
            <w:r>
              <w:rPr>
                <w:b/>
                <w:bCs/>
              </w:rPr>
              <w:t>no_of_dependents</w:t>
            </w:r>
            <w:proofErr w:type="spellEnd"/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62" w14:textId="77777777" w:rsidR="00C10DD4" w:rsidRDefault="003F607D">
            <w:r>
              <w:t>Number of people financially dependent on the applicant</w:t>
            </w:r>
          </w:p>
        </w:tc>
      </w:tr>
      <w:tr w:rsidR="00C10DD4" w14:paraId="0207E2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64" w14:textId="77777777" w:rsidR="00C10DD4" w:rsidRDefault="003F607D">
            <w:r>
              <w:rPr>
                <w:b/>
                <w:bCs/>
              </w:rPr>
              <w:t>education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65" w14:textId="77777777" w:rsidR="00C10DD4" w:rsidRDefault="003F607D">
            <w:r>
              <w:t>Graduate / Not Graduate</w:t>
            </w:r>
          </w:p>
        </w:tc>
      </w:tr>
      <w:tr w:rsidR="00C10DD4" w14:paraId="0207E2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67" w14:textId="77777777" w:rsidR="00C10DD4" w:rsidRDefault="003F607D">
            <w:proofErr w:type="spellStart"/>
            <w:r>
              <w:rPr>
                <w:b/>
                <w:bCs/>
              </w:rPr>
              <w:t>self_employed</w:t>
            </w:r>
            <w:proofErr w:type="spellEnd"/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68" w14:textId="77777777" w:rsidR="00C10DD4" w:rsidRDefault="003F607D">
            <w:r>
              <w:t>Whether the applicant is self-employed</w:t>
            </w:r>
          </w:p>
        </w:tc>
      </w:tr>
      <w:tr w:rsidR="00C10DD4" w14:paraId="0207E2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6A" w14:textId="77777777" w:rsidR="00C10DD4" w:rsidRDefault="003F607D">
            <w:proofErr w:type="spellStart"/>
            <w:r>
              <w:rPr>
                <w:b/>
                <w:bCs/>
              </w:rPr>
              <w:t>income_annum</w:t>
            </w:r>
            <w:proofErr w:type="spellEnd"/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6B" w14:textId="77777777" w:rsidR="00C10DD4" w:rsidRDefault="003F607D">
            <w:r>
              <w:t>Annual income of the applicant (in rupees)</w:t>
            </w:r>
          </w:p>
        </w:tc>
      </w:tr>
      <w:tr w:rsidR="00C10DD4" w14:paraId="0207E2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6D" w14:textId="77777777" w:rsidR="00C10DD4" w:rsidRDefault="003F607D">
            <w:proofErr w:type="spellStart"/>
            <w:r>
              <w:rPr>
                <w:b/>
                <w:bCs/>
              </w:rPr>
              <w:t>loan_amount</w:t>
            </w:r>
            <w:proofErr w:type="spellEnd"/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6E" w14:textId="77777777" w:rsidR="00C10DD4" w:rsidRDefault="003F607D">
            <w:r>
              <w:t>Requested loan amount</w:t>
            </w:r>
          </w:p>
        </w:tc>
      </w:tr>
      <w:tr w:rsidR="00C10DD4" w14:paraId="0207E2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70" w14:textId="77777777" w:rsidR="00C10DD4" w:rsidRDefault="003F607D">
            <w:proofErr w:type="spellStart"/>
            <w:r>
              <w:rPr>
                <w:b/>
                <w:bCs/>
              </w:rPr>
              <w:t>loan_term</w:t>
            </w:r>
            <w:proofErr w:type="spellEnd"/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71" w14:textId="77777777" w:rsidR="00C10DD4" w:rsidRDefault="003F607D">
            <w:r>
              <w:t>Loan repayment term (in years)</w:t>
            </w:r>
          </w:p>
        </w:tc>
      </w:tr>
      <w:tr w:rsidR="00C10DD4" w14:paraId="0207E2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73" w14:textId="77777777" w:rsidR="00C10DD4" w:rsidRDefault="003F607D">
            <w:proofErr w:type="spellStart"/>
            <w:r>
              <w:rPr>
                <w:b/>
                <w:bCs/>
              </w:rPr>
              <w:t>cibil_score</w:t>
            </w:r>
            <w:proofErr w:type="spellEnd"/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74" w14:textId="77777777" w:rsidR="00C10DD4" w:rsidRDefault="003F607D">
            <w:r>
              <w:t>Applicant's credit score (300–900)</w:t>
            </w:r>
          </w:p>
        </w:tc>
      </w:tr>
      <w:tr w:rsidR="00C10DD4" w14:paraId="0207E2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76" w14:textId="77777777" w:rsidR="00C10DD4" w:rsidRDefault="003F607D">
            <w:r>
              <w:rPr>
                <w:b/>
                <w:bCs/>
              </w:rPr>
              <w:t>asset values (4 cols)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77" w14:textId="77777777" w:rsidR="00C10DD4" w:rsidRDefault="003F607D">
            <w:r>
              <w:t>Residential, commercial, luxury and bank asset values</w:t>
            </w:r>
          </w:p>
        </w:tc>
      </w:tr>
      <w:tr w:rsidR="00C10DD4" w14:paraId="0207E2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79" w14:textId="77777777" w:rsidR="00C10DD4" w:rsidRDefault="003F607D">
            <w:proofErr w:type="spellStart"/>
            <w:r>
              <w:rPr>
                <w:b/>
                <w:bCs/>
              </w:rPr>
              <w:t>loan_status</w:t>
            </w:r>
            <w:proofErr w:type="spellEnd"/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7A" w14:textId="77777777" w:rsidR="00C10DD4" w:rsidRDefault="003F607D">
            <w:r>
              <w:t>Target — Approved or Rejected</w:t>
            </w:r>
          </w:p>
        </w:tc>
      </w:tr>
    </w:tbl>
    <w:p w14:paraId="0207E27C" w14:textId="77777777" w:rsidR="00C10DD4" w:rsidRDefault="00C10DD4">
      <w:pPr>
        <w:spacing w:after="120"/>
      </w:pPr>
    </w:p>
    <w:p w14:paraId="0207E27D" w14:textId="77777777" w:rsidR="00C10DD4" w:rsidRDefault="003F607D">
      <w:pPr>
        <w:pStyle w:val="Heading1"/>
        <w:spacing w:before="260" w:after="120"/>
      </w:pPr>
      <w:r>
        <w:rPr>
          <w:b/>
          <w:bCs/>
          <w:color w:val="1F3A6E"/>
          <w:sz w:val="28"/>
          <w:szCs w:val="28"/>
        </w:rPr>
        <w:t>3.  Data Preprocessing</w:t>
      </w:r>
    </w:p>
    <w:p w14:paraId="0207E27E" w14:textId="77777777" w:rsidR="00C10DD4" w:rsidRDefault="003F607D">
      <w:pPr>
        <w:spacing w:after="120" w:line="276" w:lineRule="auto"/>
        <w:jc w:val="both"/>
      </w:pPr>
      <w:r>
        <w:rPr>
          <w:sz w:val="22"/>
          <w:szCs w:val="22"/>
        </w:rPr>
        <w:t>Because the dataset contains no missing values and no duplicate rows, preprocessing focused on preparing the data for modelling rather than cleaning it. Every decision was made with a clear justification.</w:t>
      </w:r>
    </w:p>
    <w:p w14:paraId="0207E27F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Whitespace fix:  </w:t>
      </w:r>
      <w:r>
        <w:rPr>
          <w:sz w:val="22"/>
          <w:szCs w:val="22"/>
        </w:rPr>
        <w:t xml:space="preserve">The dataset stores column names and text values with leading spaces. These were stripped first; </w:t>
      </w:r>
      <w:proofErr w:type="gramStart"/>
      <w:r>
        <w:rPr>
          <w:sz w:val="22"/>
          <w:szCs w:val="22"/>
        </w:rPr>
        <w:t>otherwise</w:t>
      </w:r>
      <w:proofErr w:type="gramEnd"/>
      <w:r>
        <w:rPr>
          <w:sz w:val="22"/>
          <w:szCs w:val="22"/>
        </w:rPr>
        <w:t xml:space="preserve"> every category mapping would silently fail and produce blank values.</w:t>
      </w:r>
    </w:p>
    <w:p w14:paraId="0207E280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ID removal:  </w:t>
      </w: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loan_id</w:t>
      </w:r>
      <w:proofErr w:type="spellEnd"/>
      <w:r>
        <w:rPr>
          <w:sz w:val="22"/>
          <w:szCs w:val="22"/>
        </w:rPr>
        <w:t xml:space="preserve"> column was removed because it is a unique label with no predictive value.</w:t>
      </w:r>
    </w:p>
    <w:p w14:paraId="0207E281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lastRenderedPageBreak/>
        <w:t xml:space="preserve">Encoding:  </w:t>
      </w:r>
      <w:r>
        <w:rPr>
          <w:sz w:val="22"/>
          <w:szCs w:val="22"/>
        </w:rPr>
        <w:t xml:space="preserve">education, </w:t>
      </w:r>
      <w:proofErr w:type="spellStart"/>
      <w:r>
        <w:rPr>
          <w:sz w:val="22"/>
          <w:szCs w:val="22"/>
        </w:rPr>
        <w:t>self_employed</w:t>
      </w:r>
      <w:proofErr w:type="spellEnd"/>
      <w:r>
        <w:rPr>
          <w:sz w:val="22"/>
          <w:szCs w:val="22"/>
        </w:rPr>
        <w:t xml:space="preserve"> and the target </w:t>
      </w:r>
      <w:proofErr w:type="spellStart"/>
      <w:r>
        <w:rPr>
          <w:sz w:val="22"/>
          <w:szCs w:val="22"/>
        </w:rPr>
        <w:t>loan_status</w:t>
      </w:r>
      <w:proofErr w:type="spellEnd"/>
      <w:r>
        <w:rPr>
          <w:sz w:val="22"/>
          <w:szCs w:val="22"/>
        </w:rPr>
        <w:t xml:space="preserve"> were mapped to 0/1. Encoding the target numerically (rather than as text) also allows the F1 scorer to work correctly during hyperparameter tuning.</w:t>
      </w:r>
    </w:p>
    <w:p w14:paraId="0207E282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No imputation:  </w:t>
      </w:r>
      <w:r>
        <w:rPr>
          <w:sz w:val="22"/>
          <w:szCs w:val="22"/>
        </w:rPr>
        <w:t>No values were imputed or dropped, because the dataset is already complete — fabricating data would only introduce noise.</w:t>
      </w:r>
    </w:p>
    <w:p w14:paraId="0207E283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Scaling:  </w:t>
      </w:r>
      <w:r>
        <w:rPr>
          <w:sz w:val="22"/>
          <w:szCs w:val="22"/>
        </w:rPr>
        <w:t xml:space="preserve">Numerical features were standardised using </w:t>
      </w:r>
      <w:proofErr w:type="spellStart"/>
      <w:r>
        <w:rPr>
          <w:sz w:val="22"/>
          <w:szCs w:val="22"/>
        </w:rPr>
        <w:t>StandardScaler</w:t>
      </w:r>
      <w:proofErr w:type="spellEnd"/>
      <w:r>
        <w:rPr>
          <w:sz w:val="22"/>
          <w:szCs w:val="22"/>
        </w:rPr>
        <w:t>, fitted on the training split only, so that large-valued columns (income, assets) and small ones (dependents) are treated on a comparable scale.</w:t>
      </w:r>
    </w:p>
    <w:p w14:paraId="0207E284" w14:textId="77777777" w:rsidR="00C10DD4" w:rsidRDefault="003F607D">
      <w:pPr>
        <w:pStyle w:val="Heading1"/>
        <w:spacing w:before="260" w:after="120"/>
      </w:pPr>
      <w:r>
        <w:rPr>
          <w:b/>
          <w:bCs/>
          <w:color w:val="1F3A6E"/>
          <w:sz w:val="28"/>
          <w:szCs w:val="28"/>
        </w:rPr>
        <w:t>4.  Exploratory Data Analysis and Key Observations</w:t>
      </w:r>
    </w:p>
    <w:p w14:paraId="0207E285" w14:textId="77777777" w:rsidR="00C10DD4" w:rsidRDefault="003F607D">
      <w:pPr>
        <w:spacing w:after="120" w:line="276" w:lineRule="auto"/>
        <w:jc w:val="both"/>
      </w:pPr>
      <w:r>
        <w:rPr>
          <w:sz w:val="22"/>
          <w:szCs w:val="22"/>
        </w:rPr>
        <w:t>Visualisations were used to answer specific questions about the data rather than to produce decorative charts. Each observation below is supported by a graph in the accompanying notebook.</w:t>
      </w:r>
    </w:p>
    <w:p w14:paraId="0207E286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Target balance:  </w:t>
      </w:r>
      <w:r>
        <w:rPr>
          <w:sz w:val="22"/>
          <w:szCs w:val="22"/>
        </w:rPr>
        <w:t>About 62% of applications are approved and 38% rejected — a mild class imbalance that justifies reporting precision, recall and F1 rather than accuracy alone.</w:t>
      </w:r>
    </w:p>
    <w:p w14:paraId="0207E287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CIBIL vs status:  </w:t>
      </w:r>
      <w:r>
        <w:rPr>
          <w:sz w:val="22"/>
          <w:szCs w:val="22"/>
        </w:rPr>
        <w:t>Approved applicants have a far higher average CIBIL score (≈ 703) than rejected applicants (≈ 429). Credit score is the clearest separator in the data.</w:t>
      </w:r>
    </w:p>
    <w:p w14:paraId="0207E288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The key insight:  </w:t>
      </w:r>
      <w:r>
        <w:rPr>
          <w:sz w:val="22"/>
          <w:szCs w:val="22"/>
        </w:rPr>
        <w:t>There is a sharp approval cliff at a CIBIL score of roughly 550. Below 550, only about 10.6% of applications are approved; above 550, approval rises to about 99%. The decision is almost entirely governed by crossing this threshold.</w:t>
      </w:r>
    </w:p>
    <w:p w14:paraId="0207E289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Correlation:  </w:t>
      </w:r>
      <w:r>
        <w:rPr>
          <w:sz w:val="22"/>
          <w:szCs w:val="22"/>
        </w:rPr>
        <w:t>Income and asset columns correlate with one another but only weakly with the approval decision, confirming that credit history dominates.</w:t>
      </w:r>
    </w:p>
    <w:p w14:paraId="0207E28A" w14:textId="77777777" w:rsidR="00C10DD4" w:rsidRDefault="003F607D">
      <w:pPr>
        <w:pStyle w:val="Heading1"/>
        <w:spacing w:before="260" w:after="120"/>
      </w:pPr>
      <w:r>
        <w:rPr>
          <w:b/>
          <w:bCs/>
          <w:color w:val="1F3A6E"/>
          <w:sz w:val="28"/>
          <w:szCs w:val="28"/>
        </w:rPr>
        <w:t>5.  Feature Selection and Engineering</w:t>
      </w:r>
    </w:p>
    <w:p w14:paraId="0207E28B" w14:textId="77777777" w:rsidR="00C10DD4" w:rsidRDefault="003F607D">
      <w:pPr>
        <w:spacing w:after="120" w:line="276" w:lineRule="auto"/>
        <w:jc w:val="both"/>
      </w:pPr>
      <w:r>
        <w:rPr>
          <w:sz w:val="22"/>
          <w:szCs w:val="22"/>
        </w:rPr>
        <w:t>Two new features were engineered to better represent how a lender actually evaluates an application. These were added deliberately, not merely to increase the number of columns.</w:t>
      </w:r>
    </w:p>
    <w:p w14:paraId="0207E28C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Loan-to-Income Ratio:  </w:t>
      </w:r>
      <w:proofErr w:type="spellStart"/>
      <w:r>
        <w:rPr>
          <w:sz w:val="22"/>
          <w:szCs w:val="22"/>
        </w:rPr>
        <w:t>loan_amount</w:t>
      </w:r>
      <w:proofErr w:type="spellEnd"/>
      <w:r>
        <w:rPr>
          <w:sz w:val="22"/>
          <w:szCs w:val="22"/>
        </w:rPr>
        <w:t xml:space="preserve"> ÷ </w:t>
      </w:r>
      <w:proofErr w:type="spellStart"/>
      <w:r>
        <w:rPr>
          <w:sz w:val="22"/>
          <w:szCs w:val="22"/>
        </w:rPr>
        <w:t>income_annum</w:t>
      </w:r>
      <w:proofErr w:type="spellEnd"/>
      <w:r>
        <w:rPr>
          <w:sz w:val="22"/>
          <w:szCs w:val="22"/>
        </w:rPr>
        <w:t>. This expresses the repayment burden in a single number — a large loan against a small income signals higher risk.</w:t>
      </w:r>
    </w:p>
    <w:p w14:paraId="0207E28D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Total Assets:  </w:t>
      </w:r>
      <w:r>
        <w:rPr>
          <w:sz w:val="22"/>
          <w:szCs w:val="22"/>
        </w:rPr>
        <w:t>The sum of the four asset-value columns, summarising the applicant's overall collateral and financial backing.</w:t>
      </w:r>
    </w:p>
    <w:p w14:paraId="0207E28E" w14:textId="77777777" w:rsidR="00C10DD4" w:rsidRDefault="003F607D">
      <w:pPr>
        <w:spacing w:after="120" w:line="276" w:lineRule="auto"/>
        <w:jc w:val="both"/>
      </w:pPr>
      <w:r>
        <w:rPr>
          <w:sz w:val="22"/>
          <w:szCs w:val="22"/>
        </w:rPr>
        <w:t>The value of this step is confirmed empirically: the engineered Loan-to-Income Ratio emerged as the third most important feature in the final model, ahead of raw income — demonstrating that it captures genuine signal.</w:t>
      </w:r>
    </w:p>
    <w:p w14:paraId="0207E28F" w14:textId="77777777" w:rsidR="00C10DD4" w:rsidRDefault="003F607D">
      <w:pPr>
        <w:pStyle w:val="Heading1"/>
        <w:spacing w:before="260" w:after="120"/>
      </w:pPr>
      <w:r>
        <w:rPr>
          <w:b/>
          <w:bCs/>
          <w:color w:val="1F3A6E"/>
          <w:sz w:val="28"/>
          <w:szCs w:val="28"/>
        </w:rPr>
        <w:t>6.  Model Development</w:t>
      </w:r>
    </w:p>
    <w:p w14:paraId="0207E290" w14:textId="77777777" w:rsidR="00C10DD4" w:rsidRDefault="003F607D">
      <w:pPr>
        <w:spacing w:after="120" w:line="276" w:lineRule="auto"/>
        <w:jc w:val="both"/>
      </w:pPr>
      <w:r>
        <w:rPr>
          <w:sz w:val="22"/>
          <w:szCs w:val="22"/>
        </w:rPr>
        <w:t>The data was split 80/20 into training and test sets using stratified sampling, so the approve/reject ratio is preserved in both. A majority-class baseline was established first, and three classifiers were then trained and compared.</w:t>
      </w:r>
    </w:p>
    <w:p w14:paraId="0207E291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Baseline:  </w:t>
      </w:r>
      <w:r>
        <w:rPr>
          <w:sz w:val="22"/>
          <w:szCs w:val="22"/>
        </w:rPr>
        <w:t xml:space="preserve">A </w:t>
      </w:r>
      <w:proofErr w:type="spellStart"/>
      <w:r>
        <w:rPr>
          <w:sz w:val="22"/>
          <w:szCs w:val="22"/>
        </w:rPr>
        <w:t>DummyClassifier</w:t>
      </w:r>
      <w:proofErr w:type="spellEnd"/>
      <w:r>
        <w:rPr>
          <w:sz w:val="22"/>
          <w:szCs w:val="22"/>
        </w:rPr>
        <w:t xml:space="preserve"> that always predicts the majority class ('Approved') achieves 62% accuracy. Any real model must beat this to be worthwhile — this is also why accuracy alone is not a sufficient metric.</w:t>
      </w:r>
    </w:p>
    <w:p w14:paraId="0207E292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Logistic Regression:  </w:t>
      </w:r>
      <w:r>
        <w:rPr>
          <w:sz w:val="22"/>
          <w:szCs w:val="22"/>
        </w:rPr>
        <w:t>A simple, interpretable baseline model suited to a binary decision.</w:t>
      </w:r>
    </w:p>
    <w:p w14:paraId="0207E293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Decision Tree:  </w:t>
      </w:r>
      <w:r>
        <w:rPr>
          <w:sz w:val="22"/>
          <w:szCs w:val="22"/>
        </w:rPr>
        <w:t>Captures non-linear, rule-based patterns and is easy to explain.</w:t>
      </w:r>
    </w:p>
    <w:p w14:paraId="0207E294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Random Forest:  </w:t>
      </w:r>
      <w:r>
        <w:rPr>
          <w:sz w:val="22"/>
          <w:szCs w:val="22"/>
        </w:rPr>
        <w:t>An ensemble of many trees; it delivered the strongest performance and also provides feature-importance scores.</w:t>
      </w:r>
    </w:p>
    <w:p w14:paraId="0207E295" w14:textId="77777777" w:rsidR="00C10DD4" w:rsidRDefault="003F607D">
      <w:pPr>
        <w:spacing w:after="120" w:line="276" w:lineRule="auto"/>
        <w:jc w:val="both"/>
      </w:pPr>
      <w:r>
        <w:rPr>
          <w:sz w:val="22"/>
          <w:szCs w:val="22"/>
        </w:rPr>
        <w:lastRenderedPageBreak/>
        <w:t xml:space="preserve">The Random Forest was further refined using </w:t>
      </w:r>
      <w:proofErr w:type="spellStart"/>
      <w:r>
        <w:rPr>
          <w:sz w:val="22"/>
          <w:szCs w:val="22"/>
        </w:rPr>
        <w:t>GridSearchCV</w:t>
      </w:r>
      <w:proofErr w:type="spellEnd"/>
      <w:r>
        <w:rPr>
          <w:sz w:val="22"/>
          <w:szCs w:val="22"/>
        </w:rPr>
        <w:t xml:space="preserve"> (a systematic search over tree settings, scored by F1), and its stability was confirmed with 5-fold cross-validation. The algorithm choice was justified by results, not popularity.</w:t>
      </w:r>
    </w:p>
    <w:p w14:paraId="0207E296" w14:textId="77777777" w:rsidR="00C10DD4" w:rsidRDefault="003F607D">
      <w:pPr>
        <w:pStyle w:val="Heading1"/>
        <w:spacing w:before="260" w:after="120"/>
      </w:pPr>
      <w:r>
        <w:rPr>
          <w:b/>
          <w:bCs/>
          <w:color w:val="1F3A6E"/>
          <w:sz w:val="28"/>
          <w:szCs w:val="28"/>
        </w:rPr>
        <w:t>7.  Evaluation and Model Comparison</w:t>
      </w:r>
    </w:p>
    <w:p w14:paraId="0207E297" w14:textId="77777777" w:rsidR="00C10DD4" w:rsidRDefault="003F607D">
      <w:pPr>
        <w:spacing w:after="120" w:line="276" w:lineRule="auto"/>
        <w:jc w:val="both"/>
      </w:pPr>
      <w:r>
        <w:rPr>
          <w:sz w:val="22"/>
          <w:szCs w:val="22"/>
        </w:rPr>
        <w:t>Models were evaluated with multiple metrics — accuracy, F1-score and ROC-AUC — so that no single number is trusted in isolation.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10DD4" w14:paraId="0207E2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7E298" w14:textId="77777777" w:rsidR="00C10DD4" w:rsidRDefault="003F607D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7E299" w14:textId="77777777" w:rsidR="00C10DD4" w:rsidRDefault="003F607D"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7E29A" w14:textId="77777777" w:rsidR="00C10DD4" w:rsidRDefault="003F607D">
            <w:r>
              <w:rPr>
                <w:b/>
                <w:bCs/>
                <w:color w:val="FFFFFF"/>
              </w:rPr>
              <w:t>F1-Score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7E29B" w14:textId="77777777" w:rsidR="00C10DD4" w:rsidRDefault="003F607D">
            <w:r>
              <w:rPr>
                <w:b/>
                <w:bCs/>
                <w:color w:val="FFFFFF"/>
              </w:rPr>
              <w:t>ROC-AUC</w:t>
            </w:r>
          </w:p>
        </w:tc>
      </w:tr>
      <w:tr w:rsidR="00C10DD4" w14:paraId="0207E2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9D" w14:textId="77777777" w:rsidR="00C10DD4" w:rsidRDefault="003F607D">
            <w:r>
              <w:rPr>
                <w:b/>
                <w:bCs/>
              </w:rPr>
              <w:t>Baseline (Dummy)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9E" w14:textId="77777777" w:rsidR="00C10DD4" w:rsidRDefault="003F607D">
            <w:r>
              <w:t>0.62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9F" w14:textId="77777777" w:rsidR="00C10DD4" w:rsidRDefault="003F607D">
            <w:r>
              <w:t>—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A0" w14:textId="77777777" w:rsidR="00C10DD4" w:rsidRDefault="003F607D">
            <w:r>
              <w:t>0.50</w:t>
            </w:r>
          </w:p>
        </w:tc>
      </w:tr>
      <w:tr w:rsidR="00C10DD4" w14:paraId="0207E2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A2" w14:textId="77777777" w:rsidR="00C10DD4" w:rsidRDefault="003F607D">
            <w:r>
              <w:rPr>
                <w:b/>
                <w:bCs/>
              </w:rPr>
              <w:t>Logistic Regression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A3" w14:textId="77777777" w:rsidR="00C10DD4" w:rsidRDefault="003F607D">
            <w:r>
              <w:t>0.91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A4" w14:textId="77777777" w:rsidR="00C10DD4" w:rsidRDefault="003F607D">
            <w:r>
              <w:t>0.93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A5" w14:textId="77777777" w:rsidR="00C10DD4" w:rsidRDefault="003F607D">
            <w:r>
              <w:t>0.97</w:t>
            </w:r>
          </w:p>
        </w:tc>
      </w:tr>
      <w:tr w:rsidR="00C10DD4" w14:paraId="0207E2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A7" w14:textId="77777777" w:rsidR="00C10DD4" w:rsidRDefault="003F607D">
            <w:r>
              <w:rPr>
                <w:b/>
                <w:bCs/>
              </w:rPr>
              <w:t>Decision Tree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A8" w14:textId="77777777" w:rsidR="00C10DD4" w:rsidRDefault="003F607D">
            <w:r>
              <w:t>0.99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A9" w14:textId="77777777" w:rsidR="00C10DD4" w:rsidRDefault="003F607D">
            <w:r>
              <w:t>0.995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AA" w14:textId="77777777" w:rsidR="00C10DD4" w:rsidRDefault="003F607D">
            <w:r>
              <w:t>0.99</w:t>
            </w:r>
          </w:p>
        </w:tc>
      </w:tr>
      <w:tr w:rsidR="00C10DD4" w14:paraId="0207E2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AC" w14:textId="77777777" w:rsidR="00C10DD4" w:rsidRDefault="003F607D">
            <w:r>
              <w:rPr>
                <w:b/>
                <w:bCs/>
              </w:rPr>
              <w:t>Random Forest (tuned)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AD" w14:textId="77777777" w:rsidR="00C10DD4" w:rsidRDefault="003F607D">
            <w:r>
              <w:t>0.995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AE" w14:textId="77777777" w:rsidR="00C10DD4" w:rsidRDefault="003F607D">
            <w:r>
              <w:t>0.996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E2AF" w14:textId="77777777" w:rsidR="00C10DD4" w:rsidRDefault="003F607D">
            <w:r>
              <w:t>1.00</w:t>
            </w:r>
          </w:p>
        </w:tc>
      </w:tr>
    </w:tbl>
    <w:p w14:paraId="0207E2B1" w14:textId="77777777" w:rsidR="00C10DD4" w:rsidRDefault="00C10DD4">
      <w:pPr>
        <w:spacing w:after="100"/>
      </w:pPr>
    </w:p>
    <w:p w14:paraId="0207E2B2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Result:  </w:t>
      </w:r>
      <w:r>
        <w:rPr>
          <w:sz w:val="22"/>
          <w:szCs w:val="22"/>
        </w:rPr>
        <w:t>Every model comfortably beats the 62% baseline. The tuned Random Forest is the best performer on every metric.</w:t>
      </w:r>
    </w:p>
    <w:p w14:paraId="0207E2B3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Stability:  </w:t>
      </w:r>
      <w:r>
        <w:rPr>
          <w:sz w:val="22"/>
          <w:szCs w:val="22"/>
        </w:rPr>
        <w:t>5-fold cross-validation gave a mean accuracy of 0.996 with a standard deviation of only 0.003, confirming the result is stable and not an artefact of one lucky split.</w:t>
      </w:r>
    </w:p>
    <w:p w14:paraId="0207E2B4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Errors:  </w:t>
      </w:r>
      <w:r>
        <w:rPr>
          <w:sz w:val="22"/>
          <w:szCs w:val="22"/>
        </w:rPr>
        <w:t>The confusion matrix shows only a handful of misclassifications out of 854 test applications.</w:t>
      </w:r>
    </w:p>
    <w:p w14:paraId="0207E2B5" w14:textId="77777777" w:rsidR="00C10DD4" w:rsidRDefault="003F607D">
      <w:pPr>
        <w:pStyle w:val="Heading1"/>
        <w:spacing w:before="260" w:after="120"/>
      </w:pPr>
      <w:r>
        <w:rPr>
          <w:b/>
          <w:bCs/>
          <w:color w:val="1F3A6E"/>
          <w:sz w:val="28"/>
          <w:szCs w:val="28"/>
        </w:rPr>
        <w:t>8.  Interpretation of Results</w:t>
      </w:r>
    </w:p>
    <w:p w14:paraId="0207E2B6" w14:textId="77777777" w:rsidR="00C10DD4" w:rsidRDefault="003F607D">
      <w:pPr>
        <w:spacing w:after="120" w:line="276" w:lineRule="auto"/>
        <w:jc w:val="both"/>
      </w:pPr>
      <w:r>
        <w:rPr>
          <w:sz w:val="22"/>
          <w:szCs w:val="22"/>
        </w:rPr>
        <w:t>A good model result is only meaningful when translated into insight and decision. The feature-importance analysis makes the model's reasoning transparent.</w:t>
      </w:r>
    </w:p>
    <w:p w14:paraId="0207E2B7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What matters most:  </w:t>
      </w:r>
      <w:r>
        <w:rPr>
          <w:sz w:val="22"/>
          <w:szCs w:val="22"/>
        </w:rPr>
        <w:t>CIBIL score is by far the most important feature (importance ≈ 0.80), consistent with the approval cliff seen during EDA.</w:t>
      </w:r>
    </w:p>
    <w:p w14:paraId="0207E2B8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Secondary factors:  </w:t>
      </w:r>
      <w:r>
        <w:rPr>
          <w:sz w:val="22"/>
          <w:szCs w:val="22"/>
        </w:rPr>
        <w:t>Loan term is second, and the engineered Loan-to-Income Ratio is third — repayment burden matters more than raw income.</w:t>
      </w:r>
    </w:p>
    <w:p w14:paraId="0207E2B9" w14:textId="77777777" w:rsidR="00C10DD4" w:rsidRDefault="003F607D">
      <w:pPr>
        <w:spacing w:after="120" w:line="276" w:lineRule="auto"/>
        <w:jc w:val="both"/>
      </w:pPr>
      <w:r>
        <w:rPr>
          <w:sz w:val="22"/>
          <w:szCs w:val="22"/>
        </w:rPr>
        <w:t>Insight to decision: credit score effectively acts as a gatekeeper. Applicants just below the ~550 threshold are almost always rejected. Rather than issuing a flat rejection, HDFC could route these borderline applicants towards credit-building guidance or secured-loan alternatives, recovering potentially good customers while managing risk.</w:t>
      </w:r>
    </w:p>
    <w:p w14:paraId="0207E2BA" w14:textId="77777777" w:rsidR="00C10DD4" w:rsidRDefault="003F607D">
      <w:pPr>
        <w:pStyle w:val="Heading1"/>
        <w:spacing w:before="260" w:after="120"/>
      </w:pPr>
      <w:r>
        <w:rPr>
          <w:b/>
          <w:bCs/>
          <w:color w:val="1F3A6E"/>
          <w:sz w:val="28"/>
          <w:szCs w:val="28"/>
        </w:rPr>
        <w:t>9.  Limitations and Improvements</w:t>
      </w:r>
    </w:p>
    <w:p w14:paraId="0207E2BB" w14:textId="77777777" w:rsidR="00C10DD4" w:rsidRDefault="003F607D">
      <w:pPr>
        <w:pStyle w:val="Heading2"/>
        <w:spacing w:before="160" w:after="80"/>
      </w:pPr>
      <w:r>
        <w:rPr>
          <w:b/>
          <w:bCs/>
          <w:color w:val="1F3A6E"/>
          <w:sz w:val="24"/>
          <w:szCs w:val="24"/>
        </w:rPr>
        <w:t>Limitations</w:t>
      </w:r>
    </w:p>
    <w:p w14:paraId="0207E2BC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Synthetic data:  </w:t>
      </w:r>
      <w:r>
        <w:rPr>
          <w:sz w:val="22"/>
          <w:szCs w:val="22"/>
        </w:rPr>
        <w:t>The dataset is synthetic and heavily CIBIL-dominated, so the near-perfect accuracy reflects the simplicity of the data rather than real-world difficulty. On genuine applicant data the accuracy would be lower.</w:t>
      </w:r>
    </w:p>
    <w:p w14:paraId="0207E2BD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Limited features:  </w:t>
      </w:r>
      <w:r>
        <w:rPr>
          <w:sz w:val="22"/>
          <w:szCs w:val="22"/>
        </w:rPr>
        <w:t>The data contains few behavioural features and no repayment-history or economic context.</w:t>
      </w:r>
    </w:p>
    <w:p w14:paraId="0207E2BE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Policy bias:  </w:t>
      </w:r>
      <w:r>
        <w:rPr>
          <w:sz w:val="22"/>
          <w:szCs w:val="22"/>
        </w:rPr>
        <w:t>The model learns the existing approval policy; if that policy carries bias, the model will reproduce it.</w:t>
      </w:r>
    </w:p>
    <w:p w14:paraId="0207E2BF" w14:textId="77777777" w:rsidR="00C10DD4" w:rsidRDefault="003F607D">
      <w:pPr>
        <w:pStyle w:val="Heading2"/>
        <w:spacing w:before="160" w:after="80"/>
      </w:pPr>
      <w:r>
        <w:rPr>
          <w:b/>
          <w:bCs/>
          <w:color w:val="1F3A6E"/>
          <w:sz w:val="24"/>
          <w:szCs w:val="24"/>
        </w:rPr>
        <w:t>Possible Improvements</w:t>
      </w:r>
    </w:p>
    <w:p w14:paraId="0207E2C0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Real data:  </w:t>
      </w:r>
      <w:r>
        <w:rPr>
          <w:sz w:val="22"/>
          <w:szCs w:val="22"/>
        </w:rPr>
        <w:t>Validate the pipeline on a real, noisier dataset to obtain an honest accuracy estimate.</w:t>
      </w:r>
    </w:p>
    <w:p w14:paraId="0207E2C1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t xml:space="preserve">More models:  </w:t>
      </w:r>
      <w:r>
        <w:rPr>
          <w:sz w:val="22"/>
          <w:szCs w:val="22"/>
        </w:rPr>
        <w:t xml:space="preserve">Add a gradient-boosting model such as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to the comparison.</w:t>
      </w:r>
    </w:p>
    <w:p w14:paraId="0207E2C2" w14:textId="77777777" w:rsidR="00C10DD4" w:rsidRDefault="003F607D">
      <w:pPr>
        <w:pStyle w:val="ListParagraph"/>
        <w:numPr>
          <w:ilvl w:val="0"/>
          <w:numId w:val="1"/>
        </w:numPr>
        <w:spacing w:after="60" w:line="272" w:lineRule="auto"/>
      </w:pPr>
      <w:r>
        <w:rPr>
          <w:b/>
          <w:bCs/>
          <w:sz w:val="22"/>
          <w:szCs w:val="22"/>
        </w:rPr>
        <w:lastRenderedPageBreak/>
        <w:t xml:space="preserve">Fairness:  </w:t>
      </w:r>
      <w:r>
        <w:rPr>
          <w:sz w:val="22"/>
          <w:szCs w:val="22"/>
        </w:rPr>
        <w:t>Perform a fairness check across demographic groups before any real deployment.</w:t>
      </w:r>
    </w:p>
    <w:p w14:paraId="0207E2C3" w14:textId="77777777" w:rsidR="00C10DD4" w:rsidRDefault="003F607D">
      <w:pPr>
        <w:pStyle w:val="Heading1"/>
        <w:spacing w:before="260" w:after="120"/>
      </w:pPr>
      <w:r>
        <w:rPr>
          <w:b/>
          <w:bCs/>
          <w:color w:val="1F3A6E"/>
          <w:sz w:val="28"/>
          <w:szCs w:val="28"/>
        </w:rPr>
        <w:t>10.  Conclusion</w:t>
      </w:r>
    </w:p>
    <w:p w14:paraId="0207E2C4" w14:textId="77777777" w:rsidR="00C10DD4" w:rsidRDefault="003F607D">
      <w:pPr>
        <w:spacing w:after="120" w:line="276" w:lineRule="auto"/>
        <w:jc w:val="both"/>
      </w:pPr>
      <w:r>
        <w:rPr>
          <w:sz w:val="22"/>
          <w:szCs w:val="22"/>
        </w:rPr>
        <w:t>This project built a complete machine-learning pipeline to predict loan approval for HDFC Bank, from problem definition through to a working prediction tool. A tuned Random Forest achieved approximately 99.5% accuracy (F1 ≈ 0.996, ROC-AUC ≈ 1.0) and comfortably outperformed a majority-class baseline, with cross-validation confirming the result is stable.</w:t>
      </w:r>
    </w:p>
    <w:p w14:paraId="0207E2C5" w14:textId="77777777" w:rsidR="00C10DD4" w:rsidRDefault="003F607D">
      <w:pPr>
        <w:spacing w:after="120" w:line="276" w:lineRule="auto"/>
        <w:jc w:val="both"/>
      </w:pPr>
      <w:r>
        <w:rPr>
          <w:sz w:val="22"/>
          <w:szCs w:val="22"/>
        </w:rPr>
        <w:t>More importantly, the project moved beyond a score to a genuine insight: the approval decision is overwhelmingly driven by the applicant's CIBIL score, with a decisive threshold near 550, followed by loan term and the engineered loan-to-income ratio. We also report honestly that the very high accuracy is a consequence of a clean, synthetic, credit-score-dominated dataset rather than exceptional modelling — which is itself an important analytical observation. The result is a model that is accurate, stable, i</w:t>
      </w:r>
      <w:r>
        <w:rPr>
          <w:sz w:val="22"/>
          <w:szCs w:val="22"/>
        </w:rPr>
        <w:t>nterpretable, and defensible.</w:t>
      </w:r>
    </w:p>
    <w:p w14:paraId="0207E2C6" w14:textId="77777777" w:rsidR="00C10DD4" w:rsidRDefault="003F607D">
      <w:r>
        <w:br w:type="page"/>
      </w:r>
    </w:p>
    <w:p w14:paraId="0207E2C7" w14:textId="77777777" w:rsidR="00C10DD4" w:rsidRDefault="003F607D">
      <w:pPr>
        <w:pStyle w:val="Heading1"/>
        <w:spacing w:before="260" w:after="120"/>
      </w:pPr>
      <w:r>
        <w:rPr>
          <w:b/>
          <w:bCs/>
          <w:color w:val="1F3A6E"/>
          <w:sz w:val="28"/>
          <w:szCs w:val="28"/>
        </w:rPr>
        <w:lastRenderedPageBreak/>
        <w:t>Appendix — Project Workflow Diagram</w:t>
      </w:r>
    </w:p>
    <w:p w14:paraId="0207E2C8" w14:textId="77777777" w:rsidR="00C10DD4" w:rsidRDefault="003F607D">
      <w:pPr>
        <w:spacing w:before="120"/>
        <w:jc w:val="center"/>
      </w:pPr>
      <w:r>
        <w:rPr>
          <w:noProof/>
        </w:rPr>
        <w:drawing>
          <wp:inline distT="0" distB="0" distL="0" distR="0" wp14:anchorId="0207E2CA" wp14:editId="0207E2CB">
            <wp:extent cx="5905500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E2C9" w14:textId="77777777" w:rsidR="00C10DD4" w:rsidRDefault="003F607D">
      <w:pPr>
        <w:spacing w:before="100"/>
        <w:jc w:val="center"/>
      </w:pPr>
      <w:r>
        <w:rPr>
          <w:i/>
          <w:iCs/>
          <w:color w:val="555555"/>
        </w:rPr>
        <w:t>Figure 1 — Complete ML project workflow, from problem definition to conclusion.</w:t>
      </w:r>
    </w:p>
    <w:sectPr w:rsidR="00C10DD4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16B"/>
    <w:multiLevelType w:val="hybridMultilevel"/>
    <w:tmpl w:val="E6AAB8D0"/>
    <w:lvl w:ilvl="0" w:tplc="8ED2A2FE">
      <w:start w:val="1"/>
      <w:numFmt w:val="bullet"/>
      <w:lvlText w:val="●"/>
      <w:lvlJc w:val="left"/>
      <w:pPr>
        <w:ind w:left="720" w:hanging="360"/>
      </w:pPr>
    </w:lvl>
    <w:lvl w:ilvl="1" w:tplc="64523DEA">
      <w:start w:val="1"/>
      <w:numFmt w:val="bullet"/>
      <w:lvlText w:val="○"/>
      <w:lvlJc w:val="left"/>
      <w:pPr>
        <w:ind w:left="1440" w:hanging="360"/>
      </w:pPr>
    </w:lvl>
    <w:lvl w:ilvl="2" w:tplc="A960482C">
      <w:start w:val="1"/>
      <w:numFmt w:val="bullet"/>
      <w:lvlText w:val="■"/>
      <w:lvlJc w:val="left"/>
      <w:pPr>
        <w:ind w:left="2160" w:hanging="360"/>
      </w:pPr>
    </w:lvl>
    <w:lvl w:ilvl="3" w:tplc="27CE6D56">
      <w:start w:val="1"/>
      <w:numFmt w:val="bullet"/>
      <w:lvlText w:val="●"/>
      <w:lvlJc w:val="left"/>
      <w:pPr>
        <w:ind w:left="2880" w:hanging="360"/>
      </w:pPr>
    </w:lvl>
    <w:lvl w:ilvl="4" w:tplc="1A7AFAE4">
      <w:start w:val="1"/>
      <w:numFmt w:val="bullet"/>
      <w:lvlText w:val="○"/>
      <w:lvlJc w:val="left"/>
      <w:pPr>
        <w:ind w:left="3600" w:hanging="360"/>
      </w:pPr>
    </w:lvl>
    <w:lvl w:ilvl="5" w:tplc="9966554A">
      <w:start w:val="1"/>
      <w:numFmt w:val="bullet"/>
      <w:lvlText w:val="■"/>
      <w:lvlJc w:val="left"/>
      <w:pPr>
        <w:ind w:left="4320" w:hanging="360"/>
      </w:pPr>
    </w:lvl>
    <w:lvl w:ilvl="6" w:tplc="53D47976">
      <w:start w:val="1"/>
      <w:numFmt w:val="bullet"/>
      <w:lvlText w:val="●"/>
      <w:lvlJc w:val="left"/>
      <w:pPr>
        <w:ind w:left="5040" w:hanging="360"/>
      </w:pPr>
    </w:lvl>
    <w:lvl w:ilvl="7" w:tplc="044AFD0E">
      <w:start w:val="1"/>
      <w:numFmt w:val="bullet"/>
      <w:lvlText w:val="●"/>
      <w:lvlJc w:val="left"/>
      <w:pPr>
        <w:ind w:left="5760" w:hanging="360"/>
      </w:pPr>
    </w:lvl>
    <w:lvl w:ilvl="8" w:tplc="CB762064">
      <w:start w:val="1"/>
      <w:numFmt w:val="bullet"/>
      <w:lvlText w:val="●"/>
      <w:lvlJc w:val="left"/>
      <w:pPr>
        <w:ind w:left="6480" w:hanging="360"/>
      </w:pPr>
    </w:lvl>
  </w:abstractNum>
  <w:num w:numId="1" w16cid:durableId="1350520895">
    <w:abstractNumId w:val="0"/>
    <w:lvlOverride w:ilvl="0">
      <w:startOverride w:val="1"/>
    </w:lvlOverride>
  </w:num>
  <w:num w:numId="2" w16cid:durableId="1350791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DD4"/>
    <w:rsid w:val="00114BDB"/>
    <w:rsid w:val="00250E96"/>
    <w:rsid w:val="003C47C4"/>
    <w:rsid w:val="003F607D"/>
    <w:rsid w:val="00551BF5"/>
    <w:rsid w:val="005E7D53"/>
    <w:rsid w:val="006514B4"/>
    <w:rsid w:val="007C4394"/>
    <w:rsid w:val="009A009E"/>
    <w:rsid w:val="00A345E0"/>
    <w:rsid w:val="00C10DD4"/>
    <w:rsid w:val="00C14E55"/>
    <w:rsid w:val="00E05FA0"/>
    <w:rsid w:val="00ED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7E239"/>
  <w15:docId w15:val="{EB089CCB-D263-42D4-8D6C-6B551705D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3282B5-4633-4844-9C2E-90F36A835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1364</Words>
  <Characters>7780</Characters>
  <Application>Microsoft Office Word</Application>
  <DocSecurity>0</DocSecurity>
  <Lines>64</Lines>
  <Paragraphs>18</Paragraphs>
  <ScaleCrop>false</ScaleCrop>
  <Company/>
  <LinksUpToDate>false</LinksUpToDate>
  <CharactersWithSpaces>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 Approval Prediction — Mini Project Report</dc:title>
  <dc:creator>AI for Engineers Group</dc:creator>
  <cp:lastModifiedBy>Himank Singh</cp:lastModifiedBy>
  <cp:revision>12</cp:revision>
  <dcterms:created xsi:type="dcterms:W3CDTF">2026-10-10T10:20:00Z</dcterms:created>
  <dcterms:modified xsi:type="dcterms:W3CDTF">2026-10-10T14:50:00Z</dcterms:modified>
</cp:coreProperties>
</file>