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GOVERNOR CANDIDATE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Author: Village Manager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Page 1: PROTECT THE MAYOR, BANK GOLEMS OUT TO ATTACK YOU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Page 2: The mayor decided that you are worthy of being governor for this village. Unfortunately, the bank did not agree and decided to kill you both. This is illegal according to the Administrative Codex, but that won’t stop the bank.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Page 3: If the bank kills the Mayor, you are no longer nominated since the mayor is dead. Protect them at all costs, the Mayor will follow you but you probably want to keep them safe somewhere…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Page 4: It’s between you and the bank. You must eliminate every bank employee and the vault golems to seize control of the bank. Be careful about dying, every death causes the village to lose faith in you. Too many deaths, and the bank also wins.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