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highlight w:val="white"/>
          <w:rtl w:val="0"/>
        </w:rPr>
        <w:t xml:space="preserve">Create a Database: </w:t>
      </w: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To start working with SQLite, the first thing you need is to create a database file. This can be done directly from the command line using the SQLite interface:</w:t>
      </w:r>
    </w:p>
    <w:p w:rsidR="00000000" w:rsidDel="00000000" w:rsidP="00000000" w:rsidRDefault="00000000" w:rsidRPr="00000000" w14:paraId="00000002">
      <w:pPr>
        <w:spacing w:after="160"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sqlite3 miBaseDeDatos.db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ind w:left="720" w:firstLine="0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What this command does is create a database file called miBaseDeDatos.db and opens an interactive console where you can execute SQL commands directly.</w:t>
      </w:r>
    </w:p>
    <w:p w:rsidR="00000000" w:rsidDel="00000000" w:rsidP="00000000" w:rsidRDefault="00000000" w:rsidRPr="00000000" w14:paraId="00000006">
      <w:pPr>
        <w:spacing w:after="160"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highlight w:val="white"/>
          <w:rtl w:val="0"/>
        </w:rPr>
        <w:t xml:space="preserve"> Create Tables and Basic Operations</w:t>
      </w: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: Once inside the database, you can start creating tables and manipulating data using standard SQL. For example, to create a table:</w:t>
      </w:r>
    </w:p>
    <w:p w:rsidR="00000000" w:rsidDel="00000000" w:rsidP="00000000" w:rsidRDefault="00000000" w:rsidRPr="00000000" w14:paraId="00000008">
      <w:pPr>
        <w:spacing w:after="160"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CREATE TABLE Users (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Id INTEGER PRIMARY KEY,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 TEXT,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Email TEXT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And to insert data: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INSERT INTO Users (Name, Email) VALUES ('Jorge Pérez', 'jorge.perez@email.com');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highlight w:val="white"/>
          <w:rtl w:val="0"/>
        </w:rPr>
        <w:t xml:space="preserve">Query Data: </w:t>
      </w: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You can run common SQL queries for database data retrieval:</w:t>
      </w:r>
    </w:p>
    <w:p w:rsidR="00000000" w:rsidDel="00000000" w:rsidP="00000000" w:rsidRDefault="00000000" w:rsidRPr="00000000" w14:paraId="00000014">
      <w:pPr>
        <w:spacing w:after="160"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SELECT * FROM Users;</w:t>
      </w:r>
    </w:p>
    <w:p w:rsidR="00000000" w:rsidDel="00000000" w:rsidP="00000000" w:rsidRDefault="00000000" w:rsidRPr="00000000" w14:paraId="00000016">
      <w:pPr>
        <w:spacing w:after="160"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SQLite will run the query and return the results directly.</w:t>
      </w:r>
    </w:p>
    <w:p w:rsidR="00000000" w:rsidDel="00000000" w:rsidP="00000000" w:rsidRDefault="00000000" w:rsidRPr="00000000" w14:paraId="00000017">
      <w:pPr>
        <w:spacing w:after="160"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highlight w:val="white"/>
          <w:rtl w:val="0"/>
        </w:rPr>
        <w:t xml:space="preserve">Integration with Programming Languages: </w:t>
      </w: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SQLite supports many various programming languages, including C#, Python, Java, and many more. In C#, for example, you can use the System.Data.SQLite package to work with SQLite databases.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Basic example in C#: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(var connection = new SQLiteConnection("Data Source=miBaseDeDatos.db"))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276" w:lineRule="auto"/>
        <w:ind w:left="720" w:firstLine="696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connection. Open();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command = new SQLiteCommand("SELECT * FROM Users", connection);</w:t>
      </w:r>
    </w:p>
    <w:p w:rsidR="00000000" w:rsidDel="00000000" w:rsidP="00000000" w:rsidRDefault="00000000" w:rsidRPr="00000000" w14:paraId="00000021">
      <w:pPr>
        <w:spacing w:line="276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(var reader = command. ExecuteReader())</w:t>
      </w:r>
    </w:p>
    <w:p w:rsidR="00000000" w:rsidDel="00000000" w:rsidP="00000000" w:rsidRDefault="00000000" w:rsidRPr="00000000" w14:paraId="00000023">
      <w:pPr>
        <w:spacing w:line="276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2124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while (reader. Read())</w:t>
      </w:r>
    </w:p>
    <w:p w:rsidR="00000000" w:rsidDel="00000000" w:rsidP="00000000" w:rsidRDefault="00000000" w:rsidRPr="00000000" w14:paraId="00000026">
      <w:pPr>
        <w:spacing w:line="276" w:lineRule="auto"/>
        <w:ind w:left="2124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line="276" w:lineRule="auto"/>
        <w:ind w:left="2832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Console.WriteLine($"Name: {reader["Name"]}, Email: {reader["Email"]}");</w:t>
      </w:r>
    </w:p>
    <w:p w:rsidR="00000000" w:rsidDel="00000000" w:rsidP="00000000" w:rsidRDefault="00000000" w:rsidRPr="00000000" w14:paraId="00000028">
      <w:pPr>
        <w:spacing w:line="276" w:lineRule="auto"/>
        <w:ind w:left="2124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276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160"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