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1gy6j99sg31" w:id="0"/>
      <w:bookmarkEnd w:id="0"/>
      <w:r w:rsidDel="00000000" w:rsidR="00000000" w:rsidRPr="00000000">
        <w:rPr>
          <w:rtl w:val="0"/>
        </w:rPr>
        <w:t xml:space="preserve">24 May 2024</w:t>
      </w:r>
      <w:r w:rsidDel="00000000" w:rsidR="00000000" w:rsidRPr="00000000">
        <w:rPr>
          <w:rtl w:val="0"/>
        </w:rPr>
        <w:t xml:space="preserve"> | Distributional Quantities &amp; Exposure Rating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Ruizhe Qiu [RQ]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Luyang Feng [LF]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Orange Ao [OA]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Carlos Arocha [CA]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Questions to Mentor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Distributional Quantities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Exposure Rating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 informed that Tianxiang Zheng dropped off..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RQ asked about the distributions in the Pyhton notebook; CA deleted all distributions other than the gamma, but will update this notebook before the next meeting.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 to update loss distributions notebook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Review the loss distribution notebook after it is updated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to correct invitation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to send invitations with Zoom link provided by CA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working on LER graphs for gamma, Pareto, lognormal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