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D2B45" w14:textId="77777777" w:rsidR="00605FD1" w:rsidRDefault="00605FD1" w:rsidP="00605FD1">
      <w:r>
        <w:t>Exposure rating is a method used in insurance pricing to determine the appropriate premium for a policy based on the level of risk exposure. This approach is particularly common in the context of reinsurance and large commercial insurance policies. Here’s a detailed look at what exposure rating involves:</w:t>
      </w:r>
    </w:p>
    <w:p w14:paraId="6DB1C3FD" w14:textId="77777777" w:rsidR="00605FD1" w:rsidRDefault="00605FD1" w:rsidP="00605FD1"/>
    <w:p w14:paraId="57B8BD84" w14:textId="77777777" w:rsidR="00605FD1" w:rsidRDefault="00605FD1" w:rsidP="00605FD1">
      <w:r>
        <w:t>### Key Concepts of Exposure Rating</w:t>
      </w:r>
    </w:p>
    <w:p w14:paraId="654B4D7D" w14:textId="77777777" w:rsidR="00605FD1" w:rsidRDefault="00605FD1" w:rsidP="00605FD1"/>
    <w:p w14:paraId="14E89AC4" w14:textId="77777777" w:rsidR="00605FD1" w:rsidRDefault="00605FD1" w:rsidP="00605FD1">
      <w:r>
        <w:t>1. **Exposure Basis:**</w:t>
      </w:r>
    </w:p>
    <w:p w14:paraId="3A860953" w14:textId="77777777" w:rsidR="00605FD1" w:rsidRDefault="00605FD1" w:rsidP="00605FD1">
      <w:r>
        <w:t xml:space="preserve">   - The exposure basis is the unit of measure used to determine the amount of risk. This could be sales revenue, payroll, number of vehicles, number of employees, or any other measurable factor that correlates with the level of risk.</w:t>
      </w:r>
    </w:p>
    <w:p w14:paraId="432090DD" w14:textId="77777777" w:rsidR="00605FD1" w:rsidRDefault="00605FD1" w:rsidP="00605FD1"/>
    <w:p w14:paraId="536254B6" w14:textId="77777777" w:rsidR="00605FD1" w:rsidRDefault="00605FD1" w:rsidP="00605FD1">
      <w:r>
        <w:t>2. **Historical Loss Data:**</w:t>
      </w:r>
    </w:p>
    <w:p w14:paraId="7E58AF91" w14:textId="77777777" w:rsidR="00605FD1" w:rsidRDefault="00605FD1" w:rsidP="00605FD1">
      <w:r>
        <w:t xml:space="preserve">   - Insurers analyze historical loss data related to similar risks. This data helps in understanding the frequency and severity of past claims, which is essential for estimating future losses.</w:t>
      </w:r>
    </w:p>
    <w:p w14:paraId="2B544BA2" w14:textId="77777777" w:rsidR="00605FD1" w:rsidRDefault="00605FD1" w:rsidP="00605FD1"/>
    <w:p w14:paraId="5BE6465D" w14:textId="77777777" w:rsidR="00605FD1" w:rsidRDefault="00605FD1" w:rsidP="00605FD1">
      <w:r>
        <w:t>3. **Risk Characteristics:**</w:t>
      </w:r>
    </w:p>
    <w:p w14:paraId="2C2646B0" w14:textId="77777777" w:rsidR="00605FD1" w:rsidRDefault="00605FD1" w:rsidP="00605FD1">
      <w:r>
        <w:t xml:space="preserve">   - The unique characteristics of the insured entity and the nature of its operations are considered. This includes factors like the type of industry, geographical location, safety measures in place, and other relevant details.</w:t>
      </w:r>
    </w:p>
    <w:p w14:paraId="53728CCD" w14:textId="77777777" w:rsidR="00605FD1" w:rsidRDefault="00605FD1" w:rsidP="00605FD1"/>
    <w:p w14:paraId="6C907D85" w14:textId="77777777" w:rsidR="00605FD1" w:rsidRDefault="00605FD1" w:rsidP="00605FD1">
      <w:r>
        <w:t>4. **Rating Models:**</w:t>
      </w:r>
    </w:p>
    <w:p w14:paraId="7E2C4A7A" w14:textId="77777777" w:rsidR="00605FD1" w:rsidRDefault="00605FD1" w:rsidP="00605FD1">
      <w:r>
        <w:t xml:space="preserve">   - Mathematical models are used to estimate the expected losses based on the exposure units. These models incorporate the historical loss data and adjust for current conditions and trends.</w:t>
      </w:r>
    </w:p>
    <w:p w14:paraId="04323192" w14:textId="77777777" w:rsidR="00605FD1" w:rsidRDefault="00605FD1" w:rsidP="00605FD1"/>
    <w:p w14:paraId="14A45C46" w14:textId="77777777" w:rsidR="00605FD1" w:rsidRDefault="00605FD1" w:rsidP="00605FD1">
      <w:r>
        <w:t>5. **Credibility:**</w:t>
      </w:r>
    </w:p>
    <w:p w14:paraId="00749FAF" w14:textId="77777777" w:rsidR="00605FD1" w:rsidRDefault="00605FD1" w:rsidP="00605FD1">
      <w:r>
        <w:t xml:space="preserve">   - Credibility refers to the weight given to the historical loss data versus other factors. If the historical data is extensive and reliable, it will have more credibility in the rating process.</w:t>
      </w:r>
    </w:p>
    <w:p w14:paraId="151E9D2C" w14:textId="77777777" w:rsidR="00605FD1" w:rsidRDefault="00605FD1" w:rsidP="00605FD1"/>
    <w:p w14:paraId="528054FC" w14:textId="77777777" w:rsidR="00605FD1" w:rsidRDefault="00605FD1" w:rsidP="00605FD1">
      <w:r>
        <w:t>### Steps in Exposure Rating</w:t>
      </w:r>
    </w:p>
    <w:p w14:paraId="20492F23" w14:textId="77777777" w:rsidR="00605FD1" w:rsidRDefault="00605FD1" w:rsidP="00605FD1"/>
    <w:p w14:paraId="32A21CF2" w14:textId="77777777" w:rsidR="00605FD1" w:rsidRDefault="00605FD1" w:rsidP="00605FD1">
      <w:r>
        <w:t>1. **Determine the Exposure Base:**</w:t>
      </w:r>
    </w:p>
    <w:p w14:paraId="103D317B" w14:textId="77777777" w:rsidR="00605FD1" w:rsidRDefault="00605FD1" w:rsidP="00605FD1">
      <w:r>
        <w:t xml:space="preserve">   - Identify the appropriate exposure base (e.g., sales, payroll) for the policy being priced.</w:t>
      </w:r>
    </w:p>
    <w:p w14:paraId="169FECB1" w14:textId="77777777" w:rsidR="00605FD1" w:rsidRDefault="00605FD1" w:rsidP="00605FD1"/>
    <w:p w14:paraId="1047EDD6" w14:textId="77777777" w:rsidR="00605FD1" w:rsidRDefault="00605FD1" w:rsidP="00605FD1">
      <w:r>
        <w:lastRenderedPageBreak/>
        <w:t>2. **Collect Data:**</w:t>
      </w:r>
    </w:p>
    <w:p w14:paraId="327BF2AD" w14:textId="77777777" w:rsidR="00605FD1" w:rsidRDefault="00605FD1" w:rsidP="00605FD1">
      <w:r>
        <w:t xml:space="preserve">   - Gather historical loss data and relevant exposure information.</w:t>
      </w:r>
    </w:p>
    <w:p w14:paraId="581998B5" w14:textId="77777777" w:rsidR="00605FD1" w:rsidRDefault="00605FD1" w:rsidP="00605FD1"/>
    <w:p w14:paraId="69044AFE" w14:textId="77777777" w:rsidR="00605FD1" w:rsidRDefault="00605FD1" w:rsidP="00605FD1">
      <w:r>
        <w:t>3. **Analyze Loss Experience:**</w:t>
      </w:r>
    </w:p>
    <w:p w14:paraId="64BDDA0C" w14:textId="77777777" w:rsidR="00605FD1" w:rsidRDefault="00605FD1" w:rsidP="00605FD1">
      <w:r>
        <w:t xml:space="preserve">   - Analyze the frequency and severity of past claims to estimate potential future losses.</w:t>
      </w:r>
    </w:p>
    <w:p w14:paraId="6262EE27" w14:textId="77777777" w:rsidR="00605FD1" w:rsidRDefault="00605FD1" w:rsidP="00605FD1"/>
    <w:p w14:paraId="0857284F" w14:textId="77777777" w:rsidR="00605FD1" w:rsidRDefault="00605FD1" w:rsidP="00605FD1">
      <w:r>
        <w:t>4. **Apply Rating Factors:**</w:t>
      </w:r>
    </w:p>
    <w:p w14:paraId="12B225E2" w14:textId="77777777" w:rsidR="00605FD1" w:rsidRDefault="00605FD1" w:rsidP="00605FD1">
      <w:r>
        <w:t xml:space="preserve">   - Use rating factors derived from statistical models to calculate the expected losses per unit of exposure.</w:t>
      </w:r>
    </w:p>
    <w:p w14:paraId="57641801" w14:textId="77777777" w:rsidR="00605FD1" w:rsidRDefault="00605FD1" w:rsidP="00605FD1"/>
    <w:p w14:paraId="35F9D474" w14:textId="77777777" w:rsidR="00605FD1" w:rsidRDefault="00605FD1" w:rsidP="00605FD1">
      <w:r>
        <w:t>5. **Adjust for Trend and Development:**</w:t>
      </w:r>
    </w:p>
    <w:p w14:paraId="4C5823CE" w14:textId="77777777" w:rsidR="00605FD1" w:rsidRDefault="00605FD1" w:rsidP="00605FD1">
      <w:r>
        <w:t xml:space="preserve">   - Adjust the historical data for inflation, changes in legal environment, and other trends.</w:t>
      </w:r>
    </w:p>
    <w:p w14:paraId="6C62827B" w14:textId="77777777" w:rsidR="00605FD1" w:rsidRDefault="00605FD1" w:rsidP="00605FD1"/>
    <w:p w14:paraId="1A349110" w14:textId="77777777" w:rsidR="00605FD1" w:rsidRDefault="00605FD1" w:rsidP="00605FD1">
      <w:r>
        <w:t>6. **Calculate Pure Premium:**</w:t>
      </w:r>
    </w:p>
    <w:p w14:paraId="6DADC756" w14:textId="77777777" w:rsidR="00605FD1" w:rsidRDefault="00605FD1" w:rsidP="00605FD1">
      <w:r>
        <w:t xml:space="preserve">   - The pure premium is the estimated cost of losses per unit of exposure. It is calculated by multiplying the exposure units by the expected loss rate.</w:t>
      </w:r>
    </w:p>
    <w:p w14:paraId="3EC514BF" w14:textId="77777777" w:rsidR="00605FD1" w:rsidRDefault="00605FD1" w:rsidP="00605FD1"/>
    <w:p w14:paraId="29B9A972" w14:textId="77777777" w:rsidR="00605FD1" w:rsidRDefault="00605FD1" w:rsidP="00605FD1">
      <w:r>
        <w:t>7. **Add Loading for Expenses and Profit:**</w:t>
      </w:r>
    </w:p>
    <w:p w14:paraId="52A64DE2" w14:textId="77777777" w:rsidR="00605FD1" w:rsidRDefault="00605FD1" w:rsidP="00605FD1">
      <w:r>
        <w:t xml:space="preserve">   - Add loadings for administrative expenses, commissions, and profit margin to the pure premium to arrive at the final premium.</w:t>
      </w:r>
    </w:p>
    <w:p w14:paraId="5106BE47" w14:textId="77777777" w:rsidR="00605FD1" w:rsidRDefault="00605FD1" w:rsidP="00605FD1"/>
    <w:p w14:paraId="0ABE8835" w14:textId="77777777" w:rsidR="00605FD1" w:rsidRDefault="00605FD1" w:rsidP="00605FD1">
      <w:r>
        <w:t>### Advantages of Exposure Rating</w:t>
      </w:r>
    </w:p>
    <w:p w14:paraId="4A7C07A2" w14:textId="77777777" w:rsidR="00605FD1" w:rsidRDefault="00605FD1" w:rsidP="00605FD1"/>
    <w:p w14:paraId="133DBC67" w14:textId="77777777" w:rsidR="00605FD1" w:rsidRDefault="00605FD1" w:rsidP="00605FD1">
      <w:r>
        <w:t>- **Accurate Pricing:**</w:t>
      </w:r>
    </w:p>
    <w:p w14:paraId="42717A22" w14:textId="77777777" w:rsidR="00605FD1" w:rsidRDefault="00605FD1" w:rsidP="00605FD1">
      <w:r>
        <w:t xml:space="preserve">  - Provides a more accurate premium by directly correlating the premium with the level of exposure.</w:t>
      </w:r>
    </w:p>
    <w:p w14:paraId="16674578" w14:textId="77777777" w:rsidR="00605FD1" w:rsidRDefault="00605FD1" w:rsidP="00605FD1">
      <w:r>
        <w:t xml:space="preserve">  </w:t>
      </w:r>
    </w:p>
    <w:p w14:paraId="12E0BB47" w14:textId="77777777" w:rsidR="00605FD1" w:rsidRDefault="00605FD1" w:rsidP="00605FD1">
      <w:r>
        <w:t>- **Fairness:**</w:t>
      </w:r>
    </w:p>
    <w:p w14:paraId="527D4C7D" w14:textId="77777777" w:rsidR="00605FD1" w:rsidRDefault="00605FD1" w:rsidP="00605FD1">
      <w:r>
        <w:t xml:space="preserve">  - Ensures that policyholders with higher exposure to risk pay higher premiums and those with lower exposure pay less.</w:t>
      </w:r>
    </w:p>
    <w:p w14:paraId="2BEC2C01" w14:textId="77777777" w:rsidR="00605FD1" w:rsidRDefault="00605FD1" w:rsidP="00605FD1">
      <w:r>
        <w:t xml:space="preserve">  </w:t>
      </w:r>
    </w:p>
    <w:p w14:paraId="1E60FEFA" w14:textId="77777777" w:rsidR="00605FD1" w:rsidRDefault="00605FD1" w:rsidP="00605FD1">
      <w:r>
        <w:t>- **Flexibility:**</w:t>
      </w:r>
    </w:p>
    <w:p w14:paraId="0A2283C8" w14:textId="77777777" w:rsidR="00605FD1" w:rsidRDefault="00605FD1" w:rsidP="00605FD1">
      <w:r>
        <w:t xml:space="preserve">  - Can be adapted to various types of risks and industries.</w:t>
      </w:r>
    </w:p>
    <w:p w14:paraId="692643A8" w14:textId="77777777" w:rsidR="00605FD1" w:rsidRDefault="00605FD1" w:rsidP="00605FD1"/>
    <w:p w14:paraId="7BFE601D" w14:textId="77777777" w:rsidR="00605FD1" w:rsidRDefault="00605FD1" w:rsidP="00605FD1">
      <w:r>
        <w:t>### Applications of Exposure Rating</w:t>
      </w:r>
    </w:p>
    <w:p w14:paraId="68BA41CD" w14:textId="77777777" w:rsidR="00605FD1" w:rsidRDefault="00605FD1" w:rsidP="00605FD1"/>
    <w:p w14:paraId="4C7B4CAF" w14:textId="77777777" w:rsidR="00605FD1" w:rsidRDefault="00605FD1" w:rsidP="00605FD1">
      <w:r>
        <w:t>- **Reinsurance:**</w:t>
      </w:r>
    </w:p>
    <w:p w14:paraId="3139AF0A" w14:textId="77777777" w:rsidR="00605FD1" w:rsidRDefault="00605FD1" w:rsidP="00605FD1">
      <w:r>
        <w:t xml:space="preserve">  - Commonly used in reinsurance to price treaties and facultative reinsurance.</w:t>
      </w:r>
    </w:p>
    <w:p w14:paraId="0CFCE7D4" w14:textId="77777777" w:rsidR="00605FD1" w:rsidRDefault="00605FD1" w:rsidP="00605FD1">
      <w:r>
        <w:t xml:space="preserve">  </w:t>
      </w:r>
    </w:p>
    <w:p w14:paraId="5D5677A5" w14:textId="77777777" w:rsidR="00605FD1" w:rsidRDefault="00605FD1" w:rsidP="00605FD1">
      <w:r>
        <w:t>- **Large Commercial Policies:**</w:t>
      </w:r>
    </w:p>
    <w:p w14:paraId="5938E7A8" w14:textId="77777777" w:rsidR="00605FD1" w:rsidRDefault="00605FD1" w:rsidP="00605FD1">
      <w:r>
        <w:t xml:space="preserve">  - Used for pricing large and complex commercial insurance policies where the exposure can be clearly measured.</w:t>
      </w:r>
    </w:p>
    <w:p w14:paraId="771BF564" w14:textId="77777777" w:rsidR="00605FD1" w:rsidRDefault="00605FD1" w:rsidP="00605FD1"/>
    <w:p w14:paraId="080DB84F" w14:textId="06A1E39C" w:rsidR="00C72474" w:rsidRDefault="00605FD1" w:rsidP="00605FD1">
      <w:r>
        <w:t>In summary, exposure rating is a systematic approach in insurance pricing that aligns premiums with the level of risk exposure, using historical data and statistical models to ensure accurate and fair pricing.</w:t>
      </w:r>
    </w:p>
    <w:sectPr w:rsidR="00C72474" w:rsidSect="00C3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D1"/>
    <w:rsid w:val="001806D1"/>
    <w:rsid w:val="00605FD1"/>
    <w:rsid w:val="00940DF8"/>
    <w:rsid w:val="00AE4ADE"/>
    <w:rsid w:val="00C3078D"/>
    <w:rsid w:val="00C72474"/>
    <w:rsid w:val="00F533F1"/>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7536"/>
  <w15:chartTrackingRefBased/>
  <w15:docId w15:val="{E4733FB5-8FAF-4089-B4E6-B7AF228F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FD1"/>
    <w:rPr>
      <w:rFonts w:eastAsiaTheme="majorEastAsia" w:cstheme="majorBidi"/>
      <w:color w:val="272727" w:themeColor="text1" w:themeTint="D8"/>
    </w:rPr>
  </w:style>
  <w:style w:type="paragraph" w:styleId="Title">
    <w:name w:val="Title"/>
    <w:basedOn w:val="Normal"/>
    <w:next w:val="Normal"/>
    <w:link w:val="TitleChar"/>
    <w:uiPriority w:val="10"/>
    <w:qFormat/>
    <w:rsid w:val="00605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FD1"/>
    <w:pPr>
      <w:spacing w:before="160"/>
      <w:jc w:val="center"/>
    </w:pPr>
    <w:rPr>
      <w:i/>
      <w:iCs/>
      <w:color w:val="404040" w:themeColor="text1" w:themeTint="BF"/>
    </w:rPr>
  </w:style>
  <w:style w:type="character" w:customStyle="1" w:styleId="QuoteChar">
    <w:name w:val="Quote Char"/>
    <w:basedOn w:val="DefaultParagraphFont"/>
    <w:link w:val="Quote"/>
    <w:uiPriority w:val="29"/>
    <w:rsid w:val="00605FD1"/>
    <w:rPr>
      <w:i/>
      <w:iCs/>
      <w:color w:val="404040" w:themeColor="text1" w:themeTint="BF"/>
    </w:rPr>
  </w:style>
  <w:style w:type="paragraph" w:styleId="ListParagraph">
    <w:name w:val="List Paragraph"/>
    <w:basedOn w:val="Normal"/>
    <w:uiPriority w:val="34"/>
    <w:qFormat/>
    <w:rsid w:val="00605FD1"/>
    <w:pPr>
      <w:ind w:left="720"/>
      <w:contextualSpacing/>
    </w:pPr>
  </w:style>
  <w:style w:type="character" w:styleId="IntenseEmphasis">
    <w:name w:val="Intense Emphasis"/>
    <w:basedOn w:val="DefaultParagraphFont"/>
    <w:uiPriority w:val="21"/>
    <w:qFormat/>
    <w:rsid w:val="00605FD1"/>
    <w:rPr>
      <w:i/>
      <w:iCs/>
      <w:color w:val="0F4761" w:themeColor="accent1" w:themeShade="BF"/>
    </w:rPr>
  </w:style>
  <w:style w:type="paragraph" w:styleId="IntenseQuote">
    <w:name w:val="Intense Quote"/>
    <w:basedOn w:val="Normal"/>
    <w:next w:val="Normal"/>
    <w:link w:val="IntenseQuoteChar"/>
    <w:uiPriority w:val="30"/>
    <w:qFormat/>
    <w:rsid w:val="00605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FD1"/>
    <w:rPr>
      <w:i/>
      <w:iCs/>
      <w:color w:val="0F4761" w:themeColor="accent1" w:themeShade="BF"/>
    </w:rPr>
  </w:style>
  <w:style w:type="character" w:styleId="IntenseReference">
    <w:name w:val="Intense Reference"/>
    <w:basedOn w:val="DefaultParagraphFont"/>
    <w:uiPriority w:val="32"/>
    <w:qFormat/>
    <w:rsid w:val="00605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Arocha</dc:creator>
  <cp:keywords/>
  <dc:description/>
  <cp:lastModifiedBy>Carlos Arocha</cp:lastModifiedBy>
  <cp:revision>1</cp:revision>
  <dcterms:created xsi:type="dcterms:W3CDTF">2024-06-28T12:27:00Z</dcterms:created>
  <dcterms:modified xsi:type="dcterms:W3CDTF">2024-06-28T12:28:00Z</dcterms:modified>
</cp:coreProperties>
</file>