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3 MEETING 2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Check Assignment, Statement of work, EDA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06/06/2024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Carlos</w:t>
        <w:tab/>
        <w:tab/>
        <w:tab/>
        <w:tab/>
        <w:t xml:space="preserve">       </w:t>
        <w:tab/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   Luyang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Carlos (Mentor), Luyang(Mentee), Orange (Mentee), Ruizhe (Mentee)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306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Check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Questions from last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 mins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rtl w:val="0"/>
              </w:rPr>
              <w:t xml:space="preserve">Statement of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 mins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4.   Assignment before next meeting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 mins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5485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CB03C9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a6" w:customStyle="1">
    <w:name w:val="批注框文本 字符"/>
    <w:basedOn w:val="a0"/>
    <w:link w:val="a5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a7">
    <w:name w:val="Revision"/>
    <w:hidden w:val="1"/>
    <w:uiPriority w:val="99"/>
    <w:semiHidden w:val="1"/>
    <w:rsid w:val="00747C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brcx/kbZMR/r/QInHRtIvvB4A==">CgMxLjA4AHIhMUlmQnlwUmQtY1MtSFJVVGNHeHF3QUlidXdPWktmbF85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