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1E9B" w14:textId="1E714840" w:rsidR="0080498A" w:rsidRDefault="0080498A" w:rsidP="0080498A">
      <w:p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Classicalm</w:t>
      </w:r>
      <w:proofErr w:type="spellEnd"/>
      <w:r>
        <w:rPr>
          <w:sz w:val="24"/>
          <w:szCs w:val="24"/>
          <w:lang w:val="en-US"/>
        </w:rPr>
        <w:t xml:space="preserve"> School of management </w:t>
      </w:r>
    </w:p>
    <w:p w14:paraId="042026AF" w14:textId="77777777" w:rsidR="0080498A" w:rsidRDefault="0080498A" w:rsidP="0080498A">
      <w:pPr>
        <w:spacing w:after="0"/>
        <w:rPr>
          <w:sz w:val="24"/>
          <w:szCs w:val="24"/>
          <w:lang w:val="en-US"/>
        </w:rPr>
      </w:pPr>
    </w:p>
    <w:p w14:paraId="7689D900" w14:textId="70639AA2" w:rsidR="00B05C65" w:rsidRDefault="00000000" w:rsidP="0080498A">
      <w:pPr>
        <w:spacing w:after="0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Merrill, Harwood F. (ed.), Classics in Management. 1984 (</w:t>
      </w:r>
      <w:r>
        <w:rPr>
          <w:i/>
          <w:iCs/>
          <w:sz w:val="24"/>
          <w:szCs w:val="24"/>
          <w:lang w:val="en-US"/>
        </w:rPr>
        <w:t>Archive.org)</w:t>
      </w:r>
    </w:p>
    <w:p w14:paraId="2156BE47" w14:textId="77777777" w:rsidR="00B05C65" w:rsidRDefault="00000000" w:rsidP="0080498A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Scientific Management</w:t>
      </w:r>
    </w:p>
    <w:p w14:paraId="17CE6537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Charles Baggage. On the Division of Labor</w:t>
      </w:r>
    </w:p>
    <w:p w14:paraId="640DA407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Captain Henry Metcalfe. The Science of Administration</w:t>
      </w:r>
    </w:p>
    <w:p w14:paraId="7A5A9175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Frederick W. Taylor. </w:t>
      </w:r>
      <w:r>
        <w:rPr>
          <w:sz w:val="24"/>
          <w:szCs w:val="24"/>
          <w:lang w:val="en-US"/>
        </w:rPr>
        <w:tab/>
        <w:t>Time Study, Piece Work, and the First Class-Man</w:t>
      </w:r>
    </w:p>
    <w:p w14:paraId="7F8B2B70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What is Scientific Management</w:t>
      </w:r>
    </w:p>
    <w:p w14:paraId="190E644C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The Principles of Scientific management</w:t>
      </w:r>
    </w:p>
    <w:p w14:paraId="582A6DC8" w14:textId="525AA6A8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Henry Laurence Gantt. Training Workmen in the Habits of Industry and Cooperation</w:t>
      </w:r>
    </w:p>
    <w:p w14:paraId="6EC27801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The Parting of Ways</w:t>
      </w:r>
    </w:p>
    <w:p w14:paraId="3582C336" w14:textId="77777777" w:rsidR="00B05C65" w:rsidRDefault="00000000" w:rsidP="0080498A">
      <w:pPr>
        <w:spacing w:after="0"/>
        <w:ind w:left="56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Church. A. H. and L.P. Alford. The Principles of Management</w:t>
      </w:r>
    </w:p>
    <w:p w14:paraId="7487CA67" w14:textId="77777777" w:rsidR="00B05C65" w:rsidRDefault="00B05C65" w:rsidP="0080498A">
      <w:pPr>
        <w:spacing w:after="0"/>
        <w:ind w:left="567"/>
        <w:rPr>
          <w:sz w:val="24"/>
          <w:szCs w:val="24"/>
          <w:lang w:val="en-US"/>
        </w:rPr>
      </w:pPr>
    </w:p>
    <w:p w14:paraId="186CBED1" w14:textId="77777777" w:rsidR="00B05C65" w:rsidRDefault="00000000" w:rsidP="0080498A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General Principles of Management</w:t>
      </w:r>
    </w:p>
    <w:p w14:paraId="3B9EB328" w14:textId="6793BECF" w:rsidR="00B05C65" w:rsidRDefault="00000000" w:rsidP="0080498A">
      <w:pPr>
        <w:spacing w:after="0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Merrill, Harwood F. (ed.), Classics in Management. 1984</w:t>
      </w:r>
      <w:r w:rsidR="0080498A">
        <w:rPr>
          <w:sz w:val="24"/>
          <w:szCs w:val="24"/>
          <w:lang w:val="en-US"/>
        </w:rPr>
        <w:t>. (</w:t>
      </w:r>
      <w:r>
        <w:rPr>
          <w:i/>
          <w:iCs/>
          <w:sz w:val="24"/>
          <w:szCs w:val="24"/>
          <w:lang w:val="en-US"/>
        </w:rPr>
        <w:t>Archive.org</w:t>
      </w:r>
      <w:r w:rsidR="0080498A">
        <w:rPr>
          <w:i/>
          <w:iCs/>
          <w:sz w:val="24"/>
          <w:szCs w:val="24"/>
          <w:lang w:val="en-US"/>
        </w:rPr>
        <w:t>)</w:t>
      </w:r>
    </w:p>
    <w:p w14:paraId="524BE8CF" w14:textId="7AB869FF" w:rsidR="00B05C65" w:rsidRDefault="00000000" w:rsidP="0080498A">
      <w:pPr>
        <w:spacing w:after="0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Fayol, Henri. General. Principles of</w:t>
      </w:r>
      <w:r w:rsidR="0080498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Management</w:t>
      </w:r>
    </w:p>
    <w:p w14:paraId="40D92FB0" w14:textId="77777777" w:rsidR="00B05C65" w:rsidRDefault="00000000" w:rsidP="0080498A">
      <w:pPr>
        <w:spacing w:after="0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Gulick, L.et. Al. Papers on the Science of Administration. (</w:t>
      </w:r>
      <w:r>
        <w:rPr>
          <w:i/>
          <w:iCs/>
          <w:sz w:val="24"/>
          <w:szCs w:val="24"/>
          <w:lang w:val="en-US"/>
        </w:rPr>
        <w:t>Archive.org)</w:t>
      </w:r>
    </w:p>
    <w:p w14:paraId="67074A01" w14:textId="299D116C" w:rsidR="00B05C65" w:rsidRDefault="00000000" w:rsidP="0080498A">
      <w:pPr>
        <w:spacing w:after="0"/>
        <w:ind w:left="720"/>
        <w:rPr>
          <w:sz w:val="24"/>
          <w:szCs w:val="24"/>
          <w:lang w:val="en-US"/>
        </w:rPr>
      </w:pPr>
      <w:proofErr w:type="spellStart"/>
      <w:r>
        <w:rPr>
          <w:rFonts w:eastAsia="SimSun" w:cs="SimSun"/>
          <w:sz w:val="24"/>
          <w:szCs w:val="24"/>
          <w:lang w:val="en-US"/>
        </w:rPr>
        <w:t>Urwick</w:t>
      </w:r>
      <w:proofErr w:type="spellEnd"/>
      <w:r>
        <w:rPr>
          <w:rFonts w:eastAsia="SimSun" w:cs="SimSun"/>
          <w:sz w:val="24"/>
          <w:szCs w:val="24"/>
          <w:lang w:val="en-US"/>
        </w:rPr>
        <w:t>, L. The Function of Administration (</w:t>
      </w:r>
      <w:r>
        <w:rPr>
          <w:rFonts w:eastAsia="SimSun" w:cs="SimSun"/>
          <w:sz w:val="24"/>
          <w:szCs w:val="24"/>
        </w:rPr>
        <w:t xml:space="preserve">With Special Reference to the Work of Henri </w:t>
      </w:r>
      <w:r w:rsidR="0080498A">
        <w:rPr>
          <w:rFonts w:eastAsia="SimSun" w:cs="SimSun"/>
          <w:sz w:val="24"/>
          <w:szCs w:val="24"/>
        </w:rPr>
        <w:t xml:space="preserve">  </w:t>
      </w:r>
      <w:r>
        <w:rPr>
          <w:rFonts w:eastAsia="SimSun" w:cs="SimSun"/>
          <w:sz w:val="24"/>
          <w:szCs w:val="24"/>
        </w:rPr>
        <w:t>Fayol</w:t>
      </w:r>
      <w:r>
        <w:rPr>
          <w:rFonts w:eastAsia="SimSun" w:cs="SimSun"/>
          <w:sz w:val="24"/>
          <w:szCs w:val="24"/>
          <w:lang w:val="en-US"/>
        </w:rPr>
        <w:t xml:space="preserve">) </w:t>
      </w:r>
    </w:p>
    <w:p w14:paraId="1DAEE4C1" w14:textId="09B21E66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</w:rPr>
      </w:pPr>
      <w:r>
        <w:rPr>
          <w:rFonts w:eastAsia="SimSun" w:cs="SimSun"/>
          <w:sz w:val="24"/>
          <w:szCs w:val="24"/>
        </w:rPr>
        <w:t>James D. Mooney {with Alan C. Reiley)</w:t>
      </w:r>
      <w:r>
        <w:rPr>
          <w:rFonts w:eastAsia="SimSun" w:cs="SimSun"/>
          <w:sz w:val="24"/>
          <w:szCs w:val="24"/>
          <w:lang w:val="en-US"/>
        </w:rPr>
        <w:t xml:space="preserve">. The Principles of Organization. </w:t>
      </w:r>
      <w:r>
        <w:rPr>
          <w:rFonts w:eastAsia="SimSun" w:cs="SimSun"/>
          <w:sz w:val="24"/>
          <w:szCs w:val="24"/>
        </w:rPr>
        <w:t xml:space="preserve">  </w:t>
      </w:r>
    </w:p>
    <w:p w14:paraId="12287959" w14:textId="77777777" w:rsidR="0080498A" w:rsidRDefault="0080498A" w:rsidP="0080498A">
      <w:pPr>
        <w:spacing w:after="0"/>
        <w:rPr>
          <w:b/>
          <w:bCs/>
          <w:sz w:val="24"/>
          <w:szCs w:val="24"/>
          <w:lang w:val="en-US"/>
        </w:rPr>
      </w:pPr>
    </w:p>
    <w:p w14:paraId="598A722A" w14:textId="6078B79A" w:rsidR="00B05C65" w:rsidRDefault="00000000" w:rsidP="0080498A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Bureaucracy</w:t>
      </w:r>
    </w:p>
    <w:p w14:paraId="2F4A9BFC" w14:textId="77777777" w:rsidR="00B05C65" w:rsidRDefault="00000000" w:rsidP="0080498A">
      <w:p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Albrow</w:t>
      </w:r>
      <w:proofErr w:type="spellEnd"/>
      <w:r>
        <w:rPr>
          <w:sz w:val="24"/>
          <w:szCs w:val="24"/>
          <w:lang w:val="en-US"/>
        </w:rPr>
        <w:t xml:space="preserve">, </w:t>
      </w:r>
      <w:proofErr w:type="gramStart"/>
      <w:r>
        <w:rPr>
          <w:sz w:val="24"/>
          <w:szCs w:val="24"/>
          <w:lang w:val="en-US"/>
        </w:rPr>
        <w:t>Martin  Bureaucracy</w:t>
      </w:r>
      <w:proofErr w:type="gramEnd"/>
      <w:r>
        <w:rPr>
          <w:sz w:val="24"/>
          <w:szCs w:val="24"/>
          <w:lang w:val="en-US"/>
        </w:rPr>
        <w:t>. Chaps. 2 and 3</w:t>
      </w:r>
      <w:proofErr w:type="gramStart"/>
      <w:r>
        <w:rPr>
          <w:sz w:val="24"/>
          <w:szCs w:val="24"/>
          <w:lang w:val="en-US"/>
        </w:rPr>
        <w:t>.  (</w:t>
      </w:r>
      <w:proofErr w:type="gramEnd"/>
      <w:r>
        <w:rPr>
          <w:i/>
          <w:iCs/>
          <w:sz w:val="24"/>
          <w:szCs w:val="24"/>
          <w:lang w:val="en-US"/>
        </w:rPr>
        <w:t>Archive.org)</w:t>
      </w:r>
    </w:p>
    <w:p w14:paraId="5C4EED82" w14:textId="77777777" w:rsidR="00B05C65" w:rsidRDefault="00B05C65" w:rsidP="0080498A">
      <w:pPr>
        <w:spacing w:after="0"/>
        <w:rPr>
          <w:sz w:val="24"/>
          <w:szCs w:val="24"/>
          <w:lang w:val="en-US"/>
        </w:rPr>
      </w:pPr>
    </w:p>
    <w:p w14:paraId="3A42FF75" w14:textId="77777777" w:rsidR="0080498A" w:rsidRDefault="0080498A" w:rsidP="0080498A">
      <w:pPr>
        <w:spacing w:after="0"/>
        <w:rPr>
          <w:sz w:val="24"/>
          <w:szCs w:val="24"/>
          <w:lang w:val="en-US"/>
        </w:rPr>
      </w:pPr>
    </w:p>
    <w:p w14:paraId="5AFA81B2" w14:textId="23C8FB76" w:rsidR="00B05C65" w:rsidRDefault="0080498A" w:rsidP="0080498A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Neo-Classical School (</w:t>
      </w:r>
      <w:r w:rsidR="00000000">
        <w:rPr>
          <w:b/>
          <w:bCs/>
          <w:sz w:val="24"/>
          <w:szCs w:val="24"/>
          <w:lang w:val="en-US"/>
        </w:rPr>
        <w:t>Human Relations School</w:t>
      </w:r>
      <w:r>
        <w:rPr>
          <w:b/>
          <w:bCs/>
          <w:sz w:val="24"/>
          <w:szCs w:val="24"/>
          <w:lang w:val="en-US"/>
        </w:rPr>
        <w:t>)</w:t>
      </w:r>
    </w:p>
    <w:p w14:paraId="574E71F7" w14:textId="77777777" w:rsidR="00B05C65" w:rsidRDefault="00000000" w:rsidP="0080498A">
      <w:pPr>
        <w:spacing w:after="0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Merrill, Harwood F. (ed.), Classics in Management. 1984 (</w:t>
      </w:r>
      <w:r>
        <w:rPr>
          <w:i/>
          <w:iCs/>
          <w:sz w:val="24"/>
          <w:szCs w:val="24"/>
          <w:lang w:val="en-US"/>
        </w:rPr>
        <w:t>Archive.org)</w:t>
      </w:r>
    </w:p>
    <w:p w14:paraId="7776E492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Mayo, George E.  The First Inquiry</w:t>
      </w:r>
    </w:p>
    <w:p w14:paraId="272BBF0F" w14:textId="77777777" w:rsidR="00B05C65" w:rsidRDefault="00000000" w:rsidP="0080498A">
      <w:pPr>
        <w:spacing w:after="0"/>
        <w:ind w:left="1440" w:firstLineChars="427" w:firstLine="1025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Hawthorne and the Western Electric company</w:t>
      </w:r>
    </w:p>
    <w:p w14:paraId="544D6C67" w14:textId="77777777" w:rsidR="00B05C65" w:rsidRDefault="00000000" w:rsidP="0080498A">
      <w:pPr>
        <w:spacing w:after="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Readings in Human Behavior. Acuna et. al. Diwata Publishing. 1999</w:t>
      </w:r>
    </w:p>
    <w:p w14:paraId="39448FF9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Maslow, A. H. Theory of Human Motivation</w:t>
      </w:r>
    </w:p>
    <w:p w14:paraId="16541428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Herzberg, F. One more Tie: How do you Motivate Employees?</w:t>
      </w:r>
    </w:p>
    <w:p w14:paraId="32960E0F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McGregor, D. Theory X and Theory Y.</w:t>
      </w:r>
    </w:p>
    <w:p w14:paraId="41A632E3" w14:textId="245D21E6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Argyris C. The Individual and the Organization: Some Problems of Mutual Adjustment</w:t>
      </w:r>
    </w:p>
    <w:p w14:paraId="1FFAF559" w14:textId="77777777" w:rsidR="00B05C65" w:rsidRDefault="00B05C65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</w:p>
    <w:p w14:paraId="79A32AB9" w14:textId="6A0990F0" w:rsidR="00B05C65" w:rsidRDefault="00000000" w:rsidP="0080498A">
      <w:pPr>
        <w:spacing w:after="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 xml:space="preserve">Classics </w:t>
      </w:r>
      <w:r w:rsidR="0080498A">
        <w:rPr>
          <w:rFonts w:eastAsia="SimSun" w:cs="SimSun"/>
          <w:sz w:val="24"/>
          <w:szCs w:val="24"/>
          <w:lang w:val="en-US"/>
        </w:rPr>
        <w:t>of Organizational</w:t>
      </w:r>
      <w:r>
        <w:rPr>
          <w:rFonts w:eastAsia="SimSun" w:cs="SimSun"/>
          <w:sz w:val="24"/>
          <w:szCs w:val="24"/>
          <w:lang w:val="en-US"/>
        </w:rPr>
        <w:t xml:space="preserve"> Behavior. </w:t>
      </w:r>
      <w:r w:rsidR="0080498A">
        <w:rPr>
          <w:rFonts w:eastAsia="SimSun" w:cs="SimSun"/>
          <w:sz w:val="24"/>
          <w:szCs w:val="24"/>
          <w:lang w:val="en-US"/>
        </w:rPr>
        <w:t>W</w:t>
      </w:r>
      <w:r>
        <w:rPr>
          <w:rFonts w:eastAsia="SimSun" w:cs="SimSun"/>
          <w:sz w:val="24"/>
          <w:szCs w:val="24"/>
          <w:lang w:val="en-US"/>
        </w:rPr>
        <w:t>alter Natemayer editor. (Digitized 2010)</w:t>
      </w:r>
      <w:r w:rsidR="0080498A">
        <w:rPr>
          <w:rFonts w:eastAsia="SimSun" w:cs="SimSun"/>
          <w:sz w:val="24"/>
          <w:szCs w:val="24"/>
          <w:lang w:val="en-US"/>
        </w:rPr>
        <w:t xml:space="preserve"> </w:t>
      </w:r>
      <w:r w:rsidR="0080498A" w:rsidRPr="0080498A">
        <w:rPr>
          <w:rFonts w:eastAsia="SimSun" w:cs="SimSun"/>
          <w:sz w:val="24"/>
          <w:szCs w:val="24"/>
          <w:lang w:val="en-US"/>
        </w:rPr>
        <w:t>(</w:t>
      </w:r>
      <w:r w:rsidR="0080498A" w:rsidRPr="0080498A">
        <w:rPr>
          <w:rFonts w:eastAsia="SimSun" w:cs="SimSun"/>
          <w:i/>
          <w:iCs/>
          <w:sz w:val="24"/>
          <w:szCs w:val="24"/>
          <w:lang w:val="en-US"/>
        </w:rPr>
        <w:t>Archive.org)</w:t>
      </w:r>
    </w:p>
    <w:p w14:paraId="03AB01C8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>Adams, J. S. Towards an Understanding of Inequity</w:t>
      </w:r>
    </w:p>
    <w:p w14:paraId="527011D3" w14:textId="77777777" w:rsidR="00B05C65" w:rsidRDefault="00000000" w:rsidP="0080498A">
      <w:pPr>
        <w:spacing w:after="0"/>
        <w:ind w:firstLine="72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 xml:space="preserve">McCleland, David. The Urge to Achieve. </w:t>
      </w:r>
    </w:p>
    <w:p w14:paraId="1CD35CAA" w14:textId="77777777" w:rsidR="0080498A" w:rsidRDefault="0080498A" w:rsidP="0080498A">
      <w:pPr>
        <w:spacing w:after="0"/>
        <w:rPr>
          <w:rFonts w:eastAsia="SimSun" w:cs="SimSun"/>
          <w:sz w:val="24"/>
          <w:szCs w:val="24"/>
          <w:lang w:val="en-US"/>
        </w:rPr>
      </w:pPr>
    </w:p>
    <w:p w14:paraId="3068A006" w14:textId="3CE0F2E7" w:rsidR="00B05C65" w:rsidRDefault="00000000" w:rsidP="0080498A">
      <w:pPr>
        <w:spacing w:after="0"/>
        <w:rPr>
          <w:rFonts w:eastAsia="SimSun" w:cs="SimSun"/>
          <w:sz w:val="24"/>
          <w:szCs w:val="24"/>
          <w:lang w:val="en-US"/>
        </w:rPr>
      </w:pPr>
      <w:r>
        <w:rPr>
          <w:rFonts w:eastAsia="SimSun" w:cs="SimSun"/>
          <w:sz w:val="24"/>
          <w:szCs w:val="24"/>
          <w:lang w:val="en-US"/>
        </w:rPr>
        <w:t xml:space="preserve">Locke, E. and Latham, G. P. Goal-setting Theory. In Organizational Behavior: Essential </w:t>
      </w:r>
      <w:r>
        <w:rPr>
          <w:rFonts w:eastAsia="SimSun" w:cs="SimSun"/>
          <w:sz w:val="24"/>
          <w:szCs w:val="24"/>
          <w:lang w:val="en-US"/>
        </w:rPr>
        <w:tab/>
        <w:t>Theories of Motivation and Leadership. 1994</w:t>
      </w:r>
    </w:p>
    <w:p w14:paraId="38CFCDE3" w14:textId="77777777" w:rsidR="00B05C65" w:rsidRDefault="00000000" w:rsidP="0080498A">
      <w:pPr>
        <w:spacing w:after="0"/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</w:pPr>
      <w:r>
        <w:rPr>
          <w:rFonts w:eastAsia="SimSun" w:cs="SimSun"/>
          <w:sz w:val="24"/>
          <w:szCs w:val="24"/>
          <w:lang w:val="en-US"/>
        </w:rPr>
        <w:lastRenderedPageBreak/>
        <w:t xml:space="preserve">Alderfer, C. </w:t>
      </w:r>
      <w:r>
        <w:rPr>
          <w:rFonts w:eastAsia="sans-serif" w:cs="sans-serif"/>
          <w:color w:val="202122"/>
          <w:sz w:val="24"/>
          <w:szCs w:val="24"/>
          <w:shd w:val="clear" w:color="auto" w:fill="FFFFFF"/>
        </w:rPr>
        <w:t>An empirical test of a new theory of human needs</w:t>
      </w:r>
      <w:r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  <w:t xml:space="preserve"> in </w:t>
      </w:r>
      <w:r>
        <w:rPr>
          <w:rFonts w:eastAsia="sans-serif" w:cs="sans-serif"/>
          <w:color w:val="202122"/>
          <w:sz w:val="24"/>
          <w:szCs w:val="24"/>
          <w:shd w:val="clear" w:color="auto" w:fill="FFFFFF"/>
        </w:rPr>
        <w:t>Organizational Behavior and Human Performance</w:t>
      </w:r>
      <w:r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  <w:t>. 1969</w:t>
      </w:r>
    </w:p>
    <w:p w14:paraId="760267A0" w14:textId="77777777" w:rsidR="0080498A" w:rsidRDefault="0080498A" w:rsidP="0080498A">
      <w:pPr>
        <w:spacing w:after="0"/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</w:pPr>
    </w:p>
    <w:p w14:paraId="171A50CA" w14:textId="7396A9F1" w:rsidR="00B05C65" w:rsidRDefault="00000000" w:rsidP="0080498A">
      <w:pPr>
        <w:spacing w:after="0"/>
        <w:rPr>
          <w:rFonts w:eastAsia="sans-serif" w:cs="sans-serif"/>
          <w:color w:val="334155"/>
          <w:sz w:val="24"/>
          <w:szCs w:val="24"/>
        </w:rPr>
      </w:pPr>
      <w:r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  <w:t xml:space="preserve">Skinner. B. F. Reinforcement Theory of Motivation. </w:t>
      </w:r>
      <w:r>
        <w:rPr>
          <w:rFonts w:eastAsia="sans-serif" w:cs="sans-serif"/>
          <w:color w:val="334155"/>
          <w:sz w:val="24"/>
          <w:szCs w:val="24"/>
        </w:rPr>
        <w:t>(1953)</w:t>
      </w:r>
      <w:r>
        <w:rPr>
          <w:rFonts w:eastAsia="sans-serif" w:cs="sans-serif"/>
          <w:color w:val="334155"/>
          <w:sz w:val="24"/>
          <w:szCs w:val="24"/>
          <w:lang w:val="en-US"/>
        </w:rPr>
        <w:t xml:space="preserve">. Science and Human Motivation Behavior. Macmillan. </w:t>
      </w:r>
    </w:p>
    <w:p w14:paraId="3BC5D6EF" w14:textId="77777777" w:rsidR="0080498A" w:rsidRDefault="0080498A" w:rsidP="0080498A">
      <w:pPr>
        <w:spacing w:after="0"/>
        <w:rPr>
          <w:rFonts w:eastAsia="sans-serif" w:cs="sans-serif"/>
          <w:color w:val="334155"/>
          <w:sz w:val="24"/>
          <w:szCs w:val="24"/>
          <w:lang w:val="en-US"/>
        </w:rPr>
      </w:pPr>
    </w:p>
    <w:p w14:paraId="679A0842" w14:textId="554E66AD" w:rsidR="00B05C65" w:rsidRDefault="00000000" w:rsidP="0080498A">
      <w:pPr>
        <w:spacing w:after="0"/>
        <w:rPr>
          <w:rFonts w:eastAsia="sans-serif" w:cs="sans-serif"/>
          <w:color w:val="334155"/>
          <w:sz w:val="24"/>
          <w:szCs w:val="24"/>
          <w:lang w:val="en-US"/>
        </w:rPr>
      </w:pPr>
      <w:r>
        <w:rPr>
          <w:rFonts w:eastAsia="sans-serif" w:cs="sans-serif"/>
          <w:color w:val="334155"/>
          <w:sz w:val="24"/>
          <w:szCs w:val="24"/>
          <w:lang w:val="en-US"/>
        </w:rPr>
        <w:t>Vroom, V. H. Industrial Social Psychology. In Management and Motivation: Selected Readings. Edited by Vroom V and Deci, E. 1974</w:t>
      </w:r>
    </w:p>
    <w:p w14:paraId="1B3BB2A2" w14:textId="77777777" w:rsidR="00B05C65" w:rsidRDefault="00B05C65" w:rsidP="0080498A">
      <w:pPr>
        <w:spacing w:after="0"/>
        <w:rPr>
          <w:rFonts w:eastAsia="sans-serif" w:cs="sans-serif"/>
          <w:b/>
          <w:bCs/>
          <w:color w:val="334155"/>
          <w:sz w:val="24"/>
          <w:szCs w:val="24"/>
          <w:lang w:val="en-US"/>
        </w:rPr>
      </w:pPr>
    </w:p>
    <w:p w14:paraId="5DBEE3C8" w14:textId="77777777" w:rsidR="0080498A" w:rsidRDefault="0080498A" w:rsidP="0080498A">
      <w:pPr>
        <w:spacing w:after="0"/>
        <w:rPr>
          <w:rFonts w:eastAsia="sans-serif" w:cs="sans-serif"/>
          <w:b/>
          <w:bCs/>
          <w:color w:val="334155"/>
          <w:sz w:val="24"/>
          <w:szCs w:val="24"/>
          <w:lang w:val="en-US"/>
        </w:rPr>
      </w:pPr>
    </w:p>
    <w:p w14:paraId="5C409E7B" w14:textId="77777777" w:rsidR="00B05C65" w:rsidRDefault="00000000" w:rsidP="0080498A">
      <w:pPr>
        <w:spacing w:after="0"/>
        <w:rPr>
          <w:rFonts w:eastAsia="sans-serif" w:cs="sans-serif"/>
          <w:b/>
          <w:bCs/>
          <w:color w:val="334155"/>
          <w:sz w:val="24"/>
          <w:szCs w:val="24"/>
          <w:lang w:val="en-US"/>
        </w:rPr>
      </w:pPr>
      <w:r>
        <w:rPr>
          <w:rFonts w:eastAsia="sans-serif" w:cs="sans-serif"/>
          <w:b/>
          <w:bCs/>
          <w:color w:val="334155"/>
          <w:sz w:val="24"/>
          <w:szCs w:val="24"/>
          <w:lang w:val="en-US"/>
        </w:rPr>
        <w:t>Modern Management</w:t>
      </w:r>
    </w:p>
    <w:p w14:paraId="714335D9" w14:textId="77777777" w:rsidR="0080498A" w:rsidRDefault="0080498A" w:rsidP="0080498A">
      <w:pPr>
        <w:spacing w:after="0"/>
        <w:rPr>
          <w:rFonts w:eastAsia="GoudyStd-Italic" w:cs="GoudyStd-Italic"/>
          <w:color w:val="000000"/>
          <w:sz w:val="24"/>
          <w:szCs w:val="24"/>
          <w:lang w:val="en-US" w:eastAsia="zh-CN" w:bidi="ar"/>
        </w:rPr>
      </w:pPr>
    </w:p>
    <w:p w14:paraId="360CC647" w14:textId="72A9A59C" w:rsidR="00B05C65" w:rsidRPr="0080498A" w:rsidRDefault="00000000" w:rsidP="0080498A">
      <w:pPr>
        <w:spacing w:after="0"/>
        <w:rPr>
          <w:rFonts w:eastAsia="GoudyStd-Italic" w:cs="GoudyStd-Italic"/>
          <w:color w:val="000000"/>
          <w:sz w:val="24"/>
          <w:szCs w:val="24"/>
          <w:lang w:val="en-US" w:eastAsia="zh-CN" w:bidi="ar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Shafritz, Ott and Jang. Classics of Organization Theory</w:t>
      </w:r>
    </w:p>
    <w:p w14:paraId="03CDA16E" w14:textId="77777777" w:rsidR="00B05C65" w:rsidRPr="0080498A" w:rsidRDefault="00000000" w:rsidP="0080498A">
      <w:pPr>
        <w:spacing w:after="0"/>
        <w:ind w:leftChars="200" w:left="440"/>
        <w:rPr>
          <w:sz w:val="24"/>
          <w:szCs w:val="24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Peter M. Blau &amp; W. Richard Scott.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The Concept of Formal Organization 173.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(1962)</w:t>
      </w:r>
    </w:p>
    <w:p w14:paraId="02B6A480" w14:textId="77777777" w:rsidR="00B05C65" w:rsidRPr="0080498A" w:rsidRDefault="00000000" w:rsidP="0080498A">
      <w:pPr>
        <w:spacing w:after="0"/>
        <w:ind w:leftChars="200" w:left="440"/>
        <w:rPr>
          <w:sz w:val="24"/>
          <w:szCs w:val="24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Daniel Katz &amp; Robert L. Kahn.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Organizations and the System Concept 347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(1966)</w:t>
      </w:r>
    </w:p>
    <w:p w14:paraId="33D16412" w14:textId="77777777" w:rsidR="00B05C65" w:rsidRPr="0080498A" w:rsidRDefault="00000000" w:rsidP="0080498A">
      <w:pPr>
        <w:spacing w:after="0"/>
        <w:ind w:leftChars="200" w:left="440"/>
        <w:rPr>
          <w:sz w:val="24"/>
          <w:szCs w:val="24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Edgar H. Schein.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The Concept of Organizational Culture: Why Bother? 301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(2004)</w:t>
      </w:r>
    </w:p>
    <w:p w14:paraId="02F8C868" w14:textId="77777777" w:rsidR="00B05C65" w:rsidRPr="0080498A" w:rsidRDefault="00000000" w:rsidP="0080498A">
      <w:pPr>
        <w:spacing w:after="0"/>
        <w:ind w:leftChars="200" w:left="440"/>
        <w:rPr>
          <w:sz w:val="24"/>
          <w:szCs w:val="24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Henry Mintzberg.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Structure in 5’s: A Synthesis of the Research on Organization Design 189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(1980)</w:t>
      </w:r>
    </w:p>
    <w:p w14:paraId="1D2CFB4D" w14:textId="77777777" w:rsidR="00B05C65" w:rsidRPr="0080498A" w:rsidRDefault="00000000" w:rsidP="0080498A">
      <w:pPr>
        <w:spacing w:after="0"/>
        <w:ind w:leftChars="200" w:left="440"/>
        <w:rPr>
          <w:rFonts w:eastAsia="GoudyStd-Italic" w:cs="GoudyStd-Italic"/>
          <w:color w:val="000000"/>
          <w:sz w:val="24"/>
          <w:szCs w:val="24"/>
          <w:lang w:val="en-US" w:eastAsia="zh-CN" w:bidi="ar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John W. Meyer &amp; Brian Rowan.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Institutionalized Organizations: Formal Structure as Myth and Ceremony 373.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(1977)</w:t>
      </w:r>
    </w:p>
    <w:p w14:paraId="61B17152" w14:textId="77777777" w:rsidR="00B05C65" w:rsidRDefault="00B05C65" w:rsidP="0080498A">
      <w:pPr>
        <w:spacing w:after="0"/>
        <w:rPr>
          <w:rFonts w:eastAsia="GoudyStd-Italic" w:cs="GoudyStd-Italic"/>
          <w:i/>
          <w:iCs/>
          <w:color w:val="000000"/>
          <w:sz w:val="24"/>
          <w:szCs w:val="24"/>
          <w:lang w:val="en-US" w:eastAsia="zh-CN" w:bidi="ar"/>
        </w:rPr>
      </w:pPr>
    </w:p>
    <w:p w14:paraId="6F55380B" w14:textId="77777777" w:rsidR="00B05C65" w:rsidRDefault="00000000" w:rsidP="0080498A">
      <w:pPr>
        <w:spacing w:after="0"/>
        <w:rPr>
          <w:rFonts w:eastAsia="GoudyStd-Italic" w:cs="GoudyStd-Italic"/>
          <w:color w:val="000000"/>
          <w:sz w:val="24"/>
          <w:szCs w:val="24"/>
          <w:lang w:val="en-US" w:eastAsia="zh-CN" w:bidi="ar"/>
        </w:rPr>
      </w:pP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 xml:space="preserve">Philip Selznick. </w:t>
      </w:r>
      <w:r w:rsidRPr="0080498A">
        <w:rPr>
          <w:rFonts w:eastAsia="GoudyStd" w:cs="GoudyStd"/>
          <w:color w:val="000000"/>
          <w:sz w:val="24"/>
          <w:szCs w:val="24"/>
          <w:lang w:val="en-US" w:eastAsia="zh-CN" w:bidi="ar"/>
        </w:rPr>
        <w:t xml:space="preserve">Foundations of the Theory of Organization 116. </w:t>
      </w:r>
      <w:r w:rsidRPr="0080498A">
        <w:rPr>
          <w:rFonts w:eastAsia="GoudyStd-Italic" w:cs="GoudyStd-Italic"/>
          <w:color w:val="000000"/>
          <w:sz w:val="24"/>
          <w:szCs w:val="24"/>
          <w:lang w:val="en-US" w:eastAsia="zh-CN" w:bidi="ar"/>
        </w:rPr>
        <w:t>(1948)</w:t>
      </w:r>
    </w:p>
    <w:p w14:paraId="52666296" w14:textId="77777777" w:rsidR="0080498A" w:rsidRPr="0080498A" w:rsidRDefault="0080498A" w:rsidP="0080498A">
      <w:pPr>
        <w:spacing w:after="0"/>
        <w:rPr>
          <w:rFonts w:eastAsia="GoudyStd-Italic" w:cs="GoudyStd-Italic"/>
          <w:color w:val="000000"/>
          <w:sz w:val="24"/>
          <w:szCs w:val="24"/>
          <w:lang w:val="en-US" w:eastAsia="zh-CN" w:bidi="ar"/>
        </w:rPr>
      </w:pPr>
    </w:p>
    <w:p w14:paraId="71F69E7F" w14:textId="0EDB10ED" w:rsidR="00B05C65" w:rsidRDefault="00000000" w:rsidP="0080498A">
      <w:pPr>
        <w:spacing w:after="0"/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</w:pPr>
      <w:r w:rsidRPr="0080498A">
        <w:rPr>
          <w:rFonts w:eastAsia="sans-serif" w:cs="sans-serif"/>
          <w:color w:val="202122"/>
          <w:sz w:val="24"/>
          <w:szCs w:val="24"/>
          <w:shd w:val="clear" w:color="auto" w:fill="FFFFFF"/>
        </w:rPr>
        <w:t>Drucker, P., The Practice of Management, Harper, New York, 1954; Heinemann, London, 1955; revised ed, Butterworth-Heinemann, 2007</w:t>
      </w:r>
      <w:r w:rsidRPr="0080498A">
        <w:rPr>
          <w:rFonts w:eastAsia="sans-serif" w:cs="sans-serif"/>
          <w:color w:val="202122"/>
          <w:sz w:val="24"/>
          <w:szCs w:val="24"/>
          <w:shd w:val="clear" w:color="auto" w:fill="FFFFFF"/>
          <w:lang w:val="en-US"/>
        </w:rPr>
        <w:t xml:space="preserve">. </w:t>
      </w:r>
    </w:p>
    <w:sectPr w:rsidR="00B05C65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BABB1" w14:textId="77777777" w:rsidR="00326858" w:rsidRDefault="00326858">
      <w:pPr>
        <w:spacing w:line="240" w:lineRule="auto"/>
      </w:pPr>
      <w:r>
        <w:separator/>
      </w:r>
    </w:p>
  </w:endnote>
  <w:endnote w:type="continuationSeparator" w:id="0">
    <w:p w14:paraId="43934C4D" w14:textId="77777777" w:rsidR="00326858" w:rsidRDefault="00326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GoudyStd-Italic">
    <w:altName w:val="Segoe Print"/>
    <w:charset w:val="00"/>
    <w:family w:val="auto"/>
    <w:pitch w:val="default"/>
  </w:font>
  <w:font w:name="GoudyStd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3499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1C5EB" w14:textId="0B576A17" w:rsidR="0080498A" w:rsidRDefault="008049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077A1" w14:textId="77777777" w:rsidR="0080498A" w:rsidRDefault="00804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C685" w14:textId="77777777" w:rsidR="00326858" w:rsidRDefault="00326858">
      <w:pPr>
        <w:spacing w:after="0"/>
      </w:pPr>
      <w:r>
        <w:separator/>
      </w:r>
    </w:p>
  </w:footnote>
  <w:footnote w:type="continuationSeparator" w:id="0">
    <w:p w14:paraId="7310EC13" w14:textId="77777777" w:rsidR="00326858" w:rsidRDefault="0032685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10E"/>
    <w:rsid w:val="00251DAA"/>
    <w:rsid w:val="0031010E"/>
    <w:rsid w:val="00326858"/>
    <w:rsid w:val="00500856"/>
    <w:rsid w:val="005702C3"/>
    <w:rsid w:val="0080498A"/>
    <w:rsid w:val="00A94A60"/>
    <w:rsid w:val="00B05C65"/>
    <w:rsid w:val="00F053EE"/>
    <w:rsid w:val="5DF8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03FA9"/>
  <w15:docId w15:val="{6399E71C-FEE8-40C7-82E7-3AF1E609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98A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0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98A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Romila Saguil</dc:creator>
  <cp:lastModifiedBy>Romila Saguil</cp:lastModifiedBy>
  <cp:revision>2</cp:revision>
  <dcterms:created xsi:type="dcterms:W3CDTF">2025-08-19T14:29:00Z</dcterms:created>
  <dcterms:modified xsi:type="dcterms:W3CDTF">2026-09-21T09:16:00Z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eyJoZGlkIjoiOGNiODUwYjg5NjU3ZjU0OTU2MmM3ODkxZjY3ZWIzZWMiLCJ1c2VySWQiOiI4ODEzODkzNzA3OTg4In0=</vt:lpwstr>
  </property>
  <property fmtid="{D5CDD505-2E9C-101B-9397-08002B2CF9AE}" pid="3" name="KSOProductBuildVer">
    <vt:lpwstr>1033-12.1.0.28485</vt:lpwstr>
  </property>
  <property fmtid="{D5CDD505-2E9C-101B-9397-08002B2CF9AE}" pid="4" name="ICV">
    <vt:lpwstr>426391D5866C42E7BC1DE9F11DB59110_12</vt:lpwstr>
  </property>
</Properties>
</file>