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2335" w:type="dxa"/>
        <w:tblInd w:w="93" w:type="dxa"/>
        <w:tblLook w:val="04A0"/>
      </w:tblPr>
      <w:tblGrid>
        <w:gridCol w:w="3500"/>
        <w:gridCol w:w="1005"/>
        <w:gridCol w:w="960"/>
        <w:gridCol w:w="960"/>
        <w:gridCol w:w="960"/>
        <w:gridCol w:w="960"/>
        <w:gridCol w:w="1420"/>
        <w:gridCol w:w="1420"/>
        <w:gridCol w:w="1150"/>
      </w:tblGrid>
      <w:tr w:rsidR="006213AF" w:rsidRPr="006213AF" w:rsidTr="006213AF">
        <w:trPr>
          <w:trHeight w:val="255"/>
        </w:trPr>
        <w:tc>
          <w:tcPr>
            <w:tcW w:w="1233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AFA/PLAN FOR LIFE 2010 LIFE COMPANY OF THE YEAR AWARDS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Platinum</w:t>
            </w: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 xml:space="preserve"> Risk Insurer of the Year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Winners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CommInsure</w:t>
            </w:r>
            <w:proofErr w:type="spellEnd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and Tower (tie)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AXA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One Path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Service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CommInsure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AXA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Macquarie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Term/TPD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Zurich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Tower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One Path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Trauma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AXA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Asteron</w:t>
            </w:r>
            <w:proofErr w:type="spellEnd"/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Income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Tower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CommInsure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AIA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Protection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Risk Insurance Innovation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Winners</w:t>
            </w:r>
          </w:p>
        </w:tc>
        <w:tc>
          <w:tcPr>
            <w:tcW w:w="5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Asteron</w:t>
            </w:r>
            <w:proofErr w:type="spellEnd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(Healthy Plus) and BT (Tele Claims)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AU"/>
              </w:rPr>
              <w:t>Investment Bond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CommInsure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AMP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One Path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en-AU"/>
              </w:rPr>
              <w:t>Annuity and Income Stream Awards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Annuity Provider of the Year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Challenger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proofErr w:type="spellStart"/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CommInsure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Long Term Income Stream Award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Winner: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Challenger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AXA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Finalist</w:t>
            </w: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One Path</w:t>
            </w: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  <w:tr w:rsidR="006213AF" w:rsidRPr="006213AF" w:rsidTr="006213AF">
        <w:trPr>
          <w:trHeight w:val="25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Income Stream - Innovation Award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AU"/>
              </w:rPr>
              <w:t>Winner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  <w:r w:rsidRPr="006213AF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>Challenger - Flexible Lifetime Annuity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13AF" w:rsidRPr="006213AF" w:rsidRDefault="006213AF" w:rsidP="006213A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AU"/>
              </w:rPr>
            </w:pPr>
          </w:p>
        </w:tc>
      </w:tr>
    </w:tbl>
    <w:p w:rsidR="007458E9" w:rsidRDefault="007458E9"/>
    <w:sectPr w:rsidR="007458E9" w:rsidSect="006213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213AF"/>
    <w:rsid w:val="006213AF"/>
    <w:rsid w:val="007458E9"/>
    <w:rsid w:val="00880A17"/>
    <w:rsid w:val="008C7945"/>
    <w:rsid w:val="00E07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795</Characters>
  <Application>Microsoft Office Word</Application>
  <DocSecurity>0</DocSecurity>
  <Lines>6</Lines>
  <Paragraphs>1</Paragraphs>
  <ScaleCrop>false</ScaleCrop>
  <Company>Toshiba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10401230</cp:lastModifiedBy>
  <cp:revision>2</cp:revision>
  <dcterms:created xsi:type="dcterms:W3CDTF">2011-02-23T08:29:00Z</dcterms:created>
  <dcterms:modified xsi:type="dcterms:W3CDTF">2011-02-23T08:29:00Z</dcterms:modified>
</cp:coreProperties>
</file>