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720"/>
          <w:tab w:val="right" w:leader="none" w:pos="9360"/>
        </w:tabs>
        <w:rPr>
          <w:rFonts w:ascii="Garamond" w:cs="Garamond" w:eastAsia="Garamond" w:hAnsi="Garamond"/>
          <w:sz w:val="40"/>
          <w:szCs w:val="40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40"/>
          <w:szCs w:val="40"/>
          <w:vertAlign w:val="baseline"/>
          <w:rtl w:val="0"/>
        </w:rPr>
        <w:t xml:space="preserve">BELLE REALTY OF LAFAYETTE</w:t>
      </w:r>
      <w:r w:rsidDel="00000000" w:rsidR="00000000" w:rsidRPr="00000000">
        <w:rPr>
          <w:rFonts w:ascii="Garamond" w:cs="Garamond" w:eastAsia="Garamond" w:hAnsi="Garamond"/>
          <w:sz w:val="40"/>
          <w:szCs w:val="40"/>
          <w:vertAlign w:val="baseline"/>
          <w:rtl w:val="0"/>
        </w:rPr>
        <w:t xml:space="preserve">, LLC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right" w:leader="none" w:pos="8640"/>
        </w:tabs>
        <w:rPr>
          <w:rFonts w:ascii="Garamond" w:cs="Garamond" w:eastAsia="Garamond" w:hAnsi="Garamond"/>
          <w:color w:val="993366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9436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8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9436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0"/>
          <w:tab w:val="right" w:leader="none" w:pos="360"/>
        </w:tabs>
        <w:jc w:val="both"/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PO BOX 62230, Lafayette, Louisiana 70569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right" w:leader="none" w:pos="360"/>
        </w:tabs>
        <w:jc w:val="both"/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135B Arnould Blvd., Lafayette, Louisiana 70506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right" w:leader="none" w:pos="360"/>
        </w:tabs>
        <w:jc w:val="both"/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Cell Phone: 337-288-5411, Email: adam@belle-realty.com</w:t>
      </w:r>
    </w:p>
    <w:p w:rsidR="00000000" w:rsidDel="00000000" w:rsidP="00000000" w:rsidRDefault="00000000" w:rsidRPr="00000000" w14:paraId="00000006">
      <w:pPr>
        <w:tabs>
          <w:tab w:val="left" w:leader="none" w:pos="720"/>
          <w:tab w:val="right" w:leader="none" w:pos="9360"/>
        </w:tabs>
        <w:rPr>
          <w:rFonts w:ascii="Libre Baskerville" w:cs="Libre Baskerville" w:eastAsia="Libre Baskerville" w:hAnsi="Libre Baskerville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720"/>
          <w:tab w:val="right" w:leader="none" w:pos="936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December 13, 2021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0.0" w:type="dxa"/>
        <w:jc w:val="left"/>
        <w:tblInd w:w="-115.0" w:type="dxa"/>
        <w:tblLayout w:type="fixed"/>
        <w:tblLook w:val="0000"/>
      </w:tblPr>
      <w:tblGrid>
        <w:gridCol w:w="1231"/>
        <w:gridCol w:w="4891"/>
        <w:gridCol w:w="3468"/>
        <w:tblGridChange w:id="0">
          <w:tblGrid>
            <w:gridCol w:w="1231"/>
            <w:gridCol w:w="4891"/>
            <w:gridCol w:w="3468"/>
          </w:tblGrid>
        </w:tblGridChange>
      </w:tblGrid>
      <w:tr>
        <w:trPr>
          <w:cantSplit w:val="0"/>
          <w:trHeight w:val="11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Richard Rodia</w:t>
            </w:r>
          </w:p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SR Facilities Coordinator</w:t>
            </w:r>
          </w:p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 Estate and Facilities</w:t>
            </w:r>
          </w:p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3445 N. Causeway Blvd.</w:t>
            </w:r>
          </w:p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Suite 103</w:t>
            </w:r>
          </w:p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Metairie LA 70002</w:t>
            </w:r>
          </w:p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M: 504-421-8586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4489"/>
        <w:gridCol w:w="1695"/>
        <w:gridCol w:w="1705"/>
        <w:tblGridChange w:id="0">
          <w:tblGrid>
            <w:gridCol w:w="1701"/>
            <w:gridCol w:w="4489"/>
            <w:gridCol w:w="1695"/>
            <w:gridCol w:w="1705"/>
          </w:tblGrid>
        </w:tblGridChange>
      </w:tblGrid>
      <w:tr>
        <w:trPr>
          <w:cantSplit w:val="1"/>
          <w:trHeight w:val="288" w:hRule="atLeast"/>
          <w:tblHeader w:val="0"/>
        </w:trPr>
        <w:tc>
          <w:tcPr>
            <w:tcBorders>
              <w:top w:color="2f5496" w:space="0" w:sz="12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tcBorders>
              <w:top w:color="2f5496" w:space="0" w:sz="12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2f5496" w:space="0" w:sz="12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PRICE</w:t>
            </w:r>
          </w:p>
        </w:tc>
        <w:tc>
          <w:tcPr>
            <w:tcBorders>
              <w:top w:color="2f5496" w:space="0" w:sz="12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LINE TOTAL</w:t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Convert existing flouresent fixture to 4 foot LED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2,200.00</w:t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Location: 141 Arnould Blvd., Lafayette, LA 70506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2"/>
            <w:tcBorders>
              <w:top w:color="2f5496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4" w:val="single"/>
              <w:left w:color="000000" w:space="0" w:sz="0" w:val="nil"/>
              <w:bottom w:color="000000" w:space="0" w:sz="0" w:val="nil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SALES TAX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f5496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2f5496" w:space="0" w:sz="4" w:val="single"/>
              <w:left w:color="2f5496" w:space="0" w:sz="4" w:val="single"/>
              <w:bottom w:color="2f5496" w:space="0" w:sz="4" w:val="single"/>
              <w:right w:color="2f5496" w:space="0" w:sz="4" w:val="single"/>
            </w:tcBorders>
            <w:tcMar>
              <w:left w:w="216.0" w:type="dxa"/>
              <w:right w:w="216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2,200.00</w:t>
            </w:r>
          </w:p>
        </w:tc>
      </w:tr>
    </w:tbl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90.0" w:type="dxa"/>
        <w:jc w:val="left"/>
        <w:tblInd w:w="-115.0" w:type="dxa"/>
        <w:tblLayout w:type="fixed"/>
        <w:tblLook w:val="0000"/>
      </w:tblPr>
      <w:tblGrid>
        <w:gridCol w:w="9590"/>
        <w:tblGridChange w:id="0">
          <w:tblGrid>
            <w:gridCol w:w="959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Mar>
              <w:top w:w="432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0" w:before="0" w:line="264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Quotation prepared by:</w:t>
              <w:tab/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0" w:before="0" w:line="264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0" w:before="0" w:line="264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This is a quotation on the goods named, subject to the conditions noted below: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59595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Describe any conditions pertaining to these prices and any additional terms of the agreement. You may want to include contingencies that will affect the quotation.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0" w:before="0" w:line="264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0" w:before="0" w:line="264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 accept this quotation, sign here and return: </w:t>
              <w:tab/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15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THANK YOU FOR YOUR BUSINESS!</w:t>
            </w:r>
          </w:p>
        </w:tc>
      </w:tr>
    </w:tbl>
    <w:p w:rsidR="00000000" w:rsidDel="00000000" w:rsidP="00000000" w:rsidRDefault="00000000" w:rsidRPr="00000000" w14:paraId="0000004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72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ab/>
        <w:tab/>
        <w:tab/>
        <w:tab/>
        <w:t xml:space="preserve">Sincerely, </w:t>
      </w:r>
    </w:p>
    <w:p w:rsidR="00000000" w:rsidDel="00000000" w:rsidP="00000000" w:rsidRDefault="00000000" w:rsidRPr="00000000" w14:paraId="00000042">
      <w:pPr>
        <w:ind w:left="720" w:firstLine="72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vertAlign w:val="baseline"/>
          <w:rtl w:val="0"/>
        </w:rPr>
        <w:t xml:space="preserve">Belle Realty of Lafayette, LLC</w:t>
      </w:r>
    </w:p>
    <w:p w:rsidR="00000000" w:rsidDel="00000000" w:rsidP="00000000" w:rsidRDefault="00000000" w:rsidRPr="00000000" w14:paraId="00000044">
      <w:pPr>
        <w:ind w:left="72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46">
      <w:pPr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By:</w:t>
        <w:tab/>
      </w:r>
      <w:r w:rsidDel="00000000" w:rsidR="00000000" w:rsidRPr="00000000">
        <w:rPr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Adam Abdalla</w:t>
      </w:r>
    </w:p>
    <w:p w:rsidR="00000000" w:rsidDel="00000000" w:rsidP="00000000" w:rsidRDefault="00000000" w:rsidRPr="00000000" w14:paraId="00000048">
      <w:pPr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Authorized Representative</w:t>
      </w:r>
    </w:p>
    <w:p w:rsidR="00000000" w:rsidDel="00000000" w:rsidP="00000000" w:rsidRDefault="00000000" w:rsidRPr="00000000" w14:paraId="00000049">
      <w:pPr>
        <w:ind w:left="72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1080" w:left="1440" w:right="1440" w:header="720" w:footer="6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rebuchet MS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ab/>
      <w:tab/>
      <w:tab/>
      <w:tab/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ind w:left="1440" w:hanging="720"/>
      <w:jc w:val="both"/>
    </w:pPr>
    <w:rPr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b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3.0" w:type="dxa"/>
        <w:left w:w="115.0" w:type="dxa"/>
        <w:bottom w:w="43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30qGO4ZPq5WUEc2bOgAyaVS/Sg==">CgMxLjA4AHIhMTQwN0FMTGRxZnFwNGg2NzJFcDEzaVhhN241SjEza1hF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