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Welcome / Onboarding Letter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Date: [DATE]</w:t>
      </w:r>
    </w:p>
    <w:p>
      <w:pPr>
        <w:spacing w:after="80" w:line="259" w:lineRule="auto"/>
      </w:pPr>
      <w:r>
        <w:rPr>
          <w:i w:val="0"/>
        </w:rPr>
        <w:t>To: [TENANT NAME]</w:t>
      </w:r>
    </w:p>
    <w:p>
      <w:pPr>
        <w:spacing w:after="80" w:line="259" w:lineRule="auto"/>
      </w:pPr>
      <w:r>
        <w:rPr>
          <w:i w:val="0"/>
        </w:rPr>
        <w:t>Re: Welcome to On the Boulevard Shopping Center, Suite [SUITE NUMBER]</w:t>
      </w:r>
    </w:p>
    <w:p>
      <w:pPr>
        <w:spacing w:after="80" w:line="259" w:lineRule="auto"/>
      </w:pPr>
      <w:r>
        <w:rPr>
          <w:i w:val="0"/>
        </w:rPr>
        <w:t>Welcome to On the Boulevard Shopping Center. This letter summarizes the key pre-opening and post-signing items that must be completed by Tenant before opening and throughout the early setup period.</w:t>
      </w:r>
    </w:p>
    <w:p>
      <w:pPr>
        <w:spacing w:after="80" w:line="259" w:lineRule="auto"/>
      </w:pPr>
      <w:r>
        <w:rPr>
          <w:i w:val="0"/>
        </w:rPr>
        <w:t>1. Before possession or fixturing, please confirm delivery of the executed Lease, any required guaranty, security deposit, prepaid rent, and all insurance certificates and endorsements required by the Lease.</w:t>
      </w:r>
    </w:p>
    <w:p>
      <w:pPr>
        <w:spacing w:after="80" w:line="259" w:lineRule="auto"/>
      </w:pPr>
      <w:r>
        <w:rPr>
          <w:i w:val="0"/>
        </w:rPr>
        <w:t>2. No contractor, vendor, installer, or employee may enter for construction or fixturing until Landlord confirms insurance compliance and access approval.</w:t>
      </w:r>
    </w:p>
    <w:p>
      <w:pPr>
        <w:spacing w:after="80" w:line="259" w:lineRule="auto"/>
      </w:pPr>
      <w:r>
        <w:rPr>
          <w:i w:val="0"/>
        </w:rPr>
        <w:t>3. All signage, storefront work, door hardware changes, access-control work, and exterior modifications require Landlord's prior written approval.</w:t>
      </w:r>
    </w:p>
    <w:p>
      <w:pPr>
        <w:spacing w:after="80" w:line="259" w:lineRule="auto"/>
      </w:pPr>
      <w:r>
        <w:rPr>
          <w:i w:val="0"/>
        </w:rPr>
        <w:t>4. Tenant must coordinate opening schedule, deliveries, utility activation, and any after-hours vendor access through Landlord or property management.</w:t>
      </w:r>
    </w:p>
    <w:p>
      <w:pPr>
        <w:spacing w:after="80" w:line="259" w:lineRule="auto"/>
      </w:pPr>
      <w:r>
        <w:rPr>
          <w:i w:val="0"/>
        </w:rPr>
        <w:t>5. If the Lease imposes required operating hours, Tenant is expected to be fully staffed, stocked, and open no later than the required opening date and thereafter to comply with center standards.</w:t>
      </w:r>
    </w:p>
    <w:p>
      <w:pPr>
        <w:spacing w:after="80" w:line="259" w:lineRule="auto"/>
      </w:pPr>
      <w:r>
        <w:rPr>
          <w:i w:val="0"/>
        </w:rPr>
        <w:t>6. This letter is an operational courtesy summary only and does not modify the Lease. If there is any conflict, the Lease controls.</w:t>
      </w:r>
    </w:p>
    <w:p>
      <w:pPr>
        <w:spacing w:after="80" w:line="259" w:lineRule="auto"/>
      </w:pPr>
      <w:r>
        <w:rPr>
          <w:i w:val="0"/>
        </w:rPr>
        <w:t>Please return the requested setup items promptly so your space can move forward without delay.</w:t>
      </w:r>
    </w:p>
    <w:p>
      <w:pPr>
        <w:spacing w:after="80" w:line="259" w:lineRule="auto"/>
      </w:pPr>
      <w:r>
        <w:rPr>
          <w:i w:val="0"/>
        </w:rPr>
        <w:t>Landlord / Property Management: [NAME / EMAIL / PHONE]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