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Addendum 3 - Financial Service Use - Version 3.1 Software-Ready</w:t>
      </w:r>
    </w:p>
    <w:p>
      <w:pPr>
        <w:jc w:val="center"/>
      </w:pPr>
      <w:r>
        <w:rPr>
          <w:i/>
        </w:rPr>
        <w:t>On the Boulevard Shopping Center | 101-149 Arnould Blvd., Lafayette, LA 70506</w:t>
      </w:r>
    </w:p>
    <w:p>
      <w:r>
        <w:t>On the Boulevard Shopping Center</w:t>
      </w:r>
    </w:p>
    <w:p>
      <w:pPr>
        <w:pStyle w:val="Heading2"/>
      </w:pPr>
      <w:r>
        <w:t>1. Tenant will maintain all licenses and regulatory approvals required for its financial-service operations.</w:t>
      </w:r>
    </w:p>
    <w:p>
      <w:pPr>
        <w:pStyle w:val="Heading2"/>
      </w:pPr>
      <w:r>
        <w:t>2. Tenant will manage customer queues, parking, and exterior traffic in a manner that does not interfere with the Shopping Center.</w:t>
      </w:r>
    </w:p>
    <w:p>
      <w:pPr>
        <w:pStyle w:val="Heading2"/>
      </w:pPr>
      <w:r>
        <w:t>3. ATM, kiosk, drop-box, and security-device placement requires Landlord approval.</w:t>
      </w:r>
    </w:p>
    <w:p>
      <w:pPr>
        <w:pStyle w:val="Heading2"/>
      </w:pPr>
      <w:r>
        <w:t>4. Tenant will maintain commercially reasonable data-security, records-protection, and privacy procedures appropriate to its business.</w:t>
      </w:r>
    </w:p>
    <w:p>
      <w:pPr>
        <w:pStyle w:val="Heading2"/>
      </w:pPr>
      <w:r>
        <w:t>5. No exterior solicitation, curbside obstruction, or security activity may occur in a manner that disrupts neighboring tenants.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