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76AAD1C" w14:textId="77777777" w:rsidR="00393538" w:rsidRDefault="00F3794A">
      <w:pPr>
        <w:pStyle w:val="Heading1"/>
        <w:spacing w:before="76"/>
        <w:ind w:left="2245"/>
      </w:pPr>
      <w:r>
        <w:t>SECOND ADDENDUM TO LEASE AGREEMENT</w:t>
      </w:r>
    </w:p>
    <w:p w14:paraId="627FDC64" w14:textId="77777777" w:rsidR="00393538" w:rsidRDefault="00393538">
      <w:pPr>
        <w:pStyle w:val="BodyText"/>
        <w:rPr>
          <w:b/>
        </w:rPr>
      </w:pPr>
    </w:p>
    <w:p w14:paraId="5E36E4A2" w14:textId="77777777" w:rsidR="00393538" w:rsidRDefault="00F3794A">
      <w:pPr>
        <w:pStyle w:val="BodyText"/>
        <w:tabs>
          <w:tab w:val="left" w:pos="9399"/>
        </w:tabs>
        <w:ind w:left="826"/>
      </w:pPr>
      <w:r>
        <w:t>This</w:t>
      </w:r>
      <w:r>
        <w:rPr>
          <w:spacing w:val="27"/>
        </w:rPr>
        <w:t xml:space="preserve"> </w:t>
      </w:r>
      <w:r>
        <w:t>Second</w:t>
      </w:r>
      <w:r>
        <w:rPr>
          <w:spacing w:val="27"/>
        </w:rPr>
        <w:t xml:space="preserve"> </w:t>
      </w:r>
      <w:r>
        <w:t>Addendum</w:t>
      </w:r>
      <w:r>
        <w:rPr>
          <w:spacing w:val="28"/>
        </w:rPr>
        <w:t xml:space="preserve"> </w:t>
      </w:r>
      <w:r>
        <w:t>To</w:t>
      </w:r>
      <w:r>
        <w:rPr>
          <w:spacing w:val="26"/>
        </w:rPr>
        <w:t xml:space="preserve"> </w:t>
      </w:r>
      <w:r>
        <w:t>Lease</w:t>
      </w:r>
      <w:r>
        <w:rPr>
          <w:spacing w:val="26"/>
        </w:rPr>
        <w:t xml:space="preserve"> </w:t>
      </w:r>
      <w:r>
        <w:t>Agreement</w:t>
      </w:r>
      <w:r>
        <w:rPr>
          <w:spacing w:val="26"/>
        </w:rPr>
        <w:t xml:space="preserve"> </w:t>
      </w:r>
      <w:r>
        <w:t>(“</w:t>
      </w:r>
      <w:r>
        <w:rPr>
          <w:b/>
        </w:rPr>
        <w:t>Addendum</w:t>
      </w:r>
      <w:r>
        <w:t>”)</w:t>
      </w:r>
      <w:r>
        <w:rPr>
          <w:spacing w:val="25"/>
        </w:rPr>
        <w:t xml:space="preserve"> </w:t>
      </w:r>
      <w:r>
        <w:t>is</w:t>
      </w:r>
      <w:r>
        <w:rPr>
          <w:spacing w:val="28"/>
        </w:rPr>
        <w:t xml:space="preserve"> </w:t>
      </w:r>
      <w:r>
        <w:t>entered</w:t>
      </w:r>
      <w:r>
        <w:rPr>
          <w:spacing w:val="27"/>
        </w:rPr>
        <w:t xml:space="preserve"> </w:t>
      </w:r>
      <w:r>
        <w:t>on</w:t>
      </w:r>
      <w:r>
        <w:rPr>
          <w:spacing w:val="27"/>
        </w:rPr>
        <w:t xml:space="preserve"> </w:t>
      </w:r>
      <w:r>
        <w:t>this</w:t>
      </w:r>
      <w:r>
        <w:rPr>
          <w:u w:val="single"/>
        </w:rPr>
        <w:t xml:space="preserve"> </w:t>
      </w:r>
      <w:r>
        <w:rPr>
          <w:u w:val="single"/>
        </w:rPr>
        <w:tab/>
      </w:r>
      <w:r>
        <w:t>day</w:t>
      </w:r>
      <w:r>
        <w:rPr>
          <w:spacing w:val="27"/>
        </w:rPr>
        <w:t xml:space="preserve"> </w:t>
      </w:r>
      <w:r>
        <w:t>of</w:t>
      </w:r>
    </w:p>
    <w:p w14:paraId="7AEE01CD" w14:textId="77777777" w:rsidR="00393538" w:rsidRDefault="00F3794A">
      <w:pPr>
        <w:tabs>
          <w:tab w:val="left" w:pos="828"/>
        </w:tabs>
        <w:ind w:left="108" w:right="102"/>
        <w:jc w:val="both"/>
        <w:rPr>
          <w:sz w:val="24"/>
        </w:rPr>
      </w:pPr>
      <w:r>
        <w:rPr>
          <w:sz w:val="24"/>
          <w:u w:val="single"/>
        </w:rPr>
        <w:t xml:space="preserve"> </w:t>
      </w:r>
      <w:r>
        <w:rPr>
          <w:sz w:val="24"/>
          <w:u w:val="single"/>
        </w:rPr>
        <w:tab/>
      </w:r>
      <w:r>
        <w:rPr>
          <w:sz w:val="24"/>
        </w:rPr>
        <w:t>, 2019 (the “</w:t>
      </w:r>
      <w:r>
        <w:rPr>
          <w:b/>
          <w:sz w:val="24"/>
        </w:rPr>
        <w:t>Effective Date</w:t>
      </w:r>
      <w:r>
        <w:rPr>
          <w:sz w:val="24"/>
        </w:rPr>
        <w:t xml:space="preserve">”), by and between </w:t>
      </w:r>
      <w:r>
        <w:rPr>
          <w:b/>
          <w:sz w:val="24"/>
        </w:rPr>
        <w:t xml:space="preserve">BELLE REALTY OF LAFAYETTE, L.L.C., </w:t>
      </w:r>
      <w:r>
        <w:rPr>
          <w:sz w:val="24"/>
        </w:rPr>
        <w:t>a Louisiana limited liability company (the “</w:t>
      </w:r>
      <w:r>
        <w:rPr>
          <w:b/>
          <w:sz w:val="24"/>
        </w:rPr>
        <w:t>Lessor</w:t>
      </w:r>
      <w:r>
        <w:rPr>
          <w:sz w:val="24"/>
        </w:rPr>
        <w:t xml:space="preserve">”) and </w:t>
      </w:r>
      <w:r>
        <w:rPr>
          <w:b/>
          <w:sz w:val="24"/>
        </w:rPr>
        <w:t>DEALERTRACK REGISTRATION AND TITLING</w:t>
      </w:r>
      <w:r>
        <w:rPr>
          <w:b/>
          <w:spacing w:val="-7"/>
          <w:sz w:val="24"/>
        </w:rPr>
        <w:t xml:space="preserve"> </w:t>
      </w:r>
      <w:r>
        <w:rPr>
          <w:b/>
          <w:sz w:val="24"/>
        </w:rPr>
        <w:t>SERVICES</w:t>
      </w:r>
      <w:r>
        <w:rPr>
          <w:b/>
          <w:spacing w:val="-4"/>
          <w:sz w:val="24"/>
        </w:rPr>
        <w:t xml:space="preserve"> </w:t>
      </w:r>
      <w:r>
        <w:rPr>
          <w:b/>
          <w:sz w:val="24"/>
        </w:rPr>
        <w:t>-</w:t>
      </w:r>
      <w:r>
        <w:rPr>
          <w:b/>
          <w:spacing w:val="-11"/>
          <w:sz w:val="24"/>
        </w:rPr>
        <w:t xml:space="preserve"> </w:t>
      </w:r>
      <w:r>
        <w:rPr>
          <w:b/>
          <w:sz w:val="24"/>
        </w:rPr>
        <w:t>LOUISIANA,</w:t>
      </w:r>
      <w:r>
        <w:rPr>
          <w:b/>
          <w:spacing w:val="-7"/>
          <w:sz w:val="24"/>
        </w:rPr>
        <w:t xml:space="preserve"> </w:t>
      </w:r>
      <w:r>
        <w:rPr>
          <w:b/>
          <w:sz w:val="24"/>
        </w:rPr>
        <w:t>LLC,</w:t>
      </w:r>
      <w:r>
        <w:rPr>
          <w:b/>
          <w:spacing w:val="-7"/>
          <w:sz w:val="24"/>
        </w:rPr>
        <w:t xml:space="preserve"> </w:t>
      </w:r>
      <w:r>
        <w:rPr>
          <w:sz w:val="24"/>
        </w:rPr>
        <w:t>a</w:t>
      </w:r>
      <w:r>
        <w:rPr>
          <w:spacing w:val="-8"/>
          <w:sz w:val="24"/>
        </w:rPr>
        <w:t xml:space="preserve"> </w:t>
      </w:r>
      <w:r>
        <w:rPr>
          <w:spacing w:val="-6"/>
          <w:sz w:val="24"/>
        </w:rPr>
        <w:t>Delaware</w:t>
      </w:r>
      <w:r>
        <w:rPr>
          <w:spacing w:val="-20"/>
          <w:sz w:val="24"/>
        </w:rPr>
        <w:t xml:space="preserve"> </w:t>
      </w:r>
      <w:r>
        <w:rPr>
          <w:spacing w:val="-6"/>
          <w:sz w:val="24"/>
        </w:rPr>
        <w:t>limited</w:t>
      </w:r>
      <w:r>
        <w:rPr>
          <w:spacing w:val="-20"/>
          <w:sz w:val="24"/>
        </w:rPr>
        <w:t xml:space="preserve"> </w:t>
      </w:r>
      <w:r>
        <w:rPr>
          <w:spacing w:val="-6"/>
          <w:sz w:val="24"/>
        </w:rPr>
        <w:t>liability</w:t>
      </w:r>
      <w:r>
        <w:rPr>
          <w:spacing w:val="-17"/>
          <w:sz w:val="24"/>
        </w:rPr>
        <w:t xml:space="preserve"> </w:t>
      </w:r>
      <w:r>
        <w:rPr>
          <w:spacing w:val="-6"/>
          <w:sz w:val="24"/>
        </w:rPr>
        <w:t>company,</w:t>
      </w:r>
      <w:r>
        <w:rPr>
          <w:spacing w:val="-19"/>
          <w:sz w:val="24"/>
        </w:rPr>
        <w:t xml:space="preserve"> </w:t>
      </w:r>
      <w:r>
        <w:rPr>
          <w:spacing w:val="-6"/>
          <w:sz w:val="24"/>
        </w:rPr>
        <w:t>qualified</w:t>
      </w:r>
      <w:r>
        <w:rPr>
          <w:spacing w:val="-18"/>
          <w:sz w:val="24"/>
        </w:rPr>
        <w:t xml:space="preserve"> </w:t>
      </w:r>
      <w:r>
        <w:rPr>
          <w:sz w:val="24"/>
        </w:rPr>
        <w:t>to</w:t>
      </w:r>
      <w:r>
        <w:rPr>
          <w:spacing w:val="-16"/>
          <w:sz w:val="24"/>
        </w:rPr>
        <w:t xml:space="preserve"> </w:t>
      </w:r>
      <w:r>
        <w:rPr>
          <w:spacing w:val="-4"/>
          <w:sz w:val="24"/>
        </w:rPr>
        <w:t>and</w:t>
      </w:r>
      <w:r>
        <w:rPr>
          <w:spacing w:val="-15"/>
          <w:sz w:val="24"/>
        </w:rPr>
        <w:t xml:space="preserve"> </w:t>
      </w:r>
      <w:r>
        <w:rPr>
          <w:spacing w:val="-5"/>
          <w:sz w:val="24"/>
        </w:rPr>
        <w:t xml:space="preserve">doing </w:t>
      </w:r>
      <w:r>
        <w:rPr>
          <w:spacing w:val="-6"/>
          <w:sz w:val="24"/>
        </w:rPr>
        <w:t>business</w:t>
      </w:r>
      <w:r>
        <w:rPr>
          <w:spacing w:val="-12"/>
          <w:sz w:val="24"/>
        </w:rPr>
        <w:t xml:space="preserve"> </w:t>
      </w:r>
      <w:r>
        <w:rPr>
          <w:spacing w:val="-3"/>
          <w:sz w:val="24"/>
        </w:rPr>
        <w:t>in</w:t>
      </w:r>
      <w:r>
        <w:rPr>
          <w:spacing w:val="-10"/>
          <w:sz w:val="24"/>
        </w:rPr>
        <w:t xml:space="preserve"> </w:t>
      </w:r>
      <w:r>
        <w:rPr>
          <w:spacing w:val="-3"/>
          <w:sz w:val="24"/>
        </w:rPr>
        <w:t>the</w:t>
      </w:r>
      <w:r>
        <w:rPr>
          <w:spacing w:val="-9"/>
          <w:sz w:val="24"/>
        </w:rPr>
        <w:t xml:space="preserve"> </w:t>
      </w:r>
      <w:r>
        <w:rPr>
          <w:spacing w:val="-6"/>
          <w:sz w:val="24"/>
        </w:rPr>
        <w:t>State</w:t>
      </w:r>
      <w:r>
        <w:rPr>
          <w:spacing w:val="-13"/>
          <w:sz w:val="24"/>
        </w:rPr>
        <w:t xml:space="preserve"> </w:t>
      </w:r>
      <w:r>
        <w:rPr>
          <w:sz w:val="24"/>
        </w:rPr>
        <w:t>of</w:t>
      </w:r>
      <w:r>
        <w:rPr>
          <w:spacing w:val="-6"/>
          <w:sz w:val="24"/>
        </w:rPr>
        <w:t xml:space="preserve"> Louisiana,</w:t>
      </w:r>
      <w:r>
        <w:rPr>
          <w:spacing w:val="-12"/>
          <w:sz w:val="24"/>
        </w:rPr>
        <w:t xml:space="preserve"> </w:t>
      </w:r>
      <w:r>
        <w:rPr>
          <w:spacing w:val="-3"/>
          <w:sz w:val="24"/>
        </w:rPr>
        <w:t>dba</w:t>
      </w:r>
      <w:r>
        <w:rPr>
          <w:spacing w:val="-9"/>
          <w:sz w:val="24"/>
        </w:rPr>
        <w:t xml:space="preserve"> </w:t>
      </w:r>
      <w:r>
        <w:rPr>
          <w:spacing w:val="-4"/>
          <w:sz w:val="24"/>
        </w:rPr>
        <w:t>Auto</w:t>
      </w:r>
      <w:r>
        <w:rPr>
          <w:spacing w:val="-9"/>
          <w:sz w:val="24"/>
        </w:rPr>
        <w:t xml:space="preserve"> </w:t>
      </w:r>
      <w:r>
        <w:rPr>
          <w:spacing w:val="-6"/>
          <w:sz w:val="24"/>
        </w:rPr>
        <w:t>Title</w:t>
      </w:r>
      <w:r>
        <w:rPr>
          <w:spacing w:val="-11"/>
          <w:sz w:val="24"/>
        </w:rPr>
        <w:t xml:space="preserve"> </w:t>
      </w:r>
      <w:r>
        <w:rPr>
          <w:spacing w:val="-6"/>
          <w:sz w:val="24"/>
        </w:rPr>
        <w:t>Express</w:t>
      </w:r>
      <w:r>
        <w:rPr>
          <w:spacing w:val="-12"/>
          <w:sz w:val="24"/>
        </w:rPr>
        <w:t xml:space="preserve"> </w:t>
      </w:r>
      <w:r>
        <w:rPr>
          <w:sz w:val="24"/>
        </w:rPr>
        <w:t>(the</w:t>
      </w:r>
      <w:r>
        <w:rPr>
          <w:spacing w:val="-2"/>
          <w:sz w:val="24"/>
        </w:rPr>
        <w:t xml:space="preserve"> </w:t>
      </w:r>
      <w:r>
        <w:rPr>
          <w:sz w:val="24"/>
        </w:rPr>
        <w:t>“</w:t>
      </w:r>
      <w:r>
        <w:rPr>
          <w:b/>
          <w:sz w:val="24"/>
        </w:rPr>
        <w:t>Lessee</w:t>
      </w:r>
      <w:r>
        <w:rPr>
          <w:sz w:val="24"/>
        </w:rPr>
        <w:t>”).</w:t>
      </w:r>
    </w:p>
    <w:p w14:paraId="17C80558" w14:textId="77777777" w:rsidR="00393538" w:rsidRDefault="00393538">
      <w:pPr>
        <w:pStyle w:val="BodyText"/>
      </w:pPr>
    </w:p>
    <w:p w14:paraId="6F81BBC9" w14:textId="77777777" w:rsidR="00393538" w:rsidRDefault="00F3794A">
      <w:pPr>
        <w:pStyle w:val="Heading1"/>
        <w:ind w:left="4468"/>
      </w:pPr>
      <w:r>
        <w:t>RECITALS</w:t>
      </w:r>
    </w:p>
    <w:p w14:paraId="5F0DFE69" w14:textId="77777777" w:rsidR="00393538" w:rsidRDefault="00393538">
      <w:pPr>
        <w:pStyle w:val="BodyText"/>
        <w:rPr>
          <w:b/>
        </w:rPr>
      </w:pPr>
    </w:p>
    <w:p w14:paraId="36E5EDAB" w14:textId="54F209FA" w:rsidR="00393538" w:rsidRDefault="00F3794A">
      <w:pPr>
        <w:pStyle w:val="BodyText"/>
        <w:ind w:left="108" w:right="130" w:firstLine="718"/>
        <w:jc w:val="both"/>
      </w:pPr>
      <w:r>
        <w:rPr>
          <w:b/>
        </w:rPr>
        <w:t xml:space="preserve">WHEREAS, </w:t>
      </w:r>
      <w:r>
        <w:t>Lessor and Lessee entered into a certain Lease Agreement effective November 1, 2014 (the “</w:t>
      </w:r>
      <w:r>
        <w:rPr>
          <w:b/>
        </w:rPr>
        <w:t>Original Lease</w:t>
      </w:r>
      <w:r>
        <w:t>”), as amended by that First Addendum to Lease Agreement dated January XX, 2015 (the “</w:t>
      </w:r>
      <w:r>
        <w:rPr>
          <w:b/>
        </w:rPr>
        <w:t>First Addendum</w:t>
      </w:r>
      <w:r>
        <w:t>”; together with the Original Lease, being the “</w:t>
      </w:r>
      <w:r>
        <w:rPr>
          <w:b/>
        </w:rPr>
        <w:t>Lease</w:t>
      </w:r>
      <w:r>
        <w:t>”)</w:t>
      </w:r>
      <w:r w:rsidR="005230D6">
        <w:t>, for approximately 3,834 rentable square feet of space (as further defined and described in the Lease, the “</w:t>
      </w:r>
      <w:r w:rsidR="005230D6" w:rsidRPr="005230D6">
        <w:rPr>
          <w:b/>
          <w:bCs/>
        </w:rPr>
        <w:t>Premises</w:t>
      </w:r>
      <w:r w:rsidR="005230D6">
        <w:t xml:space="preserve">”) located at the On the Boulevard Shopping Center </w:t>
      </w:r>
      <w:r w:rsidR="00651AF0">
        <w:t xml:space="preserve">at </w:t>
      </w:r>
      <w:r w:rsidR="00651AF0" w:rsidRPr="00651AF0">
        <w:t>127 Arnould Blvd.</w:t>
      </w:r>
      <w:r w:rsidR="00651AF0">
        <w:t>,</w:t>
      </w:r>
      <w:r w:rsidR="005230D6">
        <w:t xml:space="preserve"> Lafayette, Louisiana; </w:t>
      </w:r>
      <w:r>
        <w:t>and</w:t>
      </w:r>
    </w:p>
    <w:p w14:paraId="2DDB85B3" w14:textId="77777777" w:rsidR="00393538" w:rsidRDefault="00393538">
      <w:pPr>
        <w:pStyle w:val="BodyText"/>
        <w:spacing w:before="3"/>
      </w:pPr>
    </w:p>
    <w:p w14:paraId="59A4EFEE" w14:textId="77777777" w:rsidR="00393538" w:rsidRDefault="00F3794A">
      <w:pPr>
        <w:pStyle w:val="BodyText"/>
        <w:ind w:left="108" w:right="131" w:firstLine="718"/>
        <w:jc w:val="both"/>
      </w:pPr>
      <w:r>
        <w:rPr>
          <w:b/>
        </w:rPr>
        <w:t xml:space="preserve">WHEREAS, </w:t>
      </w:r>
      <w:r>
        <w:t>the Initial Term of the Lease expires at midnight, Lafayette, Louisiana time, on April 30, 2020; and</w:t>
      </w:r>
    </w:p>
    <w:p w14:paraId="27955760" w14:textId="77777777" w:rsidR="00393538" w:rsidRDefault="00393538">
      <w:pPr>
        <w:pStyle w:val="BodyText"/>
      </w:pPr>
    </w:p>
    <w:p w14:paraId="2745D684" w14:textId="77777777" w:rsidR="00393538" w:rsidRDefault="00F3794A">
      <w:pPr>
        <w:pStyle w:val="BodyText"/>
        <w:ind w:left="108" w:right="120" w:firstLine="718"/>
        <w:jc w:val="both"/>
      </w:pPr>
      <w:bookmarkStart w:id="0" w:name="_GoBack"/>
      <w:r>
        <w:rPr>
          <w:b/>
        </w:rPr>
        <w:t>WHEREAS</w:t>
      </w:r>
      <w:r>
        <w:t>,</w:t>
      </w:r>
      <w:r>
        <w:rPr>
          <w:spacing w:val="-4"/>
        </w:rPr>
        <w:t xml:space="preserve"> </w:t>
      </w:r>
      <w:r>
        <w:t>Lessee</w:t>
      </w:r>
      <w:r>
        <w:rPr>
          <w:spacing w:val="-5"/>
        </w:rPr>
        <w:t xml:space="preserve"> </w:t>
      </w:r>
      <w:r>
        <w:t>desires</w:t>
      </w:r>
      <w:r>
        <w:rPr>
          <w:spacing w:val="-4"/>
        </w:rPr>
        <w:t xml:space="preserve"> </w:t>
      </w:r>
      <w:r>
        <w:t>to</w:t>
      </w:r>
      <w:r>
        <w:rPr>
          <w:spacing w:val="-4"/>
        </w:rPr>
        <w:t xml:space="preserve"> </w:t>
      </w:r>
      <w:r>
        <w:t>extend</w:t>
      </w:r>
      <w:r>
        <w:rPr>
          <w:spacing w:val="-4"/>
        </w:rPr>
        <w:t xml:space="preserve"> </w:t>
      </w:r>
      <w:r>
        <w:t>the</w:t>
      </w:r>
      <w:r>
        <w:rPr>
          <w:spacing w:val="-4"/>
        </w:rPr>
        <w:t xml:space="preserve"> </w:t>
      </w:r>
      <w:r>
        <w:t>Lease</w:t>
      </w:r>
      <w:r>
        <w:rPr>
          <w:spacing w:val="-5"/>
        </w:rPr>
        <w:t xml:space="preserve"> </w:t>
      </w:r>
      <w:r>
        <w:t>for</w:t>
      </w:r>
      <w:r>
        <w:rPr>
          <w:spacing w:val="-4"/>
        </w:rPr>
        <w:t xml:space="preserve"> </w:t>
      </w:r>
      <w:r>
        <w:t>a</w:t>
      </w:r>
      <w:r>
        <w:rPr>
          <w:spacing w:val="-5"/>
        </w:rPr>
        <w:t xml:space="preserve"> </w:t>
      </w:r>
      <w:r>
        <w:t>three</w:t>
      </w:r>
      <w:r>
        <w:rPr>
          <w:spacing w:val="-5"/>
        </w:rPr>
        <w:t xml:space="preserve"> </w:t>
      </w:r>
      <w:r>
        <w:t>(3)</w:t>
      </w:r>
      <w:r>
        <w:rPr>
          <w:spacing w:val="-5"/>
        </w:rPr>
        <w:t xml:space="preserve"> </w:t>
      </w:r>
      <w:r>
        <w:t>year</w:t>
      </w:r>
      <w:r>
        <w:rPr>
          <w:spacing w:val="-4"/>
        </w:rPr>
        <w:t xml:space="preserve"> </w:t>
      </w:r>
      <w:r>
        <w:t>period,</w:t>
      </w:r>
      <w:r>
        <w:rPr>
          <w:spacing w:val="-5"/>
        </w:rPr>
        <w:t xml:space="preserve"> </w:t>
      </w:r>
      <w:r>
        <w:t>from</w:t>
      </w:r>
      <w:r>
        <w:rPr>
          <w:spacing w:val="-3"/>
        </w:rPr>
        <w:t xml:space="preserve"> </w:t>
      </w:r>
      <w:r>
        <w:t>May</w:t>
      </w:r>
      <w:r>
        <w:rPr>
          <w:spacing w:val="-4"/>
        </w:rPr>
        <w:t xml:space="preserve"> </w:t>
      </w:r>
      <w:r>
        <w:t>1,</w:t>
      </w:r>
      <w:r>
        <w:rPr>
          <w:spacing w:val="-4"/>
        </w:rPr>
        <w:t xml:space="preserve"> </w:t>
      </w:r>
      <w:r>
        <w:t>2020</w:t>
      </w:r>
      <w:r>
        <w:rPr>
          <w:spacing w:val="-6"/>
        </w:rPr>
        <w:t xml:space="preserve"> </w:t>
      </w:r>
      <w:r>
        <w:t>to April 30, 2023 (the “</w:t>
      </w:r>
      <w:r>
        <w:rPr>
          <w:b/>
        </w:rPr>
        <w:t>First Extension Term</w:t>
      </w:r>
      <w:r>
        <w:t>”)</w:t>
      </w:r>
      <w:bookmarkEnd w:id="0"/>
      <w:r>
        <w:t>;</w:t>
      </w:r>
      <w:r>
        <w:rPr>
          <w:spacing w:val="1"/>
        </w:rPr>
        <w:t xml:space="preserve"> </w:t>
      </w:r>
      <w:r>
        <w:t>and</w:t>
      </w:r>
    </w:p>
    <w:p w14:paraId="3D435B39" w14:textId="77777777" w:rsidR="00393538" w:rsidRDefault="00393538">
      <w:pPr>
        <w:pStyle w:val="BodyText"/>
      </w:pPr>
    </w:p>
    <w:p w14:paraId="5C0F684E" w14:textId="77777777" w:rsidR="00393538" w:rsidRDefault="00F3794A">
      <w:pPr>
        <w:pStyle w:val="BodyText"/>
        <w:spacing w:before="1"/>
        <w:ind w:left="108" w:right="120" w:firstLine="718"/>
        <w:jc w:val="both"/>
      </w:pPr>
      <w:r>
        <w:rPr>
          <w:b/>
        </w:rPr>
        <w:t xml:space="preserve">WHEREAS, </w:t>
      </w:r>
      <w:r>
        <w:t>Lessor and Lessee desire to change the Common Area Maintenance Charges and Taxes and Insurance Charges during the First Extension Term in light of increasing taxes and insurance costs; and</w:t>
      </w:r>
    </w:p>
    <w:p w14:paraId="562166EE" w14:textId="77777777" w:rsidR="00393538" w:rsidRDefault="00393538">
      <w:pPr>
        <w:pStyle w:val="BodyText"/>
        <w:spacing w:before="9"/>
        <w:rPr>
          <w:sz w:val="23"/>
        </w:rPr>
      </w:pPr>
    </w:p>
    <w:p w14:paraId="5A769632" w14:textId="77777777" w:rsidR="00393538" w:rsidRDefault="00F3794A">
      <w:pPr>
        <w:pStyle w:val="BodyText"/>
        <w:ind w:left="108" w:right="126" w:firstLine="718"/>
        <w:jc w:val="both"/>
      </w:pPr>
      <w:r>
        <w:rPr>
          <w:b/>
        </w:rPr>
        <w:t xml:space="preserve">WHEREAS, </w:t>
      </w:r>
      <w:r>
        <w:t>Lessee and Lessor desire to enter into this Addendum to Lease to memorialize Lessee’s extension of the term and to provide for related matters.</w:t>
      </w:r>
    </w:p>
    <w:p w14:paraId="126CDEEC" w14:textId="77777777" w:rsidR="00393538" w:rsidRDefault="00393538">
      <w:pPr>
        <w:pStyle w:val="BodyText"/>
      </w:pPr>
    </w:p>
    <w:p w14:paraId="75B0C6A4" w14:textId="77777777" w:rsidR="00393538" w:rsidRDefault="00F3794A">
      <w:pPr>
        <w:pStyle w:val="BodyText"/>
        <w:ind w:left="108" w:right="129" w:firstLine="718"/>
        <w:jc w:val="both"/>
      </w:pPr>
      <w:r>
        <w:rPr>
          <w:b/>
        </w:rPr>
        <w:t>NOW THEREFORE</w:t>
      </w:r>
      <w:r>
        <w:t>, in consideration of the foregoing, the mutual covenants contained</w:t>
      </w:r>
      <w:r>
        <w:rPr>
          <w:spacing w:val="-35"/>
        </w:rPr>
        <w:t xml:space="preserve"> </w:t>
      </w:r>
      <w:r>
        <w:t>herein and</w:t>
      </w:r>
      <w:r>
        <w:rPr>
          <w:spacing w:val="-11"/>
        </w:rPr>
        <w:t xml:space="preserve"> </w:t>
      </w:r>
      <w:r>
        <w:t>other</w:t>
      </w:r>
      <w:r>
        <w:rPr>
          <w:spacing w:val="-12"/>
        </w:rPr>
        <w:t xml:space="preserve"> </w:t>
      </w:r>
      <w:r>
        <w:t>good</w:t>
      </w:r>
      <w:r>
        <w:rPr>
          <w:spacing w:val="-10"/>
        </w:rPr>
        <w:t xml:space="preserve"> </w:t>
      </w:r>
      <w:r>
        <w:t>and</w:t>
      </w:r>
      <w:r>
        <w:rPr>
          <w:spacing w:val="-11"/>
        </w:rPr>
        <w:t xml:space="preserve"> </w:t>
      </w:r>
      <w:r>
        <w:t>valuable</w:t>
      </w:r>
      <w:r>
        <w:rPr>
          <w:spacing w:val="-12"/>
        </w:rPr>
        <w:t xml:space="preserve"> </w:t>
      </w:r>
      <w:r>
        <w:t>consideration,</w:t>
      </w:r>
      <w:r>
        <w:rPr>
          <w:spacing w:val="-10"/>
        </w:rPr>
        <w:t xml:space="preserve"> </w:t>
      </w:r>
      <w:r>
        <w:t>the</w:t>
      </w:r>
      <w:r>
        <w:rPr>
          <w:spacing w:val="-12"/>
        </w:rPr>
        <w:t xml:space="preserve"> </w:t>
      </w:r>
      <w:r>
        <w:t>receipt</w:t>
      </w:r>
      <w:r>
        <w:rPr>
          <w:spacing w:val="-10"/>
        </w:rPr>
        <w:t xml:space="preserve"> </w:t>
      </w:r>
      <w:r>
        <w:t>and</w:t>
      </w:r>
      <w:r>
        <w:rPr>
          <w:spacing w:val="-10"/>
        </w:rPr>
        <w:t xml:space="preserve"> </w:t>
      </w:r>
      <w:r>
        <w:t>sufficiency</w:t>
      </w:r>
      <w:r>
        <w:rPr>
          <w:spacing w:val="-11"/>
        </w:rPr>
        <w:t xml:space="preserve"> </w:t>
      </w:r>
      <w:r>
        <w:t>of</w:t>
      </w:r>
      <w:r>
        <w:rPr>
          <w:spacing w:val="-12"/>
        </w:rPr>
        <w:t xml:space="preserve"> </w:t>
      </w:r>
      <w:r>
        <w:t>which</w:t>
      </w:r>
      <w:r>
        <w:rPr>
          <w:spacing w:val="-11"/>
        </w:rPr>
        <w:t xml:space="preserve"> </w:t>
      </w:r>
      <w:r>
        <w:t>is</w:t>
      </w:r>
      <w:r>
        <w:rPr>
          <w:spacing w:val="-10"/>
        </w:rPr>
        <w:t xml:space="preserve"> </w:t>
      </w:r>
      <w:r>
        <w:t>hereby</w:t>
      </w:r>
      <w:r>
        <w:rPr>
          <w:spacing w:val="-11"/>
        </w:rPr>
        <w:t xml:space="preserve"> </w:t>
      </w:r>
      <w:r>
        <w:t>acknowledged, the parties hereto agree as</w:t>
      </w:r>
      <w:r>
        <w:rPr>
          <w:spacing w:val="-2"/>
        </w:rPr>
        <w:t xml:space="preserve"> </w:t>
      </w:r>
      <w:r>
        <w:t>follows:</w:t>
      </w:r>
    </w:p>
    <w:p w14:paraId="19C189A7" w14:textId="77777777" w:rsidR="00393538" w:rsidRDefault="00393538">
      <w:pPr>
        <w:pStyle w:val="BodyText"/>
        <w:spacing w:before="11"/>
        <w:rPr>
          <w:sz w:val="21"/>
        </w:rPr>
      </w:pPr>
    </w:p>
    <w:p w14:paraId="30CA79C0" w14:textId="77777777" w:rsidR="00393538" w:rsidRDefault="00F3794A">
      <w:pPr>
        <w:pStyle w:val="ListParagraph"/>
        <w:numPr>
          <w:ilvl w:val="0"/>
          <w:numId w:val="1"/>
        </w:numPr>
        <w:tabs>
          <w:tab w:val="left" w:pos="830"/>
        </w:tabs>
        <w:ind w:right="133"/>
        <w:jc w:val="both"/>
        <w:rPr>
          <w:sz w:val="24"/>
        </w:rPr>
      </w:pPr>
      <w:r>
        <w:rPr>
          <w:sz w:val="24"/>
        </w:rPr>
        <w:t>All capitalized terms used herein and not otherwise specifically defined herein shall have the meanings ascribed to those terms in the</w:t>
      </w:r>
      <w:r>
        <w:rPr>
          <w:spacing w:val="-2"/>
          <w:sz w:val="24"/>
        </w:rPr>
        <w:t xml:space="preserve"> </w:t>
      </w:r>
      <w:r>
        <w:rPr>
          <w:sz w:val="24"/>
        </w:rPr>
        <w:t>Lease.</w:t>
      </w:r>
    </w:p>
    <w:p w14:paraId="62AD896C" w14:textId="77777777" w:rsidR="00393538" w:rsidRDefault="00393538">
      <w:pPr>
        <w:pStyle w:val="BodyText"/>
        <w:spacing w:before="2"/>
      </w:pPr>
    </w:p>
    <w:p w14:paraId="367DE9CC" w14:textId="77777777" w:rsidR="00393538" w:rsidRDefault="00F3794A">
      <w:pPr>
        <w:pStyle w:val="ListParagraph"/>
        <w:numPr>
          <w:ilvl w:val="0"/>
          <w:numId w:val="1"/>
        </w:numPr>
        <w:tabs>
          <w:tab w:val="left" w:pos="830"/>
        </w:tabs>
        <w:ind w:right="126"/>
        <w:jc w:val="both"/>
        <w:rPr>
          <w:sz w:val="24"/>
        </w:rPr>
      </w:pPr>
      <w:r>
        <w:rPr>
          <w:sz w:val="24"/>
        </w:rPr>
        <w:t>As of the Effective Date, Lessor and Lessee acknowledge that the term of the Lease is hereby extended for an additional three (3) year period, commencing on May 1, 2020 (the “</w:t>
      </w:r>
      <w:r>
        <w:rPr>
          <w:b/>
          <w:sz w:val="24"/>
        </w:rPr>
        <w:t>Extension Commencement</w:t>
      </w:r>
      <w:r>
        <w:rPr>
          <w:b/>
          <w:spacing w:val="-13"/>
          <w:sz w:val="24"/>
        </w:rPr>
        <w:t xml:space="preserve"> </w:t>
      </w:r>
      <w:r>
        <w:rPr>
          <w:b/>
          <w:sz w:val="24"/>
        </w:rPr>
        <w:t>Date</w:t>
      </w:r>
      <w:r>
        <w:rPr>
          <w:sz w:val="24"/>
        </w:rPr>
        <w:t>”)</w:t>
      </w:r>
      <w:r>
        <w:rPr>
          <w:spacing w:val="-12"/>
          <w:sz w:val="24"/>
        </w:rPr>
        <w:t xml:space="preserve"> </w:t>
      </w:r>
      <w:r>
        <w:rPr>
          <w:sz w:val="24"/>
        </w:rPr>
        <w:t>and</w:t>
      </w:r>
      <w:r>
        <w:rPr>
          <w:spacing w:val="-11"/>
          <w:sz w:val="24"/>
        </w:rPr>
        <w:t xml:space="preserve"> </w:t>
      </w:r>
      <w:r>
        <w:rPr>
          <w:sz w:val="24"/>
        </w:rPr>
        <w:t>expiring</w:t>
      </w:r>
      <w:r>
        <w:rPr>
          <w:spacing w:val="-12"/>
          <w:sz w:val="24"/>
        </w:rPr>
        <w:t xml:space="preserve"> </w:t>
      </w:r>
      <w:r>
        <w:rPr>
          <w:sz w:val="24"/>
        </w:rPr>
        <w:t>on</w:t>
      </w:r>
      <w:r>
        <w:rPr>
          <w:spacing w:val="-11"/>
          <w:sz w:val="24"/>
        </w:rPr>
        <w:t xml:space="preserve"> </w:t>
      </w:r>
      <w:r>
        <w:rPr>
          <w:sz w:val="24"/>
        </w:rPr>
        <w:t>April</w:t>
      </w:r>
      <w:r>
        <w:rPr>
          <w:spacing w:val="-10"/>
          <w:sz w:val="24"/>
        </w:rPr>
        <w:t xml:space="preserve"> </w:t>
      </w:r>
      <w:r>
        <w:rPr>
          <w:sz w:val="24"/>
        </w:rPr>
        <w:t>30,</w:t>
      </w:r>
      <w:r>
        <w:rPr>
          <w:spacing w:val="-14"/>
          <w:sz w:val="24"/>
        </w:rPr>
        <w:t xml:space="preserve"> </w:t>
      </w:r>
      <w:r>
        <w:rPr>
          <w:sz w:val="24"/>
        </w:rPr>
        <w:t>2023</w:t>
      </w:r>
      <w:r>
        <w:rPr>
          <w:spacing w:val="-11"/>
          <w:sz w:val="24"/>
        </w:rPr>
        <w:t xml:space="preserve"> </w:t>
      </w:r>
      <w:r>
        <w:rPr>
          <w:sz w:val="24"/>
        </w:rPr>
        <w:t>(such</w:t>
      </w:r>
      <w:r>
        <w:rPr>
          <w:spacing w:val="-11"/>
          <w:sz w:val="24"/>
        </w:rPr>
        <w:t xml:space="preserve"> </w:t>
      </w:r>
      <w:r>
        <w:rPr>
          <w:sz w:val="24"/>
        </w:rPr>
        <w:t>period</w:t>
      </w:r>
      <w:r>
        <w:rPr>
          <w:spacing w:val="-12"/>
          <w:sz w:val="24"/>
        </w:rPr>
        <w:t xml:space="preserve"> </w:t>
      </w:r>
      <w:r>
        <w:rPr>
          <w:sz w:val="24"/>
        </w:rPr>
        <w:t>being</w:t>
      </w:r>
      <w:r>
        <w:rPr>
          <w:spacing w:val="-11"/>
          <w:sz w:val="24"/>
        </w:rPr>
        <w:t xml:space="preserve"> </w:t>
      </w:r>
      <w:r>
        <w:rPr>
          <w:sz w:val="24"/>
        </w:rPr>
        <w:t>the</w:t>
      </w:r>
      <w:r>
        <w:rPr>
          <w:spacing w:val="-11"/>
          <w:sz w:val="24"/>
        </w:rPr>
        <w:t xml:space="preserve"> </w:t>
      </w:r>
      <w:r>
        <w:rPr>
          <w:sz w:val="24"/>
        </w:rPr>
        <w:t>“</w:t>
      </w:r>
      <w:r>
        <w:rPr>
          <w:b/>
          <w:sz w:val="24"/>
        </w:rPr>
        <w:t>First</w:t>
      </w:r>
      <w:r>
        <w:rPr>
          <w:b/>
          <w:spacing w:val="-12"/>
          <w:sz w:val="24"/>
        </w:rPr>
        <w:t xml:space="preserve"> </w:t>
      </w:r>
      <w:r>
        <w:rPr>
          <w:b/>
          <w:sz w:val="24"/>
        </w:rPr>
        <w:t>Extension Term</w:t>
      </w:r>
      <w:r>
        <w:rPr>
          <w:sz w:val="24"/>
        </w:rPr>
        <w:t>”). Base Rent during the First Extension Term shall be $13.25 per square foot of the Premises, and all the terms and provisions of the Lease shall be applicable during the First Extension Term except as expressly set forth in this Addendum. The First Extension set forth in Section 31.01 of the Original Lease is hereby deleted and is of no further force or</w:t>
      </w:r>
      <w:r>
        <w:rPr>
          <w:spacing w:val="-11"/>
          <w:sz w:val="24"/>
        </w:rPr>
        <w:t xml:space="preserve"> </w:t>
      </w:r>
      <w:r>
        <w:rPr>
          <w:sz w:val="24"/>
        </w:rPr>
        <w:t>effect.</w:t>
      </w:r>
    </w:p>
    <w:p w14:paraId="177F10BA" w14:textId="77777777" w:rsidR="00393538" w:rsidRDefault="00393538">
      <w:pPr>
        <w:pStyle w:val="BodyText"/>
        <w:rPr>
          <w:sz w:val="32"/>
        </w:rPr>
      </w:pPr>
    </w:p>
    <w:p w14:paraId="00B16C57" w14:textId="77777777" w:rsidR="00393538" w:rsidRDefault="00F3794A">
      <w:pPr>
        <w:pStyle w:val="ListParagraph"/>
        <w:numPr>
          <w:ilvl w:val="0"/>
          <w:numId w:val="1"/>
        </w:numPr>
        <w:tabs>
          <w:tab w:val="left" w:pos="830"/>
        </w:tabs>
        <w:ind w:right="120"/>
        <w:jc w:val="both"/>
        <w:rPr>
          <w:sz w:val="24"/>
        </w:rPr>
      </w:pPr>
      <w:r>
        <w:rPr>
          <w:sz w:val="24"/>
        </w:rPr>
        <w:t>In</w:t>
      </w:r>
      <w:r>
        <w:rPr>
          <w:spacing w:val="-12"/>
          <w:sz w:val="24"/>
        </w:rPr>
        <w:t xml:space="preserve"> </w:t>
      </w:r>
      <w:r>
        <w:rPr>
          <w:sz w:val="24"/>
        </w:rPr>
        <w:t>light</w:t>
      </w:r>
      <w:r>
        <w:rPr>
          <w:spacing w:val="-12"/>
          <w:sz w:val="24"/>
        </w:rPr>
        <w:t xml:space="preserve"> </w:t>
      </w:r>
      <w:r>
        <w:rPr>
          <w:sz w:val="24"/>
        </w:rPr>
        <w:t>of</w:t>
      </w:r>
      <w:r>
        <w:rPr>
          <w:spacing w:val="-12"/>
          <w:sz w:val="24"/>
        </w:rPr>
        <w:t xml:space="preserve"> </w:t>
      </w:r>
      <w:r>
        <w:rPr>
          <w:sz w:val="24"/>
        </w:rPr>
        <w:t>increasing</w:t>
      </w:r>
      <w:r>
        <w:rPr>
          <w:spacing w:val="-11"/>
          <w:sz w:val="24"/>
        </w:rPr>
        <w:t xml:space="preserve"> </w:t>
      </w:r>
      <w:r>
        <w:rPr>
          <w:sz w:val="24"/>
        </w:rPr>
        <w:t>taxes</w:t>
      </w:r>
      <w:r>
        <w:rPr>
          <w:spacing w:val="-11"/>
          <w:sz w:val="24"/>
        </w:rPr>
        <w:t xml:space="preserve"> </w:t>
      </w:r>
      <w:r>
        <w:rPr>
          <w:sz w:val="24"/>
        </w:rPr>
        <w:t>and</w:t>
      </w:r>
      <w:r>
        <w:rPr>
          <w:spacing w:val="-12"/>
          <w:sz w:val="24"/>
        </w:rPr>
        <w:t xml:space="preserve"> </w:t>
      </w:r>
      <w:r>
        <w:rPr>
          <w:sz w:val="24"/>
        </w:rPr>
        <w:t>insurance</w:t>
      </w:r>
      <w:r>
        <w:rPr>
          <w:spacing w:val="-12"/>
          <w:sz w:val="24"/>
        </w:rPr>
        <w:t xml:space="preserve"> </w:t>
      </w:r>
      <w:r>
        <w:rPr>
          <w:sz w:val="24"/>
        </w:rPr>
        <w:t>costs,</w:t>
      </w:r>
      <w:r>
        <w:rPr>
          <w:spacing w:val="-12"/>
          <w:sz w:val="24"/>
        </w:rPr>
        <w:t xml:space="preserve"> </w:t>
      </w:r>
      <w:r>
        <w:rPr>
          <w:sz w:val="24"/>
        </w:rPr>
        <w:t>Section</w:t>
      </w:r>
      <w:r>
        <w:rPr>
          <w:spacing w:val="-8"/>
          <w:sz w:val="24"/>
        </w:rPr>
        <w:t xml:space="preserve"> </w:t>
      </w:r>
      <w:r>
        <w:rPr>
          <w:sz w:val="24"/>
        </w:rPr>
        <w:t>4.01(B)(1)-(3)</w:t>
      </w:r>
      <w:r>
        <w:rPr>
          <w:spacing w:val="-14"/>
          <w:sz w:val="24"/>
        </w:rPr>
        <w:t xml:space="preserve"> </w:t>
      </w:r>
      <w:r>
        <w:rPr>
          <w:sz w:val="24"/>
        </w:rPr>
        <w:t>of</w:t>
      </w:r>
      <w:r>
        <w:rPr>
          <w:spacing w:val="-12"/>
          <w:sz w:val="24"/>
        </w:rPr>
        <w:t xml:space="preserve"> </w:t>
      </w:r>
      <w:r>
        <w:rPr>
          <w:sz w:val="24"/>
        </w:rPr>
        <w:t>the</w:t>
      </w:r>
      <w:r>
        <w:rPr>
          <w:spacing w:val="-10"/>
          <w:sz w:val="24"/>
        </w:rPr>
        <w:t xml:space="preserve"> </w:t>
      </w:r>
      <w:r>
        <w:rPr>
          <w:sz w:val="24"/>
        </w:rPr>
        <w:t>Original</w:t>
      </w:r>
      <w:r>
        <w:rPr>
          <w:spacing w:val="-11"/>
          <w:sz w:val="24"/>
        </w:rPr>
        <w:t xml:space="preserve"> </w:t>
      </w:r>
      <w:r>
        <w:rPr>
          <w:sz w:val="24"/>
        </w:rPr>
        <w:t>Lease</w:t>
      </w:r>
      <w:r>
        <w:rPr>
          <w:spacing w:val="-12"/>
          <w:sz w:val="24"/>
        </w:rPr>
        <w:t xml:space="preserve"> </w:t>
      </w:r>
      <w:r>
        <w:rPr>
          <w:sz w:val="24"/>
        </w:rPr>
        <w:t>shall be deemed amended to read as follows effective as of the Extension Commencement</w:t>
      </w:r>
      <w:r>
        <w:rPr>
          <w:spacing w:val="-6"/>
          <w:sz w:val="24"/>
        </w:rPr>
        <w:t xml:space="preserve"> </w:t>
      </w:r>
      <w:r>
        <w:rPr>
          <w:sz w:val="24"/>
        </w:rPr>
        <w:t>Date:</w:t>
      </w:r>
    </w:p>
    <w:p w14:paraId="319604FF" w14:textId="77777777" w:rsidR="00393538" w:rsidRDefault="00393538">
      <w:pPr>
        <w:pStyle w:val="BodyText"/>
        <w:spacing w:before="10"/>
      </w:pPr>
    </w:p>
    <w:p w14:paraId="1F5AC0E9" w14:textId="77777777" w:rsidR="00393538" w:rsidRDefault="00F3794A" w:rsidP="007369B0">
      <w:pPr>
        <w:pStyle w:val="BodyText"/>
        <w:tabs>
          <w:tab w:val="left" w:pos="1549"/>
        </w:tabs>
        <w:ind w:left="829" w:right="127"/>
      </w:pPr>
      <w:r>
        <w:lastRenderedPageBreak/>
        <w:t>“B.</w:t>
      </w:r>
      <w:r>
        <w:tab/>
      </w:r>
      <w:r>
        <w:rPr>
          <w:u w:val="single"/>
        </w:rPr>
        <w:t xml:space="preserve">Additional </w:t>
      </w:r>
      <w:r>
        <w:rPr>
          <w:spacing w:val="8"/>
          <w:u w:val="single"/>
        </w:rPr>
        <w:t>Rent</w:t>
      </w:r>
      <w:r>
        <w:rPr>
          <w:spacing w:val="8"/>
        </w:rPr>
        <w:t xml:space="preserve">. </w:t>
      </w:r>
      <w:r>
        <w:t>During the Initial Term, including any extensions thereof, the Lessee shall pay to the Lessor, as additional rent (“Additional Rent”), the following</w:t>
      </w:r>
      <w:r>
        <w:rPr>
          <w:spacing w:val="-21"/>
        </w:rPr>
        <w:t xml:space="preserve"> </w:t>
      </w:r>
      <w:r>
        <w:t>amounts:</w:t>
      </w:r>
    </w:p>
    <w:p w14:paraId="6A73C133" w14:textId="77777777" w:rsidR="007369B0" w:rsidRDefault="007369B0" w:rsidP="007369B0">
      <w:pPr>
        <w:pStyle w:val="BodyText"/>
        <w:tabs>
          <w:tab w:val="left" w:pos="1549"/>
        </w:tabs>
        <w:ind w:left="829" w:right="127"/>
      </w:pPr>
    </w:p>
    <w:p w14:paraId="4F218D5C" w14:textId="77777777" w:rsidR="00393538" w:rsidRDefault="00F3794A">
      <w:pPr>
        <w:pStyle w:val="ListParagraph"/>
        <w:numPr>
          <w:ilvl w:val="1"/>
          <w:numId w:val="1"/>
        </w:numPr>
        <w:tabs>
          <w:tab w:val="left" w:pos="2990"/>
        </w:tabs>
        <w:spacing w:before="63"/>
        <w:ind w:right="839" w:hanging="720"/>
        <w:jc w:val="both"/>
        <w:rPr>
          <w:sz w:val="24"/>
        </w:rPr>
      </w:pPr>
      <w:r>
        <w:rPr>
          <w:sz w:val="24"/>
          <w:u w:val="single"/>
        </w:rPr>
        <w:t>Common Area Maintenance Charges.</w:t>
      </w:r>
      <w:r>
        <w:rPr>
          <w:sz w:val="24"/>
        </w:rPr>
        <w:t xml:space="preserve"> The Lessee shall pay to the Lessor, the Lessee's Pro Rata Portion (as hereinafter defined) of the Common Area (as hereinafter defined) maintenance charges ("Common Area Maintenance Charges"). The Common Area Maintenance Charge shall mean the aggregate of all costs and expenses payable by Lessor in connection with the operation and maintenance of the Common Area in the Boulevard Shopping Center Property, including but not limited to landscaping costs, parking area maintenance costs (including repairing, resurfacing, cleaning and striping), utility costs (including water, sewer, electricity and gas), security system costs, life and safety systems costs, electronic monitoring system costs, compensation (including employment taxes and benefits) of all persons who perform duties connected with the operation and maintenance of the Common Area and any other reasonable costs incurred by the Lessor with respect to the Common Area and not otherwise reimbursed</w:t>
      </w:r>
      <w:r>
        <w:rPr>
          <w:spacing w:val="-7"/>
          <w:sz w:val="24"/>
        </w:rPr>
        <w:t xml:space="preserve"> </w:t>
      </w:r>
      <w:r>
        <w:rPr>
          <w:sz w:val="24"/>
        </w:rPr>
        <w:t>by</w:t>
      </w:r>
      <w:r>
        <w:rPr>
          <w:spacing w:val="-7"/>
          <w:sz w:val="24"/>
        </w:rPr>
        <w:t xml:space="preserve"> </w:t>
      </w:r>
      <w:r>
        <w:rPr>
          <w:sz w:val="24"/>
        </w:rPr>
        <w:t>the</w:t>
      </w:r>
      <w:r>
        <w:rPr>
          <w:spacing w:val="-7"/>
          <w:sz w:val="24"/>
        </w:rPr>
        <w:t xml:space="preserve"> </w:t>
      </w:r>
      <w:r>
        <w:rPr>
          <w:sz w:val="24"/>
        </w:rPr>
        <w:t>Lessee</w:t>
      </w:r>
      <w:r>
        <w:rPr>
          <w:spacing w:val="-7"/>
          <w:sz w:val="24"/>
        </w:rPr>
        <w:t xml:space="preserve"> </w:t>
      </w:r>
      <w:r>
        <w:rPr>
          <w:sz w:val="24"/>
        </w:rPr>
        <w:t>hereunder.</w:t>
      </w:r>
      <w:r>
        <w:rPr>
          <w:spacing w:val="-8"/>
          <w:sz w:val="24"/>
        </w:rPr>
        <w:t xml:space="preserve"> </w:t>
      </w:r>
      <w:r>
        <w:rPr>
          <w:sz w:val="24"/>
        </w:rPr>
        <w:t>Common</w:t>
      </w:r>
      <w:r>
        <w:rPr>
          <w:spacing w:val="-6"/>
          <w:sz w:val="24"/>
        </w:rPr>
        <w:t xml:space="preserve"> </w:t>
      </w:r>
      <w:r>
        <w:rPr>
          <w:sz w:val="24"/>
        </w:rPr>
        <w:t>Area</w:t>
      </w:r>
      <w:r>
        <w:rPr>
          <w:spacing w:val="-8"/>
          <w:sz w:val="24"/>
        </w:rPr>
        <w:t xml:space="preserve"> </w:t>
      </w:r>
      <w:r>
        <w:rPr>
          <w:sz w:val="24"/>
        </w:rPr>
        <w:t>shall</w:t>
      </w:r>
      <w:r>
        <w:rPr>
          <w:spacing w:val="-6"/>
          <w:sz w:val="24"/>
        </w:rPr>
        <w:t xml:space="preserve"> </w:t>
      </w:r>
      <w:r>
        <w:rPr>
          <w:sz w:val="24"/>
        </w:rPr>
        <w:t>mean</w:t>
      </w:r>
      <w:r>
        <w:rPr>
          <w:spacing w:val="-7"/>
          <w:sz w:val="24"/>
        </w:rPr>
        <w:t xml:space="preserve"> </w:t>
      </w:r>
      <w:r>
        <w:rPr>
          <w:sz w:val="24"/>
        </w:rPr>
        <w:t>all areas, space, equipment and special services provided by the Lessor for the common or joint use and benefit of the Lessee and other tenants, their employees, agents, servants, suppliers, customers</w:t>
      </w:r>
      <w:r>
        <w:rPr>
          <w:spacing w:val="-8"/>
          <w:sz w:val="24"/>
        </w:rPr>
        <w:t xml:space="preserve"> </w:t>
      </w:r>
      <w:r>
        <w:rPr>
          <w:sz w:val="24"/>
        </w:rPr>
        <w:t>and</w:t>
      </w:r>
      <w:r>
        <w:rPr>
          <w:spacing w:val="-6"/>
          <w:sz w:val="24"/>
        </w:rPr>
        <w:t xml:space="preserve"> </w:t>
      </w:r>
      <w:r>
        <w:rPr>
          <w:sz w:val="24"/>
        </w:rPr>
        <w:t>other</w:t>
      </w:r>
      <w:r>
        <w:rPr>
          <w:spacing w:val="-7"/>
          <w:sz w:val="24"/>
        </w:rPr>
        <w:t xml:space="preserve"> </w:t>
      </w:r>
      <w:r>
        <w:rPr>
          <w:sz w:val="24"/>
        </w:rPr>
        <w:t>invitees,</w:t>
      </w:r>
      <w:r>
        <w:rPr>
          <w:spacing w:val="-6"/>
          <w:sz w:val="24"/>
        </w:rPr>
        <w:t xml:space="preserve"> </w:t>
      </w:r>
      <w:r>
        <w:rPr>
          <w:sz w:val="24"/>
        </w:rPr>
        <w:t>including</w:t>
      </w:r>
      <w:r>
        <w:rPr>
          <w:spacing w:val="-6"/>
          <w:sz w:val="24"/>
        </w:rPr>
        <w:t xml:space="preserve"> </w:t>
      </w:r>
      <w:r>
        <w:rPr>
          <w:sz w:val="24"/>
        </w:rPr>
        <w:t>but</w:t>
      </w:r>
      <w:r>
        <w:rPr>
          <w:spacing w:val="-6"/>
          <w:sz w:val="24"/>
        </w:rPr>
        <w:t xml:space="preserve"> </w:t>
      </w:r>
      <w:r>
        <w:rPr>
          <w:sz w:val="24"/>
        </w:rPr>
        <w:t>not</w:t>
      </w:r>
      <w:r>
        <w:rPr>
          <w:spacing w:val="-8"/>
          <w:sz w:val="24"/>
        </w:rPr>
        <w:t xml:space="preserve"> </w:t>
      </w:r>
      <w:r>
        <w:rPr>
          <w:sz w:val="24"/>
        </w:rPr>
        <w:t>limited</w:t>
      </w:r>
      <w:r>
        <w:rPr>
          <w:spacing w:val="-6"/>
          <w:sz w:val="24"/>
        </w:rPr>
        <w:t xml:space="preserve"> </w:t>
      </w:r>
      <w:r>
        <w:rPr>
          <w:sz w:val="24"/>
        </w:rPr>
        <w:t>to</w:t>
      </w:r>
      <w:r>
        <w:rPr>
          <w:spacing w:val="-6"/>
          <w:sz w:val="24"/>
        </w:rPr>
        <w:t xml:space="preserve"> </w:t>
      </w:r>
      <w:r>
        <w:rPr>
          <w:sz w:val="24"/>
        </w:rPr>
        <w:t>retaining walls, fences, landscaped areas, parking areas, curbs, driveways, sidewalks, private roads, green spaces, landscape areas, patios, service</w:t>
      </w:r>
      <w:r>
        <w:rPr>
          <w:spacing w:val="-10"/>
          <w:sz w:val="24"/>
        </w:rPr>
        <w:t xml:space="preserve"> </w:t>
      </w:r>
      <w:r>
        <w:rPr>
          <w:sz w:val="24"/>
        </w:rPr>
        <w:t>areas</w:t>
      </w:r>
      <w:r>
        <w:rPr>
          <w:spacing w:val="-8"/>
          <w:sz w:val="24"/>
        </w:rPr>
        <w:t xml:space="preserve"> </w:t>
      </w:r>
      <w:r>
        <w:rPr>
          <w:sz w:val="24"/>
        </w:rPr>
        <w:t>and</w:t>
      </w:r>
      <w:r>
        <w:rPr>
          <w:spacing w:val="-9"/>
          <w:sz w:val="24"/>
        </w:rPr>
        <w:t xml:space="preserve"> </w:t>
      </w:r>
      <w:r>
        <w:rPr>
          <w:sz w:val="24"/>
        </w:rPr>
        <w:t>all</w:t>
      </w:r>
      <w:r>
        <w:rPr>
          <w:spacing w:val="-10"/>
          <w:sz w:val="24"/>
        </w:rPr>
        <w:t xml:space="preserve"> </w:t>
      </w:r>
      <w:r>
        <w:rPr>
          <w:sz w:val="24"/>
        </w:rPr>
        <w:t>common</w:t>
      </w:r>
      <w:r>
        <w:rPr>
          <w:spacing w:val="-10"/>
          <w:sz w:val="24"/>
        </w:rPr>
        <w:t xml:space="preserve"> </w:t>
      </w:r>
      <w:r>
        <w:rPr>
          <w:sz w:val="24"/>
        </w:rPr>
        <w:t>areas</w:t>
      </w:r>
      <w:r>
        <w:rPr>
          <w:spacing w:val="-11"/>
          <w:sz w:val="24"/>
        </w:rPr>
        <w:t xml:space="preserve"> </w:t>
      </w:r>
      <w:r>
        <w:rPr>
          <w:sz w:val="24"/>
        </w:rPr>
        <w:t>and</w:t>
      </w:r>
      <w:r>
        <w:rPr>
          <w:spacing w:val="-9"/>
          <w:sz w:val="24"/>
        </w:rPr>
        <w:t xml:space="preserve"> </w:t>
      </w:r>
      <w:r>
        <w:rPr>
          <w:sz w:val="24"/>
        </w:rPr>
        <w:t>other</w:t>
      </w:r>
      <w:r>
        <w:rPr>
          <w:spacing w:val="-10"/>
          <w:sz w:val="24"/>
        </w:rPr>
        <w:t xml:space="preserve"> </w:t>
      </w:r>
      <w:r>
        <w:rPr>
          <w:sz w:val="24"/>
        </w:rPr>
        <w:t>areas</w:t>
      </w:r>
      <w:r>
        <w:rPr>
          <w:spacing w:val="-10"/>
          <w:sz w:val="24"/>
        </w:rPr>
        <w:t xml:space="preserve"> </w:t>
      </w:r>
      <w:r>
        <w:rPr>
          <w:sz w:val="24"/>
        </w:rPr>
        <w:t>all</w:t>
      </w:r>
      <w:r>
        <w:rPr>
          <w:spacing w:val="-10"/>
          <w:sz w:val="24"/>
        </w:rPr>
        <w:t xml:space="preserve"> </w:t>
      </w:r>
      <w:r>
        <w:rPr>
          <w:sz w:val="24"/>
        </w:rPr>
        <w:t>as</w:t>
      </w:r>
      <w:r>
        <w:rPr>
          <w:spacing w:val="-11"/>
          <w:sz w:val="24"/>
        </w:rPr>
        <w:t xml:space="preserve"> </w:t>
      </w:r>
      <w:r>
        <w:rPr>
          <w:sz w:val="24"/>
        </w:rPr>
        <w:t>shown</w:t>
      </w:r>
      <w:r>
        <w:rPr>
          <w:spacing w:val="-11"/>
          <w:sz w:val="24"/>
        </w:rPr>
        <w:t xml:space="preserve"> </w:t>
      </w:r>
      <w:r>
        <w:rPr>
          <w:sz w:val="24"/>
        </w:rPr>
        <w:t xml:space="preserve">on the site plan attached hereto as </w:t>
      </w:r>
      <w:r>
        <w:rPr>
          <w:b/>
          <w:sz w:val="24"/>
        </w:rPr>
        <w:t>Schedule</w:t>
      </w:r>
      <w:r>
        <w:rPr>
          <w:b/>
          <w:spacing w:val="-1"/>
          <w:sz w:val="24"/>
        </w:rPr>
        <w:t xml:space="preserve"> </w:t>
      </w:r>
      <w:r>
        <w:rPr>
          <w:b/>
          <w:sz w:val="24"/>
        </w:rPr>
        <w:t>B</w:t>
      </w:r>
      <w:r>
        <w:rPr>
          <w:sz w:val="24"/>
        </w:rPr>
        <w:t>.</w:t>
      </w:r>
    </w:p>
    <w:p w14:paraId="5538EDCB" w14:textId="77777777" w:rsidR="00393538" w:rsidRDefault="00393538">
      <w:pPr>
        <w:pStyle w:val="BodyText"/>
        <w:spacing w:before="2"/>
      </w:pPr>
    </w:p>
    <w:p w14:paraId="040769C1" w14:textId="77777777" w:rsidR="00393538" w:rsidRDefault="00F3794A">
      <w:pPr>
        <w:pStyle w:val="ListParagraph"/>
        <w:numPr>
          <w:ilvl w:val="1"/>
          <w:numId w:val="1"/>
        </w:numPr>
        <w:tabs>
          <w:tab w:val="left" w:pos="2990"/>
        </w:tabs>
        <w:ind w:hanging="720"/>
        <w:jc w:val="both"/>
        <w:rPr>
          <w:sz w:val="24"/>
        </w:rPr>
      </w:pPr>
      <w:r>
        <w:rPr>
          <w:sz w:val="24"/>
          <w:u w:val="single"/>
        </w:rPr>
        <w:t>Tax</w:t>
      </w:r>
      <w:r>
        <w:rPr>
          <w:spacing w:val="-12"/>
          <w:sz w:val="24"/>
          <w:u w:val="single"/>
        </w:rPr>
        <w:t xml:space="preserve"> </w:t>
      </w:r>
      <w:r>
        <w:rPr>
          <w:sz w:val="24"/>
          <w:u w:val="single"/>
        </w:rPr>
        <w:t>and</w:t>
      </w:r>
      <w:r>
        <w:rPr>
          <w:spacing w:val="-9"/>
          <w:sz w:val="24"/>
          <w:u w:val="single"/>
        </w:rPr>
        <w:t xml:space="preserve"> </w:t>
      </w:r>
      <w:r>
        <w:rPr>
          <w:sz w:val="24"/>
          <w:u w:val="single"/>
        </w:rPr>
        <w:t>Insurance</w:t>
      </w:r>
      <w:r>
        <w:rPr>
          <w:spacing w:val="-12"/>
          <w:sz w:val="24"/>
          <w:u w:val="single"/>
        </w:rPr>
        <w:t xml:space="preserve"> </w:t>
      </w:r>
      <w:r>
        <w:rPr>
          <w:sz w:val="24"/>
          <w:u w:val="single"/>
        </w:rPr>
        <w:t>Charges.</w:t>
      </w:r>
      <w:r>
        <w:rPr>
          <w:spacing w:val="-10"/>
          <w:sz w:val="24"/>
        </w:rPr>
        <w:t xml:space="preserve"> </w:t>
      </w:r>
      <w:r>
        <w:rPr>
          <w:sz w:val="24"/>
        </w:rPr>
        <w:t>The</w:t>
      </w:r>
      <w:r>
        <w:rPr>
          <w:spacing w:val="-12"/>
          <w:sz w:val="24"/>
        </w:rPr>
        <w:t xml:space="preserve"> </w:t>
      </w:r>
      <w:r>
        <w:rPr>
          <w:sz w:val="24"/>
        </w:rPr>
        <w:t>Lessee</w:t>
      </w:r>
      <w:r>
        <w:rPr>
          <w:spacing w:val="-13"/>
          <w:sz w:val="24"/>
        </w:rPr>
        <w:t xml:space="preserve"> </w:t>
      </w:r>
      <w:r>
        <w:rPr>
          <w:sz w:val="24"/>
        </w:rPr>
        <w:t>shall</w:t>
      </w:r>
      <w:r>
        <w:rPr>
          <w:spacing w:val="-11"/>
          <w:sz w:val="24"/>
        </w:rPr>
        <w:t xml:space="preserve"> </w:t>
      </w:r>
      <w:r>
        <w:rPr>
          <w:sz w:val="24"/>
        </w:rPr>
        <w:t>pay</w:t>
      </w:r>
      <w:r>
        <w:rPr>
          <w:spacing w:val="-11"/>
          <w:sz w:val="24"/>
        </w:rPr>
        <w:t xml:space="preserve"> </w:t>
      </w:r>
      <w:r>
        <w:rPr>
          <w:sz w:val="24"/>
        </w:rPr>
        <w:t>to</w:t>
      </w:r>
      <w:r>
        <w:rPr>
          <w:spacing w:val="-11"/>
          <w:sz w:val="24"/>
        </w:rPr>
        <w:t xml:space="preserve"> </w:t>
      </w:r>
      <w:r>
        <w:rPr>
          <w:sz w:val="24"/>
        </w:rPr>
        <w:t>the</w:t>
      </w:r>
      <w:r>
        <w:rPr>
          <w:spacing w:val="-12"/>
          <w:sz w:val="24"/>
        </w:rPr>
        <w:t xml:space="preserve"> </w:t>
      </w:r>
      <w:r>
        <w:rPr>
          <w:sz w:val="24"/>
        </w:rPr>
        <w:t>Lessor,</w:t>
      </w:r>
      <w:r>
        <w:rPr>
          <w:spacing w:val="-11"/>
          <w:sz w:val="24"/>
        </w:rPr>
        <w:t xml:space="preserve"> </w:t>
      </w:r>
      <w:r>
        <w:rPr>
          <w:sz w:val="24"/>
        </w:rPr>
        <w:t>the Lessee's Pro Rata Portion (as hereinafter defined) of the annual charges incurred by the Lessor for taxes and insurance coverage for the Boulevard Shopping Center Property (“Taxes and Insurance Charges”). Tax charges shall include all real property taxes, personal property taxes, improvement bonds and other charges or assessments which are levied upon or with respect to the Boulevard Shopping Center Property, including any increase in such taxes or a reassessment of the value of the Boulevard Shopping Center Property, licenses, fees, or other taxes or fees levied in connection with the Lessor's leasing or rental of the Boulevard Shopping Center Property, but shall not include any federal or state income tax imposed upon the Lessor. Insurance charges shall include the cost of any insurance obtained by the Lessor in connection with the Boulevard Shopping Center Property, including but not limited to fire, casualty and liability insurance</w:t>
      </w:r>
      <w:r>
        <w:rPr>
          <w:spacing w:val="-7"/>
          <w:sz w:val="24"/>
        </w:rPr>
        <w:t xml:space="preserve"> </w:t>
      </w:r>
      <w:r>
        <w:rPr>
          <w:sz w:val="24"/>
        </w:rPr>
        <w:t>policies.</w:t>
      </w:r>
    </w:p>
    <w:p w14:paraId="2B70BEE5" w14:textId="77777777" w:rsidR="00393538" w:rsidRDefault="00393538">
      <w:pPr>
        <w:pStyle w:val="BodyText"/>
        <w:spacing w:before="1"/>
      </w:pPr>
    </w:p>
    <w:p w14:paraId="1F58305C" w14:textId="75C7AFE5" w:rsidR="00393538" w:rsidRDefault="00F3794A">
      <w:pPr>
        <w:pStyle w:val="ListParagraph"/>
        <w:numPr>
          <w:ilvl w:val="1"/>
          <w:numId w:val="1"/>
        </w:numPr>
        <w:tabs>
          <w:tab w:val="left" w:pos="2990"/>
        </w:tabs>
        <w:ind w:hanging="720"/>
        <w:jc w:val="both"/>
        <w:rPr>
          <w:sz w:val="24"/>
        </w:rPr>
      </w:pPr>
      <w:r>
        <w:rPr>
          <w:sz w:val="24"/>
          <w:u w:val="single"/>
        </w:rPr>
        <w:t>Payment of Additional Rent.</w:t>
      </w:r>
      <w:r>
        <w:rPr>
          <w:sz w:val="24"/>
        </w:rPr>
        <w:t xml:space="preserve"> The Lessee shall pay Common Area </w:t>
      </w:r>
      <w:r>
        <w:rPr>
          <w:sz w:val="24"/>
        </w:rPr>
        <w:lastRenderedPageBreak/>
        <w:t>Maintenance</w:t>
      </w:r>
      <w:r>
        <w:rPr>
          <w:spacing w:val="27"/>
          <w:sz w:val="24"/>
        </w:rPr>
        <w:t xml:space="preserve"> </w:t>
      </w:r>
      <w:r>
        <w:rPr>
          <w:sz w:val="24"/>
        </w:rPr>
        <w:t>Charges</w:t>
      </w:r>
      <w:r>
        <w:rPr>
          <w:spacing w:val="28"/>
          <w:sz w:val="24"/>
        </w:rPr>
        <w:t xml:space="preserve"> </w:t>
      </w:r>
      <w:r>
        <w:rPr>
          <w:sz w:val="24"/>
        </w:rPr>
        <w:t>and</w:t>
      </w:r>
      <w:r>
        <w:rPr>
          <w:spacing w:val="27"/>
          <w:sz w:val="24"/>
        </w:rPr>
        <w:t xml:space="preserve"> </w:t>
      </w:r>
      <w:r>
        <w:rPr>
          <w:sz w:val="24"/>
        </w:rPr>
        <w:t>the</w:t>
      </w:r>
      <w:r>
        <w:rPr>
          <w:spacing w:val="26"/>
          <w:sz w:val="24"/>
        </w:rPr>
        <w:t xml:space="preserve"> </w:t>
      </w:r>
      <w:r>
        <w:rPr>
          <w:sz w:val="24"/>
        </w:rPr>
        <w:t>Taxes</w:t>
      </w:r>
      <w:r>
        <w:rPr>
          <w:spacing w:val="27"/>
          <w:sz w:val="24"/>
        </w:rPr>
        <w:t xml:space="preserve"> </w:t>
      </w:r>
      <w:r>
        <w:rPr>
          <w:sz w:val="24"/>
        </w:rPr>
        <w:t>and</w:t>
      </w:r>
      <w:r>
        <w:rPr>
          <w:spacing w:val="28"/>
          <w:sz w:val="24"/>
        </w:rPr>
        <w:t xml:space="preserve"> </w:t>
      </w:r>
      <w:r>
        <w:rPr>
          <w:sz w:val="24"/>
        </w:rPr>
        <w:t>Insurance</w:t>
      </w:r>
      <w:r>
        <w:rPr>
          <w:spacing w:val="27"/>
          <w:sz w:val="24"/>
        </w:rPr>
        <w:t xml:space="preserve"> </w:t>
      </w:r>
      <w:r>
        <w:rPr>
          <w:sz w:val="24"/>
        </w:rPr>
        <w:t>Charges</w:t>
      </w:r>
    </w:p>
    <w:p w14:paraId="75C145B8" w14:textId="77777777" w:rsidR="007369B0" w:rsidRPr="007369B0" w:rsidRDefault="007369B0" w:rsidP="007369B0">
      <w:pPr>
        <w:pStyle w:val="ListParagraph"/>
        <w:rPr>
          <w:sz w:val="24"/>
        </w:rPr>
      </w:pPr>
    </w:p>
    <w:p w14:paraId="6AC43B23" w14:textId="77777777" w:rsidR="00393538" w:rsidRDefault="00F3794A">
      <w:pPr>
        <w:pStyle w:val="BodyText"/>
        <w:spacing w:before="67"/>
        <w:ind w:left="2989" w:right="836"/>
        <w:jc w:val="both"/>
      </w:pPr>
      <w:r>
        <w:t>monthly</w:t>
      </w:r>
      <w:r>
        <w:rPr>
          <w:spacing w:val="-15"/>
        </w:rPr>
        <w:t xml:space="preserve"> </w:t>
      </w:r>
      <w:r>
        <w:t>as</w:t>
      </w:r>
      <w:r>
        <w:rPr>
          <w:spacing w:val="-16"/>
        </w:rPr>
        <w:t xml:space="preserve"> </w:t>
      </w:r>
      <w:r>
        <w:t>Additional</w:t>
      </w:r>
      <w:r>
        <w:rPr>
          <w:spacing w:val="-15"/>
        </w:rPr>
        <w:t xml:space="preserve"> </w:t>
      </w:r>
      <w:r>
        <w:t>Rent.</w:t>
      </w:r>
      <w:r>
        <w:rPr>
          <w:spacing w:val="-15"/>
        </w:rPr>
        <w:t xml:space="preserve"> </w:t>
      </w:r>
      <w:r>
        <w:t>The</w:t>
      </w:r>
      <w:r>
        <w:rPr>
          <w:spacing w:val="-17"/>
        </w:rPr>
        <w:t xml:space="preserve"> </w:t>
      </w:r>
      <w:r>
        <w:t>parties</w:t>
      </w:r>
      <w:r>
        <w:rPr>
          <w:spacing w:val="-16"/>
        </w:rPr>
        <w:t xml:space="preserve"> </w:t>
      </w:r>
      <w:r>
        <w:t>agree</w:t>
      </w:r>
      <w:r>
        <w:rPr>
          <w:spacing w:val="-14"/>
        </w:rPr>
        <w:t xml:space="preserve"> </w:t>
      </w:r>
      <w:r>
        <w:t>that</w:t>
      </w:r>
      <w:r>
        <w:rPr>
          <w:spacing w:val="-16"/>
        </w:rPr>
        <w:t xml:space="preserve"> </w:t>
      </w:r>
      <w:r>
        <w:t>the</w:t>
      </w:r>
      <w:r>
        <w:rPr>
          <w:spacing w:val="-17"/>
        </w:rPr>
        <w:t xml:space="preserve"> </w:t>
      </w:r>
      <w:r>
        <w:t>Lessee’s</w:t>
      </w:r>
      <w:r>
        <w:rPr>
          <w:spacing w:val="-16"/>
        </w:rPr>
        <w:t xml:space="preserve"> </w:t>
      </w:r>
      <w:r>
        <w:t>Pro Rata Portion of the Common Area Maintenance Charges for the period beginning May 1, 2020 and ending April 30, 2023, shall</w:t>
      </w:r>
      <w:r>
        <w:rPr>
          <w:spacing w:val="-14"/>
        </w:rPr>
        <w:t xml:space="preserve"> </w:t>
      </w:r>
      <w:r>
        <w:t>be</w:t>
      </w:r>
    </w:p>
    <w:p w14:paraId="051D9EEF" w14:textId="77777777" w:rsidR="00393538" w:rsidRDefault="00F3794A">
      <w:pPr>
        <w:pStyle w:val="BodyText"/>
        <w:ind w:left="2989" w:right="839"/>
        <w:jc w:val="both"/>
      </w:pPr>
      <w:r>
        <w:t>$2.10 per square foot of the Premises annually, payable monthly as provided herein. The parties further agree that the Lessee’s Pro Rata Portion of the Taxes and Insurance Charges for the period beginning May 1, 2020 and ending April 30, 2023, shall be $1.85 per square foot of the Premises annually, payable monthly as provided herein.</w:t>
      </w:r>
    </w:p>
    <w:p w14:paraId="5C66FBFB" w14:textId="77777777" w:rsidR="00393538" w:rsidRDefault="00393538">
      <w:pPr>
        <w:pStyle w:val="BodyText"/>
      </w:pPr>
    </w:p>
    <w:p w14:paraId="75DDBF1F" w14:textId="77777777" w:rsidR="00393538" w:rsidRDefault="00F3794A">
      <w:pPr>
        <w:pStyle w:val="BodyText"/>
        <w:ind w:left="2980" w:right="841"/>
        <w:jc w:val="both"/>
      </w:pPr>
      <w:r>
        <w:t>The Total Monthly Rental Payment Amount during the period beginning May 1, 2020 and ending April 30, 2023 shall be calculated as follows:</w:t>
      </w:r>
    </w:p>
    <w:p w14:paraId="56F9FA87" w14:textId="77777777" w:rsidR="00393538" w:rsidRDefault="00393538">
      <w:pPr>
        <w:pStyle w:val="BodyText"/>
        <w:spacing w:before="3"/>
      </w:pPr>
    </w:p>
    <w:p w14:paraId="4F0CE708" w14:textId="77777777" w:rsidR="00393538" w:rsidRDefault="00F3794A">
      <w:pPr>
        <w:pStyle w:val="BodyText"/>
        <w:ind w:left="2980"/>
      </w:pPr>
      <w:r>
        <w:t>Months 1 through 36 of the First Extension Term</w:t>
      </w:r>
    </w:p>
    <w:p w14:paraId="3D07FD84" w14:textId="77777777" w:rsidR="00393538" w:rsidRDefault="00393538">
      <w:pPr>
        <w:pStyle w:val="BodyText"/>
        <w:spacing w:after="1"/>
        <w:rPr>
          <w:sz w:val="18"/>
        </w:rPr>
      </w:pPr>
    </w:p>
    <w:tbl>
      <w:tblPr>
        <w:tblW w:w="0" w:type="auto"/>
        <w:tblInd w:w="3085" w:type="dxa"/>
        <w:tblLayout w:type="fixed"/>
        <w:tblCellMar>
          <w:left w:w="0" w:type="dxa"/>
          <w:right w:w="0" w:type="dxa"/>
        </w:tblCellMar>
        <w:tblLook w:val="01E0" w:firstRow="1" w:lastRow="1" w:firstColumn="1" w:lastColumn="1" w:noHBand="0" w:noVBand="0"/>
      </w:tblPr>
      <w:tblGrid>
        <w:gridCol w:w="4134"/>
        <w:gridCol w:w="1729"/>
      </w:tblGrid>
      <w:tr w:rsidR="00393538" w14:paraId="65436A17" w14:textId="77777777">
        <w:trPr>
          <w:trHeight w:val="260"/>
        </w:trPr>
        <w:tc>
          <w:tcPr>
            <w:tcW w:w="4134" w:type="dxa"/>
          </w:tcPr>
          <w:p w14:paraId="76958219" w14:textId="77777777" w:rsidR="00393538" w:rsidRDefault="00F3794A">
            <w:pPr>
              <w:pStyle w:val="TableParagraph"/>
              <w:spacing w:line="240" w:lineRule="exact"/>
              <w:ind w:left="260"/>
              <w:rPr>
                <w:sz w:val="24"/>
              </w:rPr>
            </w:pPr>
            <w:r>
              <w:rPr>
                <w:sz w:val="24"/>
              </w:rPr>
              <w:t>Base Rent</w:t>
            </w:r>
          </w:p>
        </w:tc>
        <w:tc>
          <w:tcPr>
            <w:tcW w:w="1729" w:type="dxa"/>
          </w:tcPr>
          <w:p w14:paraId="60ACEE6B" w14:textId="77777777" w:rsidR="00393538" w:rsidRDefault="00F3794A">
            <w:pPr>
              <w:pStyle w:val="TableParagraph"/>
              <w:tabs>
                <w:tab w:val="left" w:pos="331"/>
              </w:tabs>
              <w:spacing w:line="240" w:lineRule="exact"/>
              <w:ind w:right="198"/>
              <w:jc w:val="right"/>
              <w:rPr>
                <w:sz w:val="24"/>
              </w:rPr>
            </w:pPr>
            <w:r>
              <w:rPr>
                <w:sz w:val="24"/>
              </w:rPr>
              <w:t>$</w:t>
            </w:r>
            <w:r>
              <w:rPr>
                <w:sz w:val="24"/>
              </w:rPr>
              <w:tab/>
            </w:r>
            <w:r>
              <w:rPr>
                <w:spacing w:val="-3"/>
                <w:sz w:val="24"/>
              </w:rPr>
              <w:t>4,233.38</w:t>
            </w:r>
          </w:p>
        </w:tc>
      </w:tr>
      <w:tr w:rsidR="00393538" w14:paraId="10F6D633" w14:textId="77777777">
        <w:trPr>
          <w:trHeight w:val="241"/>
        </w:trPr>
        <w:tc>
          <w:tcPr>
            <w:tcW w:w="4134" w:type="dxa"/>
          </w:tcPr>
          <w:p w14:paraId="6649F1C9" w14:textId="77777777" w:rsidR="00393538" w:rsidRDefault="00F3794A">
            <w:pPr>
              <w:pStyle w:val="TableParagraph"/>
              <w:ind w:left="200"/>
              <w:rPr>
                <w:sz w:val="24"/>
              </w:rPr>
            </w:pPr>
            <w:r>
              <w:rPr>
                <w:sz w:val="24"/>
              </w:rPr>
              <w:t>Common Area Maintenance Charges</w:t>
            </w:r>
          </w:p>
        </w:tc>
        <w:tc>
          <w:tcPr>
            <w:tcW w:w="1729" w:type="dxa"/>
          </w:tcPr>
          <w:p w14:paraId="3DCD8868" w14:textId="77777777" w:rsidR="00393538" w:rsidRDefault="00F3794A">
            <w:pPr>
              <w:pStyle w:val="TableParagraph"/>
              <w:tabs>
                <w:tab w:val="left" w:pos="496"/>
              </w:tabs>
              <w:ind w:right="210"/>
              <w:jc w:val="right"/>
              <w:rPr>
                <w:sz w:val="24"/>
              </w:rPr>
            </w:pPr>
            <w:r>
              <w:rPr>
                <w:sz w:val="24"/>
              </w:rPr>
              <w:t>$</w:t>
            </w:r>
            <w:r>
              <w:rPr>
                <w:sz w:val="24"/>
              </w:rPr>
              <w:tab/>
            </w:r>
            <w:r>
              <w:rPr>
                <w:spacing w:val="-4"/>
                <w:sz w:val="24"/>
              </w:rPr>
              <w:t>670.95</w:t>
            </w:r>
          </w:p>
        </w:tc>
      </w:tr>
      <w:tr w:rsidR="00393538" w14:paraId="70D6B5DA" w14:textId="77777777">
        <w:trPr>
          <w:trHeight w:val="393"/>
        </w:trPr>
        <w:tc>
          <w:tcPr>
            <w:tcW w:w="4134" w:type="dxa"/>
          </w:tcPr>
          <w:p w14:paraId="688422E3" w14:textId="77777777" w:rsidR="00393538" w:rsidRDefault="00F3794A">
            <w:pPr>
              <w:pStyle w:val="TableParagraph"/>
              <w:spacing w:line="261" w:lineRule="exact"/>
              <w:ind w:left="200"/>
              <w:rPr>
                <w:sz w:val="24"/>
              </w:rPr>
            </w:pPr>
            <w:r>
              <w:rPr>
                <w:sz w:val="24"/>
              </w:rPr>
              <w:t>Tax and Insurance Charges</w:t>
            </w:r>
          </w:p>
        </w:tc>
        <w:tc>
          <w:tcPr>
            <w:tcW w:w="1729" w:type="dxa"/>
          </w:tcPr>
          <w:p w14:paraId="303B5FCB" w14:textId="77777777" w:rsidR="00393538" w:rsidRDefault="00F3794A">
            <w:pPr>
              <w:pStyle w:val="TableParagraph"/>
              <w:tabs>
                <w:tab w:val="left" w:pos="496"/>
              </w:tabs>
              <w:spacing w:line="247" w:lineRule="exact"/>
              <w:ind w:right="198"/>
              <w:jc w:val="right"/>
              <w:rPr>
                <w:sz w:val="24"/>
              </w:rPr>
            </w:pPr>
            <w:r>
              <w:rPr>
                <w:sz w:val="24"/>
              </w:rPr>
              <w:t>$</w:t>
            </w:r>
            <w:r>
              <w:rPr>
                <w:sz w:val="24"/>
              </w:rPr>
              <w:tab/>
              <w:t>591.08</w:t>
            </w:r>
          </w:p>
        </w:tc>
      </w:tr>
      <w:tr w:rsidR="00393538" w14:paraId="7A3003E9" w14:textId="77777777">
        <w:trPr>
          <w:trHeight w:val="402"/>
        </w:trPr>
        <w:tc>
          <w:tcPr>
            <w:tcW w:w="4134" w:type="dxa"/>
          </w:tcPr>
          <w:p w14:paraId="780B547E" w14:textId="77777777" w:rsidR="00393538" w:rsidRDefault="00F3794A">
            <w:pPr>
              <w:pStyle w:val="TableParagraph"/>
              <w:spacing w:before="127" w:line="256" w:lineRule="exact"/>
              <w:ind w:left="200"/>
              <w:rPr>
                <w:b/>
                <w:sz w:val="24"/>
              </w:rPr>
            </w:pPr>
            <w:r>
              <w:rPr>
                <w:b/>
                <w:sz w:val="24"/>
              </w:rPr>
              <w:t>Total Monthly Rental Payment</w:t>
            </w:r>
          </w:p>
        </w:tc>
        <w:tc>
          <w:tcPr>
            <w:tcW w:w="1729" w:type="dxa"/>
          </w:tcPr>
          <w:p w14:paraId="65B55FFB" w14:textId="77777777" w:rsidR="00393538" w:rsidRDefault="00F3794A">
            <w:pPr>
              <w:pStyle w:val="TableParagraph"/>
              <w:spacing w:before="122" w:line="261" w:lineRule="exact"/>
              <w:ind w:right="209"/>
              <w:jc w:val="right"/>
              <w:rPr>
                <w:b/>
                <w:sz w:val="24"/>
              </w:rPr>
            </w:pPr>
            <w:r>
              <w:rPr>
                <w:b/>
                <w:sz w:val="24"/>
              </w:rPr>
              <w:t>$5,495.41”</w:t>
            </w:r>
          </w:p>
        </w:tc>
      </w:tr>
    </w:tbl>
    <w:p w14:paraId="1F12F8C8" w14:textId="77777777" w:rsidR="00393538" w:rsidRDefault="00393538">
      <w:pPr>
        <w:pStyle w:val="BodyText"/>
        <w:rPr>
          <w:sz w:val="26"/>
        </w:rPr>
      </w:pPr>
    </w:p>
    <w:p w14:paraId="35DEE34E" w14:textId="77777777" w:rsidR="00393538" w:rsidRDefault="00393538">
      <w:pPr>
        <w:pStyle w:val="BodyText"/>
        <w:spacing w:before="4"/>
        <w:rPr>
          <w:sz w:val="21"/>
        </w:rPr>
      </w:pPr>
    </w:p>
    <w:p w14:paraId="42C2E839" w14:textId="77777777" w:rsidR="00393538" w:rsidRDefault="00F3794A">
      <w:pPr>
        <w:pStyle w:val="ListParagraph"/>
        <w:numPr>
          <w:ilvl w:val="1"/>
          <w:numId w:val="1"/>
        </w:numPr>
        <w:tabs>
          <w:tab w:val="left" w:pos="830"/>
        </w:tabs>
        <w:ind w:left="829" w:right="0" w:hanging="360"/>
        <w:jc w:val="left"/>
        <w:rPr>
          <w:sz w:val="24"/>
        </w:rPr>
      </w:pPr>
      <w:r>
        <w:rPr>
          <w:sz w:val="24"/>
        </w:rPr>
        <w:t>Section 4.01(B)(4) of the Original Lease shall remain</w:t>
      </w:r>
      <w:r>
        <w:rPr>
          <w:spacing w:val="-4"/>
          <w:sz w:val="24"/>
        </w:rPr>
        <w:t xml:space="preserve"> </w:t>
      </w:r>
      <w:r>
        <w:rPr>
          <w:sz w:val="24"/>
        </w:rPr>
        <w:t>unchanged.</w:t>
      </w:r>
    </w:p>
    <w:p w14:paraId="4A53B816" w14:textId="77777777" w:rsidR="00393538" w:rsidRDefault="00393538">
      <w:pPr>
        <w:pStyle w:val="BodyText"/>
      </w:pPr>
    </w:p>
    <w:p w14:paraId="08C9F49E" w14:textId="77777777" w:rsidR="00393538" w:rsidRDefault="00F3794A" w:rsidP="00741161">
      <w:pPr>
        <w:pStyle w:val="ListParagraph"/>
        <w:numPr>
          <w:ilvl w:val="1"/>
          <w:numId w:val="1"/>
        </w:numPr>
        <w:tabs>
          <w:tab w:val="left" w:pos="830"/>
        </w:tabs>
        <w:ind w:left="829" w:right="10" w:hanging="360"/>
        <w:jc w:val="both"/>
        <w:rPr>
          <w:sz w:val="24"/>
        </w:rPr>
      </w:pPr>
      <w:r>
        <w:rPr>
          <w:sz w:val="24"/>
        </w:rPr>
        <w:t>As of the Effective Date, Section 11.01 of the Original Lease shall be amended to add</w:t>
      </w:r>
      <w:r>
        <w:rPr>
          <w:spacing w:val="-11"/>
          <w:sz w:val="24"/>
        </w:rPr>
        <w:t xml:space="preserve"> </w:t>
      </w:r>
      <w:r>
        <w:rPr>
          <w:sz w:val="24"/>
        </w:rPr>
        <w:t>the following paragraph to the end</w:t>
      </w:r>
      <w:r>
        <w:rPr>
          <w:spacing w:val="-2"/>
          <w:sz w:val="24"/>
        </w:rPr>
        <w:t xml:space="preserve"> </w:t>
      </w:r>
      <w:r>
        <w:rPr>
          <w:sz w:val="24"/>
        </w:rPr>
        <w:t>thereof:</w:t>
      </w:r>
    </w:p>
    <w:p w14:paraId="46BA15F5" w14:textId="77777777" w:rsidR="00393538" w:rsidRDefault="00393538">
      <w:pPr>
        <w:pStyle w:val="BodyText"/>
        <w:spacing w:before="10"/>
      </w:pPr>
    </w:p>
    <w:p w14:paraId="6BE9398F" w14:textId="77777777" w:rsidR="00393538" w:rsidRDefault="00F3794A">
      <w:pPr>
        <w:pStyle w:val="BodyText"/>
        <w:ind w:left="1549" w:right="839"/>
        <w:jc w:val="both"/>
      </w:pPr>
      <w:r>
        <w:t>“Lessee shall not disconnect the electricity, gas or water at any time during the term</w:t>
      </w:r>
      <w:r>
        <w:rPr>
          <w:spacing w:val="-11"/>
        </w:rPr>
        <w:t xml:space="preserve"> </w:t>
      </w:r>
      <w:r>
        <w:t>of</w:t>
      </w:r>
      <w:r>
        <w:rPr>
          <w:spacing w:val="-12"/>
        </w:rPr>
        <w:t xml:space="preserve"> </w:t>
      </w:r>
      <w:r>
        <w:t>this</w:t>
      </w:r>
      <w:r>
        <w:rPr>
          <w:spacing w:val="-10"/>
        </w:rPr>
        <w:t xml:space="preserve"> </w:t>
      </w:r>
      <w:r>
        <w:t>Agreement,</w:t>
      </w:r>
      <w:r>
        <w:rPr>
          <w:spacing w:val="-11"/>
        </w:rPr>
        <w:t xml:space="preserve"> </w:t>
      </w:r>
      <w:r>
        <w:t>including</w:t>
      </w:r>
      <w:r>
        <w:rPr>
          <w:spacing w:val="-10"/>
        </w:rPr>
        <w:t xml:space="preserve"> </w:t>
      </w:r>
      <w:r>
        <w:t>in</w:t>
      </w:r>
      <w:r>
        <w:rPr>
          <w:spacing w:val="-11"/>
        </w:rPr>
        <w:t xml:space="preserve"> </w:t>
      </w:r>
      <w:r>
        <w:t>anticipation</w:t>
      </w:r>
      <w:r>
        <w:rPr>
          <w:spacing w:val="-10"/>
        </w:rPr>
        <w:t xml:space="preserve"> </w:t>
      </w:r>
      <w:r>
        <w:t>of</w:t>
      </w:r>
      <w:r>
        <w:rPr>
          <w:spacing w:val="-12"/>
        </w:rPr>
        <w:t xml:space="preserve"> </w:t>
      </w:r>
      <w:r>
        <w:t>the</w:t>
      </w:r>
      <w:r>
        <w:rPr>
          <w:spacing w:val="-12"/>
        </w:rPr>
        <w:t xml:space="preserve"> </w:t>
      </w:r>
      <w:r>
        <w:t>termination</w:t>
      </w:r>
      <w:r>
        <w:rPr>
          <w:spacing w:val="-7"/>
        </w:rPr>
        <w:t xml:space="preserve"> </w:t>
      </w:r>
      <w:r>
        <w:t>of</w:t>
      </w:r>
      <w:r>
        <w:rPr>
          <w:spacing w:val="-10"/>
        </w:rPr>
        <w:t xml:space="preserve"> </w:t>
      </w:r>
      <w:r>
        <w:t>the</w:t>
      </w:r>
      <w:r>
        <w:rPr>
          <w:spacing w:val="-11"/>
        </w:rPr>
        <w:t xml:space="preserve"> </w:t>
      </w:r>
      <w:r>
        <w:t>tenancy created</w:t>
      </w:r>
      <w:r>
        <w:rPr>
          <w:spacing w:val="-6"/>
        </w:rPr>
        <w:t xml:space="preserve"> </w:t>
      </w:r>
      <w:r>
        <w:t>herein.</w:t>
      </w:r>
      <w:r>
        <w:rPr>
          <w:spacing w:val="-6"/>
        </w:rPr>
        <w:t xml:space="preserve"> </w:t>
      </w:r>
      <w:r>
        <w:t>Upon</w:t>
      </w:r>
      <w:r>
        <w:rPr>
          <w:spacing w:val="-5"/>
        </w:rPr>
        <w:t xml:space="preserve"> </w:t>
      </w:r>
      <w:r>
        <w:t>termination</w:t>
      </w:r>
      <w:r>
        <w:rPr>
          <w:spacing w:val="-6"/>
        </w:rPr>
        <w:t xml:space="preserve"> </w:t>
      </w:r>
      <w:r>
        <w:t>of</w:t>
      </w:r>
      <w:r>
        <w:rPr>
          <w:spacing w:val="-7"/>
        </w:rPr>
        <w:t xml:space="preserve"> </w:t>
      </w:r>
      <w:r>
        <w:t>the</w:t>
      </w:r>
      <w:r>
        <w:rPr>
          <w:spacing w:val="-6"/>
        </w:rPr>
        <w:t xml:space="preserve"> </w:t>
      </w:r>
      <w:r>
        <w:t>term</w:t>
      </w:r>
      <w:r>
        <w:rPr>
          <w:spacing w:val="-4"/>
        </w:rPr>
        <w:t xml:space="preserve"> </w:t>
      </w:r>
      <w:r>
        <w:t>of</w:t>
      </w:r>
      <w:r>
        <w:rPr>
          <w:spacing w:val="-7"/>
        </w:rPr>
        <w:t xml:space="preserve"> </w:t>
      </w:r>
      <w:r>
        <w:t>this</w:t>
      </w:r>
      <w:r>
        <w:rPr>
          <w:spacing w:val="-6"/>
        </w:rPr>
        <w:t xml:space="preserve"> </w:t>
      </w:r>
      <w:r>
        <w:t>Agreement,</w:t>
      </w:r>
      <w:r>
        <w:rPr>
          <w:spacing w:val="-6"/>
        </w:rPr>
        <w:t xml:space="preserve"> </w:t>
      </w:r>
      <w:r>
        <w:t>or</w:t>
      </w:r>
      <w:r>
        <w:rPr>
          <w:spacing w:val="-6"/>
        </w:rPr>
        <w:t xml:space="preserve"> </w:t>
      </w:r>
      <w:r>
        <w:t>in</w:t>
      </w:r>
      <w:r>
        <w:rPr>
          <w:spacing w:val="-3"/>
        </w:rPr>
        <w:t xml:space="preserve"> </w:t>
      </w:r>
      <w:r>
        <w:t>anticipation thereof, Lessee shall give Lessor reasonable written notice of its intent to disconnect electricity, gas and/or water service. Upon receipt of written notice to disconnect, Lessor may require, in its sole discretion, that Lessee cooperate with Lessor and do all things necessary to allow such utilities to be transferred into Lessor’s name prior to</w:t>
      </w:r>
      <w:r>
        <w:rPr>
          <w:spacing w:val="-9"/>
        </w:rPr>
        <w:t xml:space="preserve"> </w:t>
      </w:r>
      <w:r>
        <w:t>disconnection.”</w:t>
      </w:r>
    </w:p>
    <w:p w14:paraId="6D520FD1" w14:textId="77777777" w:rsidR="00393538" w:rsidRDefault="00393538">
      <w:pPr>
        <w:pStyle w:val="BodyText"/>
        <w:spacing w:before="3"/>
      </w:pPr>
    </w:p>
    <w:p w14:paraId="0CC3D8D0" w14:textId="065753EB" w:rsidR="00393538" w:rsidRDefault="00F3794A" w:rsidP="00741161">
      <w:pPr>
        <w:pStyle w:val="ListParagraph"/>
        <w:numPr>
          <w:ilvl w:val="1"/>
          <w:numId w:val="1"/>
        </w:numPr>
        <w:tabs>
          <w:tab w:val="left" w:pos="830"/>
        </w:tabs>
        <w:ind w:left="829" w:right="10" w:hanging="360"/>
        <w:jc w:val="both"/>
      </w:pPr>
      <w:r w:rsidRPr="00741161">
        <w:rPr>
          <w:sz w:val="24"/>
        </w:rPr>
        <w:t>Provided</w:t>
      </w:r>
      <w:r w:rsidRPr="00741161">
        <w:rPr>
          <w:spacing w:val="-6"/>
          <w:sz w:val="24"/>
        </w:rPr>
        <w:t xml:space="preserve"> </w:t>
      </w:r>
      <w:r w:rsidRPr="00741161">
        <w:rPr>
          <w:sz w:val="24"/>
        </w:rPr>
        <w:t>that</w:t>
      </w:r>
      <w:r w:rsidRPr="00741161">
        <w:rPr>
          <w:spacing w:val="-6"/>
          <w:sz w:val="24"/>
        </w:rPr>
        <w:t xml:space="preserve"> </w:t>
      </w:r>
      <w:r w:rsidRPr="00741161">
        <w:rPr>
          <w:sz w:val="24"/>
        </w:rPr>
        <w:t>Lessee</w:t>
      </w:r>
      <w:r w:rsidRPr="00741161">
        <w:rPr>
          <w:spacing w:val="-8"/>
          <w:sz w:val="24"/>
        </w:rPr>
        <w:t xml:space="preserve"> </w:t>
      </w:r>
      <w:r w:rsidRPr="00741161">
        <w:rPr>
          <w:sz w:val="24"/>
        </w:rPr>
        <w:t>is</w:t>
      </w:r>
      <w:r w:rsidRPr="00741161">
        <w:rPr>
          <w:spacing w:val="-5"/>
          <w:sz w:val="24"/>
        </w:rPr>
        <w:t xml:space="preserve"> </w:t>
      </w:r>
      <w:r w:rsidRPr="00741161">
        <w:rPr>
          <w:sz w:val="24"/>
        </w:rPr>
        <w:t>not</w:t>
      </w:r>
      <w:r w:rsidRPr="00741161">
        <w:rPr>
          <w:spacing w:val="-6"/>
          <w:sz w:val="24"/>
        </w:rPr>
        <w:t xml:space="preserve"> </w:t>
      </w:r>
      <w:r w:rsidRPr="00741161">
        <w:rPr>
          <w:sz w:val="24"/>
        </w:rPr>
        <w:t>in</w:t>
      </w:r>
      <w:r w:rsidRPr="00741161">
        <w:rPr>
          <w:spacing w:val="-6"/>
          <w:sz w:val="24"/>
        </w:rPr>
        <w:t xml:space="preserve"> </w:t>
      </w:r>
      <w:r w:rsidRPr="00741161">
        <w:rPr>
          <w:sz w:val="24"/>
        </w:rPr>
        <w:t>default</w:t>
      </w:r>
      <w:r w:rsidRPr="00741161">
        <w:rPr>
          <w:spacing w:val="-4"/>
          <w:sz w:val="24"/>
        </w:rPr>
        <w:t xml:space="preserve"> </w:t>
      </w:r>
      <w:r w:rsidRPr="00741161">
        <w:rPr>
          <w:sz w:val="24"/>
        </w:rPr>
        <w:t>beyond</w:t>
      </w:r>
      <w:r w:rsidRPr="00741161">
        <w:rPr>
          <w:spacing w:val="-5"/>
          <w:sz w:val="24"/>
        </w:rPr>
        <w:t xml:space="preserve"> </w:t>
      </w:r>
      <w:r w:rsidRPr="00741161">
        <w:rPr>
          <w:sz w:val="24"/>
        </w:rPr>
        <w:t>any</w:t>
      </w:r>
      <w:r w:rsidRPr="00741161">
        <w:rPr>
          <w:spacing w:val="-2"/>
          <w:sz w:val="24"/>
        </w:rPr>
        <w:t xml:space="preserve"> </w:t>
      </w:r>
      <w:r w:rsidRPr="00741161">
        <w:rPr>
          <w:sz w:val="24"/>
        </w:rPr>
        <w:t>applicable</w:t>
      </w:r>
      <w:r w:rsidRPr="00741161">
        <w:rPr>
          <w:spacing w:val="-7"/>
          <w:sz w:val="24"/>
        </w:rPr>
        <w:t xml:space="preserve"> </w:t>
      </w:r>
      <w:r w:rsidRPr="00741161">
        <w:rPr>
          <w:sz w:val="24"/>
        </w:rPr>
        <w:t>notice</w:t>
      </w:r>
      <w:r w:rsidRPr="00741161">
        <w:rPr>
          <w:spacing w:val="-4"/>
          <w:sz w:val="24"/>
        </w:rPr>
        <w:t xml:space="preserve"> </w:t>
      </w:r>
      <w:r w:rsidRPr="00741161">
        <w:rPr>
          <w:sz w:val="24"/>
        </w:rPr>
        <w:t>and</w:t>
      </w:r>
      <w:r w:rsidRPr="00741161">
        <w:rPr>
          <w:spacing w:val="-6"/>
          <w:sz w:val="24"/>
        </w:rPr>
        <w:t xml:space="preserve"> </w:t>
      </w:r>
      <w:r w:rsidRPr="00741161">
        <w:rPr>
          <w:sz w:val="24"/>
        </w:rPr>
        <w:t>cure</w:t>
      </w:r>
      <w:r w:rsidRPr="00741161">
        <w:rPr>
          <w:spacing w:val="-7"/>
          <w:sz w:val="24"/>
        </w:rPr>
        <w:t xml:space="preserve"> </w:t>
      </w:r>
      <w:r w:rsidRPr="00741161">
        <w:rPr>
          <w:sz w:val="24"/>
        </w:rPr>
        <w:t>period</w:t>
      </w:r>
      <w:r w:rsidRPr="00741161">
        <w:rPr>
          <w:spacing w:val="-4"/>
          <w:sz w:val="24"/>
        </w:rPr>
        <w:t xml:space="preserve"> </w:t>
      </w:r>
      <w:r w:rsidRPr="00741161">
        <w:rPr>
          <w:sz w:val="24"/>
        </w:rPr>
        <w:t>in</w:t>
      </w:r>
      <w:r w:rsidRPr="00741161">
        <w:rPr>
          <w:spacing w:val="-5"/>
          <w:sz w:val="24"/>
        </w:rPr>
        <w:t xml:space="preserve"> </w:t>
      </w:r>
      <w:r w:rsidRPr="00741161">
        <w:rPr>
          <w:sz w:val="24"/>
        </w:rPr>
        <w:t>the performance of the Lease during the First Extension Term, Lessee shall have the option to renew and further extend the term of the Lease for an additional term (the “</w:t>
      </w:r>
      <w:r w:rsidRPr="00741161">
        <w:rPr>
          <w:b/>
          <w:sz w:val="24"/>
        </w:rPr>
        <w:t>Second Extension</w:t>
      </w:r>
      <w:r w:rsidRPr="00741161">
        <w:rPr>
          <w:sz w:val="24"/>
        </w:rPr>
        <w:t>”). The Second Extension shall be for five (5) years commencing on the next day following the expiration of the First Extension Term (the “</w:t>
      </w:r>
      <w:r w:rsidRPr="00741161">
        <w:rPr>
          <w:b/>
          <w:sz w:val="24"/>
        </w:rPr>
        <w:t>Second Extension Term</w:t>
      </w:r>
      <w:r w:rsidRPr="00741161">
        <w:rPr>
          <w:sz w:val="24"/>
        </w:rPr>
        <w:t>”). All of the terms and conditions of the Lease shall apply during the Second Extension Term, except that the Total Monthly Rental Payment Amount shall be determined by agreement of the Lessor and Lessee in good faith at least sixty (60) days prior to the period for giving notice of exercise of the option for commencement of the Second Extension Term. The Second Extension option shall be exercised by written notice</w:t>
      </w:r>
      <w:r w:rsidRPr="00741161">
        <w:rPr>
          <w:spacing w:val="9"/>
          <w:sz w:val="24"/>
        </w:rPr>
        <w:t xml:space="preserve"> </w:t>
      </w:r>
      <w:r w:rsidRPr="00741161">
        <w:rPr>
          <w:sz w:val="24"/>
        </w:rPr>
        <w:t>given</w:t>
      </w:r>
      <w:r w:rsidRPr="00741161">
        <w:rPr>
          <w:spacing w:val="11"/>
          <w:sz w:val="24"/>
        </w:rPr>
        <w:t xml:space="preserve"> </w:t>
      </w:r>
      <w:r w:rsidRPr="00741161">
        <w:rPr>
          <w:sz w:val="24"/>
        </w:rPr>
        <w:t>to</w:t>
      </w:r>
      <w:r w:rsidRPr="00741161">
        <w:rPr>
          <w:spacing w:val="12"/>
          <w:sz w:val="24"/>
        </w:rPr>
        <w:t xml:space="preserve"> </w:t>
      </w:r>
      <w:r w:rsidRPr="00741161">
        <w:rPr>
          <w:sz w:val="24"/>
        </w:rPr>
        <w:t>Lessor</w:t>
      </w:r>
      <w:r w:rsidRPr="00741161">
        <w:rPr>
          <w:spacing w:val="11"/>
          <w:sz w:val="24"/>
        </w:rPr>
        <w:t xml:space="preserve"> </w:t>
      </w:r>
      <w:r w:rsidRPr="00741161">
        <w:rPr>
          <w:sz w:val="24"/>
        </w:rPr>
        <w:t>by</w:t>
      </w:r>
      <w:r w:rsidRPr="00741161">
        <w:rPr>
          <w:spacing w:val="11"/>
          <w:sz w:val="24"/>
        </w:rPr>
        <w:t xml:space="preserve"> </w:t>
      </w:r>
      <w:r w:rsidRPr="00741161">
        <w:rPr>
          <w:sz w:val="24"/>
        </w:rPr>
        <w:t>Lessee</w:t>
      </w:r>
      <w:r w:rsidRPr="00741161">
        <w:rPr>
          <w:spacing w:val="11"/>
          <w:sz w:val="24"/>
        </w:rPr>
        <w:t xml:space="preserve"> </w:t>
      </w:r>
      <w:r w:rsidRPr="00741161">
        <w:rPr>
          <w:sz w:val="24"/>
        </w:rPr>
        <w:t>not</w:t>
      </w:r>
      <w:r w:rsidRPr="00741161">
        <w:rPr>
          <w:spacing w:val="12"/>
          <w:sz w:val="24"/>
        </w:rPr>
        <w:t xml:space="preserve"> </w:t>
      </w:r>
      <w:r w:rsidRPr="00741161">
        <w:rPr>
          <w:sz w:val="24"/>
        </w:rPr>
        <w:t>less</w:t>
      </w:r>
      <w:r w:rsidRPr="00741161">
        <w:rPr>
          <w:spacing w:val="11"/>
          <w:sz w:val="24"/>
        </w:rPr>
        <w:t xml:space="preserve"> </w:t>
      </w:r>
      <w:r w:rsidRPr="00741161">
        <w:rPr>
          <w:sz w:val="24"/>
        </w:rPr>
        <w:t>than</w:t>
      </w:r>
      <w:r w:rsidRPr="00741161">
        <w:rPr>
          <w:spacing w:val="13"/>
          <w:sz w:val="24"/>
        </w:rPr>
        <w:t xml:space="preserve"> </w:t>
      </w:r>
      <w:r w:rsidRPr="00741161">
        <w:rPr>
          <w:sz w:val="24"/>
        </w:rPr>
        <w:t>sixty</w:t>
      </w:r>
      <w:r w:rsidRPr="00741161">
        <w:rPr>
          <w:spacing w:val="10"/>
          <w:sz w:val="24"/>
        </w:rPr>
        <w:t xml:space="preserve"> </w:t>
      </w:r>
      <w:r w:rsidRPr="00741161">
        <w:rPr>
          <w:sz w:val="24"/>
        </w:rPr>
        <w:t>(60)</w:t>
      </w:r>
      <w:r w:rsidRPr="00741161">
        <w:rPr>
          <w:spacing w:val="10"/>
          <w:sz w:val="24"/>
        </w:rPr>
        <w:t xml:space="preserve"> </w:t>
      </w:r>
      <w:r w:rsidRPr="00741161">
        <w:rPr>
          <w:sz w:val="24"/>
        </w:rPr>
        <w:t>days</w:t>
      </w:r>
      <w:r w:rsidRPr="00741161">
        <w:rPr>
          <w:spacing w:val="14"/>
          <w:sz w:val="24"/>
        </w:rPr>
        <w:t xml:space="preserve"> </w:t>
      </w:r>
      <w:r w:rsidRPr="00741161">
        <w:rPr>
          <w:sz w:val="24"/>
        </w:rPr>
        <w:t>prior</w:t>
      </w:r>
      <w:r w:rsidRPr="00741161">
        <w:rPr>
          <w:spacing w:val="10"/>
          <w:sz w:val="24"/>
        </w:rPr>
        <w:t xml:space="preserve"> </w:t>
      </w:r>
      <w:r w:rsidRPr="00741161">
        <w:rPr>
          <w:sz w:val="24"/>
        </w:rPr>
        <w:t>to</w:t>
      </w:r>
      <w:r w:rsidRPr="00741161">
        <w:rPr>
          <w:spacing w:val="14"/>
          <w:sz w:val="24"/>
        </w:rPr>
        <w:t xml:space="preserve"> </w:t>
      </w:r>
      <w:r w:rsidRPr="00741161">
        <w:rPr>
          <w:sz w:val="24"/>
        </w:rPr>
        <w:t>the</w:t>
      </w:r>
      <w:r w:rsidRPr="00741161">
        <w:rPr>
          <w:spacing w:val="10"/>
          <w:sz w:val="24"/>
        </w:rPr>
        <w:t xml:space="preserve"> </w:t>
      </w:r>
      <w:r w:rsidRPr="00741161">
        <w:rPr>
          <w:sz w:val="24"/>
        </w:rPr>
        <w:lastRenderedPageBreak/>
        <w:t>expiration</w:t>
      </w:r>
      <w:r w:rsidRPr="00741161">
        <w:rPr>
          <w:spacing w:val="11"/>
          <w:sz w:val="24"/>
        </w:rPr>
        <w:t xml:space="preserve"> </w:t>
      </w:r>
      <w:r w:rsidR="00741161">
        <w:rPr>
          <w:sz w:val="24"/>
          <w:szCs w:val="24"/>
        </w:rPr>
        <w:t>of the F</w:t>
      </w:r>
      <w:r>
        <w:t>irst Extension Term. If notice is not given in the manner provided herein and</w:t>
      </w:r>
      <w:r>
        <w:rPr>
          <w:spacing w:val="-40"/>
        </w:rPr>
        <w:t xml:space="preserve"> </w:t>
      </w:r>
      <w:r>
        <w:t>within the time specified, this option to renew shall terminate. If the parties cannot agree as to the renewal rent rate by the date for giving notice of exercise of the option, the renewal rate will be increased by an amount equal to the percentage increase in the Consumer Price Index from May 1, 2020. For this purpose, “Consumer Price Index” means the 12- month percentage increase in the Consumer Price Index- Urban Wage Earners and Clerical</w:t>
      </w:r>
      <w:r>
        <w:rPr>
          <w:spacing w:val="-7"/>
        </w:rPr>
        <w:t xml:space="preserve"> </w:t>
      </w:r>
      <w:r>
        <w:t>Workers,</w:t>
      </w:r>
      <w:r>
        <w:rPr>
          <w:spacing w:val="-7"/>
        </w:rPr>
        <w:t xml:space="preserve"> </w:t>
      </w:r>
      <w:r>
        <w:t>U.S.</w:t>
      </w:r>
      <w:r>
        <w:rPr>
          <w:spacing w:val="-6"/>
        </w:rPr>
        <w:t xml:space="preserve"> </w:t>
      </w:r>
      <w:r>
        <w:t>All</w:t>
      </w:r>
      <w:r>
        <w:rPr>
          <w:spacing w:val="-7"/>
        </w:rPr>
        <w:t xml:space="preserve"> </w:t>
      </w:r>
      <w:r>
        <w:t>items,</w:t>
      </w:r>
      <w:r>
        <w:rPr>
          <w:spacing w:val="-8"/>
        </w:rPr>
        <w:t xml:space="preserve"> </w:t>
      </w:r>
      <w:r>
        <w:t>1982-84=100</w:t>
      </w:r>
      <w:r>
        <w:rPr>
          <w:spacing w:val="-6"/>
        </w:rPr>
        <w:t xml:space="preserve"> </w:t>
      </w:r>
      <w:r>
        <w:t>-</w:t>
      </w:r>
      <w:r>
        <w:rPr>
          <w:spacing w:val="-9"/>
        </w:rPr>
        <w:t xml:space="preserve"> </w:t>
      </w:r>
      <w:r>
        <w:t>CWUR0000SA0,</w:t>
      </w:r>
      <w:r>
        <w:rPr>
          <w:spacing w:val="-8"/>
        </w:rPr>
        <w:t xml:space="preserve"> </w:t>
      </w:r>
      <w:r>
        <w:t>published</w:t>
      </w:r>
      <w:r>
        <w:rPr>
          <w:spacing w:val="-6"/>
        </w:rPr>
        <w:t xml:space="preserve"> </w:t>
      </w:r>
      <w:r>
        <w:t>by</w:t>
      </w:r>
      <w:r>
        <w:rPr>
          <w:spacing w:val="-4"/>
        </w:rPr>
        <w:t xml:space="preserve"> </w:t>
      </w:r>
      <w:r>
        <w:t>the</w:t>
      </w:r>
      <w:r>
        <w:rPr>
          <w:spacing w:val="-7"/>
        </w:rPr>
        <w:t xml:space="preserve"> </w:t>
      </w:r>
      <w:r>
        <w:t>U.S. Department of Labor, Bureau of Labor Statistics. In the event the Bureau of Labor Statistics ceases to publish such index, the successor index will apply or, if no successor index is published, the parties will designate an alternative Consumer Price Index published by the Bureau of Labor</w:t>
      </w:r>
      <w:r>
        <w:rPr>
          <w:spacing w:val="-9"/>
        </w:rPr>
        <w:t xml:space="preserve"> </w:t>
      </w:r>
      <w:r>
        <w:t>Statistics.</w:t>
      </w:r>
    </w:p>
    <w:p w14:paraId="50616DD1" w14:textId="77777777" w:rsidR="00393538" w:rsidRDefault="00393538">
      <w:pPr>
        <w:pStyle w:val="BodyText"/>
      </w:pPr>
    </w:p>
    <w:p w14:paraId="44BEC4FD" w14:textId="77777777" w:rsidR="00393538" w:rsidRDefault="00F3794A">
      <w:pPr>
        <w:pStyle w:val="ListParagraph"/>
        <w:numPr>
          <w:ilvl w:val="1"/>
          <w:numId w:val="1"/>
        </w:numPr>
        <w:tabs>
          <w:tab w:val="left" w:pos="830"/>
        </w:tabs>
        <w:spacing w:before="1"/>
        <w:ind w:left="829" w:right="119" w:hanging="360"/>
        <w:jc w:val="both"/>
        <w:rPr>
          <w:sz w:val="24"/>
        </w:rPr>
      </w:pPr>
      <w:r>
        <w:rPr>
          <w:sz w:val="24"/>
        </w:rPr>
        <w:t>The</w:t>
      </w:r>
      <w:r>
        <w:rPr>
          <w:spacing w:val="-5"/>
          <w:sz w:val="24"/>
        </w:rPr>
        <w:t xml:space="preserve"> </w:t>
      </w:r>
      <w:r>
        <w:rPr>
          <w:sz w:val="24"/>
        </w:rPr>
        <w:t>Lessor and</w:t>
      </w:r>
      <w:r>
        <w:rPr>
          <w:spacing w:val="-4"/>
          <w:sz w:val="24"/>
        </w:rPr>
        <w:t xml:space="preserve"> </w:t>
      </w:r>
      <w:r>
        <w:rPr>
          <w:sz w:val="24"/>
        </w:rPr>
        <w:t>the</w:t>
      </w:r>
      <w:r>
        <w:rPr>
          <w:spacing w:val="-3"/>
          <w:sz w:val="24"/>
        </w:rPr>
        <w:t xml:space="preserve"> </w:t>
      </w:r>
      <w:r>
        <w:rPr>
          <w:sz w:val="24"/>
        </w:rPr>
        <w:t>Lessee</w:t>
      </w:r>
      <w:r>
        <w:rPr>
          <w:spacing w:val="-5"/>
          <w:sz w:val="24"/>
        </w:rPr>
        <w:t xml:space="preserve"> </w:t>
      </w:r>
      <w:r>
        <w:rPr>
          <w:sz w:val="24"/>
        </w:rPr>
        <w:t>hereby</w:t>
      </w:r>
      <w:r>
        <w:rPr>
          <w:spacing w:val="-3"/>
          <w:sz w:val="24"/>
        </w:rPr>
        <w:t xml:space="preserve"> </w:t>
      </w:r>
      <w:r>
        <w:rPr>
          <w:sz w:val="24"/>
        </w:rPr>
        <w:t>agree</w:t>
      </w:r>
      <w:r>
        <w:rPr>
          <w:spacing w:val="-5"/>
          <w:sz w:val="24"/>
        </w:rPr>
        <w:t xml:space="preserve"> </w:t>
      </w:r>
      <w:r>
        <w:rPr>
          <w:sz w:val="24"/>
        </w:rPr>
        <w:t>that</w:t>
      </w:r>
      <w:r>
        <w:rPr>
          <w:spacing w:val="-3"/>
          <w:sz w:val="24"/>
        </w:rPr>
        <w:t xml:space="preserve"> </w:t>
      </w:r>
      <w:r>
        <w:rPr>
          <w:sz w:val="24"/>
        </w:rPr>
        <w:t>the</w:t>
      </w:r>
      <w:r>
        <w:rPr>
          <w:spacing w:val="-4"/>
          <w:sz w:val="24"/>
        </w:rPr>
        <w:t xml:space="preserve"> </w:t>
      </w:r>
      <w:r>
        <w:rPr>
          <w:sz w:val="24"/>
        </w:rPr>
        <w:t>terms</w:t>
      </w:r>
      <w:r>
        <w:rPr>
          <w:spacing w:val="-4"/>
          <w:sz w:val="24"/>
        </w:rPr>
        <w:t xml:space="preserve"> </w:t>
      </w:r>
      <w:r>
        <w:rPr>
          <w:sz w:val="24"/>
        </w:rPr>
        <w:t>and</w:t>
      </w:r>
      <w:r>
        <w:rPr>
          <w:spacing w:val="-3"/>
          <w:sz w:val="24"/>
        </w:rPr>
        <w:t xml:space="preserve"> </w:t>
      </w:r>
      <w:r>
        <w:rPr>
          <w:sz w:val="24"/>
        </w:rPr>
        <w:t>conditions</w:t>
      </w:r>
      <w:r>
        <w:rPr>
          <w:spacing w:val="-3"/>
          <w:sz w:val="24"/>
        </w:rPr>
        <w:t xml:space="preserve"> </w:t>
      </w:r>
      <w:r>
        <w:rPr>
          <w:sz w:val="24"/>
        </w:rPr>
        <w:t>of</w:t>
      </w:r>
      <w:r>
        <w:rPr>
          <w:spacing w:val="-4"/>
          <w:sz w:val="24"/>
        </w:rPr>
        <w:t xml:space="preserve"> </w:t>
      </w:r>
      <w:r>
        <w:rPr>
          <w:sz w:val="24"/>
        </w:rPr>
        <w:t>this</w:t>
      </w:r>
      <w:r>
        <w:rPr>
          <w:spacing w:val="-1"/>
          <w:sz w:val="24"/>
        </w:rPr>
        <w:t xml:space="preserve"> </w:t>
      </w:r>
      <w:r>
        <w:rPr>
          <w:sz w:val="24"/>
        </w:rPr>
        <w:t>Addendum</w:t>
      </w:r>
      <w:r>
        <w:rPr>
          <w:spacing w:val="-2"/>
          <w:sz w:val="24"/>
        </w:rPr>
        <w:t xml:space="preserve"> </w:t>
      </w:r>
      <w:r>
        <w:rPr>
          <w:sz w:val="24"/>
        </w:rPr>
        <w:t>shall</w:t>
      </w:r>
      <w:r>
        <w:rPr>
          <w:spacing w:val="-3"/>
          <w:sz w:val="24"/>
        </w:rPr>
        <w:t xml:space="preserve"> </w:t>
      </w:r>
      <w:r>
        <w:rPr>
          <w:sz w:val="24"/>
        </w:rPr>
        <w:t>be kept confidential between the Lessor and Lessee and shall not be disclosed to any other</w:t>
      </w:r>
      <w:r>
        <w:rPr>
          <w:spacing w:val="-16"/>
          <w:sz w:val="24"/>
        </w:rPr>
        <w:t xml:space="preserve"> </w:t>
      </w:r>
      <w:r>
        <w:rPr>
          <w:sz w:val="24"/>
        </w:rPr>
        <w:t>persons, including</w:t>
      </w:r>
      <w:r>
        <w:rPr>
          <w:spacing w:val="-9"/>
          <w:sz w:val="24"/>
        </w:rPr>
        <w:t xml:space="preserve"> </w:t>
      </w:r>
      <w:r>
        <w:rPr>
          <w:sz w:val="24"/>
        </w:rPr>
        <w:t>but</w:t>
      </w:r>
      <w:r>
        <w:rPr>
          <w:spacing w:val="-7"/>
          <w:sz w:val="24"/>
        </w:rPr>
        <w:t xml:space="preserve"> </w:t>
      </w:r>
      <w:r>
        <w:rPr>
          <w:sz w:val="24"/>
        </w:rPr>
        <w:t>not</w:t>
      </w:r>
      <w:r>
        <w:rPr>
          <w:spacing w:val="-7"/>
          <w:sz w:val="24"/>
        </w:rPr>
        <w:t xml:space="preserve"> </w:t>
      </w:r>
      <w:r>
        <w:rPr>
          <w:sz w:val="24"/>
        </w:rPr>
        <w:t>limited</w:t>
      </w:r>
      <w:r>
        <w:rPr>
          <w:spacing w:val="-11"/>
          <w:sz w:val="24"/>
        </w:rPr>
        <w:t xml:space="preserve"> </w:t>
      </w:r>
      <w:r>
        <w:rPr>
          <w:sz w:val="24"/>
        </w:rPr>
        <w:t>to</w:t>
      </w:r>
      <w:r>
        <w:rPr>
          <w:spacing w:val="-7"/>
          <w:sz w:val="24"/>
        </w:rPr>
        <w:t xml:space="preserve"> </w:t>
      </w:r>
      <w:r>
        <w:rPr>
          <w:sz w:val="24"/>
        </w:rPr>
        <w:t>any</w:t>
      </w:r>
      <w:r>
        <w:rPr>
          <w:spacing w:val="-8"/>
          <w:sz w:val="24"/>
        </w:rPr>
        <w:t xml:space="preserve"> </w:t>
      </w:r>
      <w:r>
        <w:rPr>
          <w:sz w:val="24"/>
        </w:rPr>
        <w:t>tenants</w:t>
      </w:r>
      <w:r>
        <w:rPr>
          <w:spacing w:val="-7"/>
          <w:sz w:val="24"/>
        </w:rPr>
        <w:t xml:space="preserve"> </w:t>
      </w:r>
      <w:r>
        <w:rPr>
          <w:sz w:val="24"/>
        </w:rPr>
        <w:t>or</w:t>
      </w:r>
      <w:r>
        <w:rPr>
          <w:spacing w:val="-8"/>
          <w:sz w:val="24"/>
        </w:rPr>
        <w:t xml:space="preserve"> </w:t>
      </w:r>
      <w:r>
        <w:rPr>
          <w:sz w:val="24"/>
        </w:rPr>
        <w:t>occupants</w:t>
      </w:r>
      <w:r>
        <w:rPr>
          <w:spacing w:val="-7"/>
          <w:sz w:val="24"/>
        </w:rPr>
        <w:t xml:space="preserve"> </w:t>
      </w:r>
      <w:r>
        <w:rPr>
          <w:sz w:val="24"/>
        </w:rPr>
        <w:t>of</w:t>
      </w:r>
      <w:r>
        <w:rPr>
          <w:spacing w:val="-8"/>
          <w:sz w:val="24"/>
        </w:rPr>
        <w:t xml:space="preserve"> </w:t>
      </w:r>
      <w:r>
        <w:rPr>
          <w:sz w:val="24"/>
        </w:rPr>
        <w:t>On</w:t>
      </w:r>
      <w:r>
        <w:rPr>
          <w:spacing w:val="-8"/>
          <w:sz w:val="24"/>
        </w:rPr>
        <w:t xml:space="preserve"> </w:t>
      </w:r>
      <w:r>
        <w:rPr>
          <w:sz w:val="24"/>
        </w:rPr>
        <w:t>The</w:t>
      </w:r>
      <w:r>
        <w:rPr>
          <w:spacing w:val="-9"/>
          <w:sz w:val="24"/>
        </w:rPr>
        <w:t xml:space="preserve"> </w:t>
      </w:r>
      <w:r>
        <w:rPr>
          <w:sz w:val="24"/>
        </w:rPr>
        <w:t>Boulevard</w:t>
      </w:r>
      <w:r>
        <w:rPr>
          <w:spacing w:val="-8"/>
          <w:sz w:val="24"/>
        </w:rPr>
        <w:t xml:space="preserve"> </w:t>
      </w:r>
      <w:r>
        <w:rPr>
          <w:sz w:val="24"/>
        </w:rPr>
        <w:t>Shopping</w:t>
      </w:r>
      <w:r>
        <w:rPr>
          <w:spacing w:val="-7"/>
          <w:sz w:val="24"/>
        </w:rPr>
        <w:t xml:space="preserve"> </w:t>
      </w:r>
      <w:r>
        <w:rPr>
          <w:sz w:val="24"/>
        </w:rPr>
        <w:t>Center.</w:t>
      </w:r>
      <w:r>
        <w:rPr>
          <w:spacing w:val="-8"/>
          <w:sz w:val="24"/>
        </w:rPr>
        <w:t xml:space="preserve"> </w:t>
      </w:r>
      <w:r>
        <w:rPr>
          <w:sz w:val="24"/>
        </w:rPr>
        <w:t>The Lessee acknowledges that the foregoing covenant of confidentiality constitutes a portion of the consideration delivered to the Lessor to induce the Lessor to execute and deliver this</w:t>
      </w:r>
      <w:r>
        <w:rPr>
          <w:spacing w:val="-40"/>
          <w:sz w:val="24"/>
        </w:rPr>
        <w:t xml:space="preserve"> </w:t>
      </w:r>
      <w:r>
        <w:rPr>
          <w:sz w:val="24"/>
        </w:rPr>
        <w:t>Addendum and any breach thereof shall constitute an event of default by the Lessee under the</w:t>
      </w:r>
      <w:r>
        <w:rPr>
          <w:spacing w:val="-12"/>
          <w:sz w:val="24"/>
        </w:rPr>
        <w:t xml:space="preserve"> </w:t>
      </w:r>
      <w:r>
        <w:rPr>
          <w:sz w:val="24"/>
        </w:rPr>
        <w:t>Lease.</w:t>
      </w:r>
    </w:p>
    <w:p w14:paraId="6598047C" w14:textId="77777777" w:rsidR="00393538" w:rsidRDefault="00393538">
      <w:pPr>
        <w:pStyle w:val="BodyText"/>
        <w:spacing w:before="1"/>
        <w:rPr>
          <w:sz w:val="25"/>
        </w:rPr>
      </w:pPr>
    </w:p>
    <w:p w14:paraId="13F0FC71" w14:textId="77777777" w:rsidR="00393538" w:rsidRDefault="00F3794A">
      <w:pPr>
        <w:pStyle w:val="ListParagraph"/>
        <w:numPr>
          <w:ilvl w:val="1"/>
          <w:numId w:val="1"/>
        </w:numPr>
        <w:tabs>
          <w:tab w:val="left" w:pos="830"/>
        </w:tabs>
        <w:ind w:left="829" w:right="117" w:hanging="360"/>
        <w:jc w:val="both"/>
        <w:rPr>
          <w:sz w:val="24"/>
        </w:rPr>
      </w:pPr>
      <w:r>
        <w:rPr>
          <w:sz w:val="24"/>
        </w:rPr>
        <w:t>The</w:t>
      </w:r>
      <w:r>
        <w:rPr>
          <w:spacing w:val="-7"/>
          <w:sz w:val="24"/>
        </w:rPr>
        <w:t xml:space="preserve"> </w:t>
      </w:r>
      <w:r>
        <w:rPr>
          <w:sz w:val="24"/>
        </w:rPr>
        <w:t>remainder</w:t>
      </w:r>
      <w:r>
        <w:rPr>
          <w:spacing w:val="-7"/>
          <w:sz w:val="24"/>
        </w:rPr>
        <w:t xml:space="preserve"> </w:t>
      </w:r>
      <w:r>
        <w:rPr>
          <w:sz w:val="24"/>
        </w:rPr>
        <w:t>of</w:t>
      </w:r>
      <w:r>
        <w:rPr>
          <w:spacing w:val="-7"/>
          <w:sz w:val="24"/>
        </w:rPr>
        <w:t xml:space="preserve"> </w:t>
      </w:r>
      <w:r>
        <w:rPr>
          <w:sz w:val="24"/>
        </w:rPr>
        <w:t>the</w:t>
      </w:r>
      <w:r>
        <w:rPr>
          <w:spacing w:val="-7"/>
          <w:sz w:val="24"/>
        </w:rPr>
        <w:t xml:space="preserve"> </w:t>
      </w:r>
      <w:r>
        <w:rPr>
          <w:sz w:val="24"/>
        </w:rPr>
        <w:t>terms</w:t>
      </w:r>
      <w:r>
        <w:rPr>
          <w:spacing w:val="-6"/>
          <w:sz w:val="24"/>
        </w:rPr>
        <w:t xml:space="preserve"> </w:t>
      </w:r>
      <w:r>
        <w:rPr>
          <w:sz w:val="24"/>
        </w:rPr>
        <w:t>of</w:t>
      </w:r>
      <w:r>
        <w:rPr>
          <w:spacing w:val="-7"/>
          <w:sz w:val="24"/>
        </w:rPr>
        <w:t xml:space="preserve"> </w:t>
      </w:r>
      <w:r>
        <w:rPr>
          <w:sz w:val="24"/>
        </w:rPr>
        <w:t>the</w:t>
      </w:r>
      <w:r>
        <w:rPr>
          <w:spacing w:val="-6"/>
          <w:sz w:val="24"/>
        </w:rPr>
        <w:t xml:space="preserve"> </w:t>
      </w:r>
      <w:r>
        <w:rPr>
          <w:sz w:val="24"/>
        </w:rPr>
        <w:t>Lease</w:t>
      </w:r>
      <w:r>
        <w:rPr>
          <w:spacing w:val="-7"/>
          <w:sz w:val="24"/>
        </w:rPr>
        <w:t xml:space="preserve"> </w:t>
      </w:r>
      <w:r>
        <w:rPr>
          <w:sz w:val="24"/>
        </w:rPr>
        <w:t>not</w:t>
      </w:r>
      <w:r>
        <w:rPr>
          <w:spacing w:val="-6"/>
          <w:sz w:val="24"/>
        </w:rPr>
        <w:t xml:space="preserve"> </w:t>
      </w:r>
      <w:r>
        <w:rPr>
          <w:sz w:val="24"/>
        </w:rPr>
        <w:t>specifically</w:t>
      </w:r>
      <w:r>
        <w:rPr>
          <w:spacing w:val="-6"/>
          <w:sz w:val="24"/>
        </w:rPr>
        <w:t xml:space="preserve"> </w:t>
      </w:r>
      <w:r>
        <w:rPr>
          <w:sz w:val="24"/>
        </w:rPr>
        <w:t>amended</w:t>
      </w:r>
      <w:r>
        <w:rPr>
          <w:spacing w:val="-6"/>
          <w:sz w:val="24"/>
        </w:rPr>
        <w:t xml:space="preserve"> </w:t>
      </w:r>
      <w:r>
        <w:rPr>
          <w:sz w:val="24"/>
        </w:rPr>
        <w:t>herein</w:t>
      </w:r>
      <w:r>
        <w:rPr>
          <w:spacing w:val="-6"/>
          <w:sz w:val="24"/>
        </w:rPr>
        <w:t xml:space="preserve"> </w:t>
      </w:r>
      <w:r>
        <w:rPr>
          <w:sz w:val="24"/>
        </w:rPr>
        <w:t>by</w:t>
      </w:r>
      <w:r>
        <w:rPr>
          <w:spacing w:val="-5"/>
          <w:sz w:val="24"/>
        </w:rPr>
        <w:t xml:space="preserve"> </w:t>
      </w:r>
      <w:r>
        <w:rPr>
          <w:sz w:val="24"/>
        </w:rPr>
        <w:t>this</w:t>
      </w:r>
      <w:r>
        <w:rPr>
          <w:spacing w:val="-6"/>
          <w:sz w:val="24"/>
        </w:rPr>
        <w:t xml:space="preserve"> </w:t>
      </w:r>
      <w:r>
        <w:rPr>
          <w:sz w:val="24"/>
        </w:rPr>
        <w:t>Addendum</w:t>
      </w:r>
      <w:r>
        <w:rPr>
          <w:spacing w:val="-5"/>
          <w:sz w:val="24"/>
        </w:rPr>
        <w:t xml:space="preserve"> </w:t>
      </w:r>
      <w:r>
        <w:rPr>
          <w:sz w:val="24"/>
        </w:rPr>
        <w:t>shall remain and be in full force and effect. This Addendum may be executed in two or more counterparts</w:t>
      </w:r>
      <w:r>
        <w:rPr>
          <w:spacing w:val="-17"/>
          <w:sz w:val="24"/>
        </w:rPr>
        <w:t xml:space="preserve"> </w:t>
      </w:r>
      <w:r>
        <w:rPr>
          <w:sz w:val="24"/>
        </w:rPr>
        <w:t>each</w:t>
      </w:r>
      <w:r>
        <w:rPr>
          <w:spacing w:val="-16"/>
          <w:sz w:val="24"/>
        </w:rPr>
        <w:t xml:space="preserve"> </w:t>
      </w:r>
      <w:r>
        <w:rPr>
          <w:sz w:val="24"/>
        </w:rPr>
        <w:t>of</w:t>
      </w:r>
      <w:r>
        <w:rPr>
          <w:spacing w:val="-17"/>
          <w:sz w:val="24"/>
        </w:rPr>
        <w:t xml:space="preserve"> </w:t>
      </w:r>
      <w:r>
        <w:rPr>
          <w:sz w:val="24"/>
        </w:rPr>
        <w:t>which</w:t>
      </w:r>
      <w:r>
        <w:rPr>
          <w:spacing w:val="-16"/>
          <w:sz w:val="24"/>
        </w:rPr>
        <w:t xml:space="preserve"> </w:t>
      </w:r>
      <w:r>
        <w:rPr>
          <w:sz w:val="24"/>
        </w:rPr>
        <w:t>when</w:t>
      </w:r>
      <w:r>
        <w:rPr>
          <w:spacing w:val="-16"/>
          <w:sz w:val="24"/>
        </w:rPr>
        <w:t xml:space="preserve"> </w:t>
      </w:r>
      <w:r>
        <w:rPr>
          <w:sz w:val="24"/>
        </w:rPr>
        <w:t>executed</w:t>
      </w:r>
      <w:r>
        <w:rPr>
          <w:spacing w:val="-16"/>
          <w:sz w:val="24"/>
        </w:rPr>
        <w:t xml:space="preserve"> </w:t>
      </w:r>
      <w:r>
        <w:rPr>
          <w:sz w:val="24"/>
        </w:rPr>
        <w:t>and</w:t>
      </w:r>
      <w:r>
        <w:rPr>
          <w:spacing w:val="-16"/>
          <w:sz w:val="24"/>
        </w:rPr>
        <w:t xml:space="preserve"> </w:t>
      </w:r>
      <w:r>
        <w:rPr>
          <w:sz w:val="24"/>
        </w:rPr>
        <w:t>delivered</w:t>
      </w:r>
      <w:r>
        <w:rPr>
          <w:spacing w:val="-16"/>
          <w:sz w:val="24"/>
        </w:rPr>
        <w:t xml:space="preserve"> </w:t>
      </w:r>
      <w:r>
        <w:rPr>
          <w:sz w:val="24"/>
        </w:rPr>
        <w:t>as</w:t>
      </w:r>
      <w:r>
        <w:rPr>
          <w:spacing w:val="-16"/>
          <w:sz w:val="24"/>
        </w:rPr>
        <w:t xml:space="preserve"> </w:t>
      </w:r>
      <w:r>
        <w:rPr>
          <w:sz w:val="24"/>
        </w:rPr>
        <w:t>prescribed</w:t>
      </w:r>
      <w:r>
        <w:rPr>
          <w:spacing w:val="-16"/>
          <w:sz w:val="24"/>
        </w:rPr>
        <w:t xml:space="preserve"> </w:t>
      </w:r>
      <w:r>
        <w:rPr>
          <w:sz w:val="24"/>
        </w:rPr>
        <w:t>shall</w:t>
      </w:r>
      <w:r>
        <w:rPr>
          <w:spacing w:val="-13"/>
          <w:sz w:val="24"/>
        </w:rPr>
        <w:t xml:space="preserve"> </w:t>
      </w:r>
      <w:r>
        <w:rPr>
          <w:sz w:val="24"/>
        </w:rPr>
        <w:t>constitute</w:t>
      </w:r>
      <w:r>
        <w:rPr>
          <w:spacing w:val="-16"/>
          <w:sz w:val="24"/>
        </w:rPr>
        <w:t xml:space="preserve"> </w:t>
      </w:r>
      <w:r>
        <w:rPr>
          <w:sz w:val="24"/>
        </w:rPr>
        <w:t>an</w:t>
      </w:r>
      <w:r>
        <w:rPr>
          <w:spacing w:val="-18"/>
          <w:sz w:val="24"/>
        </w:rPr>
        <w:t xml:space="preserve"> </w:t>
      </w:r>
      <w:r>
        <w:rPr>
          <w:sz w:val="24"/>
        </w:rPr>
        <w:t>original.</w:t>
      </w:r>
    </w:p>
    <w:p w14:paraId="1F11240A" w14:textId="77777777" w:rsidR="00393538" w:rsidRDefault="00393538">
      <w:pPr>
        <w:pStyle w:val="BodyText"/>
        <w:rPr>
          <w:sz w:val="26"/>
        </w:rPr>
      </w:pPr>
    </w:p>
    <w:p w14:paraId="6FA054D1" w14:textId="77777777" w:rsidR="00393538" w:rsidRDefault="00393538">
      <w:pPr>
        <w:pStyle w:val="BodyText"/>
        <w:rPr>
          <w:sz w:val="26"/>
        </w:rPr>
      </w:pPr>
    </w:p>
    <w:p w14:paraId="74E2D72D" w14:textId="77777777" w:rsidR="00393538" w:rsidRDefault="00393538">
      <w:pPr>
        <w:pStyle w:val="BodyText"/>
        <w:spacing w:before="2"/>
        <w:rPr>
          <w:sz w:val="26"/>
        </w:rPr>
      </w:pPr>
    </w:p>
    <w:p w14:paraId="3D65BFED" w14:textId="77777777" w:rsidR="00393538" w:rsidRDefault="00F3794A">
      <w:pPr>
        <w:ind w:left="1988"/>
      </w:pPr>
      <w:r>
        <w:t>[Remainder of page intentionally left blank. Signatures follow.]</w:t>
      </w:r>
    </w:p>
    <w:p w14:paraId="0380B434" w14:textId="77777777" w:rsidR="00393538" w:rsidRDefault="00393538">
      <w:pPr>
        <w:sectPr w:rsidR="00393538">
          <w:footerReference w:type="default" r:id="rId8"/>
          <w:pgSz w:w="12240" w:h="15840"/>
          <w:pgMar w:top="940" w:right="1060" w:bottom="1380" w:left="1000" w:header="0" w:footer="1192" w:gutter="0"/>
          <w:cols w:space="720"/>
        </w:sectPr>
      </w:pPr>
    </w:p>
    <w:p w14:paraId="7B8DDED7" w14:textId="77777777" w:rsidR="00393538" w:rsidRDefault="00393538">
      <w:pPr>
        <w:pStyle w:val="BodyText"/>
        <w:rPr>
          <w:sz w:val="14"/>
        </w:rPr>
      </w:pPr>
    </w:p>
    <w:p w14:paraId="0CAAE7E7" w14:textId="77777777" w:rsidR="00393538" w:rsidRDefault="00F3794A">
      <w:pPr>
        <w:spacing w:before="90"/>
        <w:ind w:left="1160"/>
        <w:rPr>
          <w:sz w:val="24"/>
        </w:rPr>
      </w:pPr>
      <w:r>
        <w:rPr>
          <w:b/>
          <w:sz w:val="24"/>
        </w:rPr>
        <w:t xml:space="preserve">THUS DONE AND SIGNED </w:t>
      </w:r>
      <w:r>
        <w:rPr>
          <w:sz w:val="24"/>
        </w:rPr>
        <w:t>as of the date set forth below by the Lessor.</w:t>
      </w:r>
    </w:p>
    <w:p w14:paraId="138F3DE5" w14:textId="77777777" w:rsidR="00393538" w:rsidRDefault="00393538">
      <w:pPr>
        <w:pStyle w:val="BodyText"/>
        <w:spacing w:before="3"/>
      </w:pPr>
    </w:p>
    <w:p w14:paraId="79463DC6" w14:textId="77777777" w:rsidR="00393538" w:rsidRDefault="00F3794A">
      <w:pPr>
        <w:pStyle w:val="Heading1"/>
        <w:ind w:left="4196" w:right="3827"/>
        <w:jc w:val="center"/>
      </w:pPr>
      <w:r>
        <w:t>LESSOR:</w:t>
      </w:r>
    </w:p>
    <w:p w14:paraId="16BCCEFE" w14:textId="77777777" w:rsidR="00393538" w:rsidRDefault="00393538">
      <w:pPr>
        <w:pStyle w:val="BodyText"/>
        <w:rPr>
          <w:b/>
        </w:rPr>
      </w:pPr>
    </w:p>
    <w:p w14:paraId="645D95B3" w14:textId="77777777" w:rsidR="00393538" w:rsidRDefault="00F3794A">
      <w:pPr>
        <w:ind w:left="4761"/>
        <w:rPr>
          <w:b/>
          <w:sz w:val="24"/>
        </w:rPr>
      </w:pPr>
      <w:r>
        <w:rPr>
          <w:b/>
          <w:sz w:val="24"/>
        </w:rPr>
        <w:t>BELLE REALTY OF LAFAYETTE, L.L.C.</w:t>
      </w:r>
    </w:p>
    <w:p w14:paraId="7544F367" w14:textId="77777777" w:rsidR="00393538" w:rsidRDefault="00F3794A">
      <w:pPr>
        <w:pStyle w:val="BodyText"/>
        <w:ind w:left="4761"/>
      </w:pPr>
      <w:r>
        <w:t>a Louisiana limited liability company</w:t>
      </w:r>
    </w:p>
    <w:p w14:paraId="713AAE86" w14:textId="77777777" w:rsidR="00393538" w:rsidRDefault="00393538">
      <w:pPr>
        <w:pStyle w:val="BodyText"/>
        <w:rPr>
          <w:sz w:val="20"/>
        </w:rPr>
      </w:pPr>
    </w:p>
    <w:p w14:paraId="73465179" w14:textId="0A03DE8D" w:rsidR="00393538" w:rsidRDefault="00F52D42">
      <w:pPr>
        <w:pStyle w:val="BodyText"/>
        <w:spacing w:before="7"/>
        <w:rPr>
          <w:sz w:val="23"/>
        </w:rPr>
      </w:pPr>
      <w:r>
        <w:rPr>
          <w:noProof/>
        </w:rPr>
        <mc:AlternateContent>
          <mc:Choice Requires="wps">
            <w:drawing>
              <wp:anchor distT="0" distB="0" distL="0" distR="0" simplePos="0" relativeHeight="251657728" behindDoc="1" locked="0" layoutInCell="1" allowOverlap="1" wp14:anchorId="00C28731" wp14:editId="2CAD28D3">
                <wp:simplePos x="0" y="0"/>
                <wp:positionH relativeFrom="page">
                  <wp:posOffset>3594100</wp:posOffset>
                </wp:positionH>
                <wp:positionV relativeFrom="paragraph">
                  <wp:posOffset>200660</wp:posOffset>
                </wp:positionV>
                <wp:extent cx="2934970" cy="0"/>
                <wp:effectExtent l="12700" t="6985" r="5080" b="12065"/>
                <wp:wrapTopAndBottom/>
                <wp:docPr id="7"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934970" cy="0"/>
                        </a:xfrm>
                        <a:prstGeom prst="line">
                          <a:avLst/>
                        </a:prstGeom>
                        <a:noFill/>
                        <a:ln w="5608">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916297" id="Line 2" o:spid="_x0000_s1026" style="position:absolute;z-index:-2516587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283pt,15.8pt" to="514.1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" strokeweight=".15578mm">
                <w10:wrap type="topAndBottom" anchorx="page"/>
              </v:line>
            </w:pict>
          </mc:Fallback>
        </mc:AlternateContent>
      </w:r>
    </w:p>
    <w:p w14:paraId="6BB08677" w14:textId="77777777" w:rsidR="00393538" w:rsidRDefault="00F3794A">
      <w:pPr>
        <w:pStyle w:val="BodyText"/>
        <w:tabs>
          <w:tab w:val="left" w:pos="5540"/>
        </w:tabs>
        <w:spacing w:line="248" w:lineRule="exact"/>
        <w:ind w:left="4761"/>
      </w:pPr>
      <w:r>
        <w:t>By:</w:t>
      </w:r>
      <w:r>
        <w:tab/>
        <w:t>Edward E. Abdalla,</w:t>
      </w:r>
      <w:r>
        <w:rPr>
          <w:spacing w:val="1"/>
        </w:rPr>
        <w:t xml:space="preserve"> </w:t>
      </w:r>
      <w:r>
        <w:t>IV</w:t>
      </w:r>
    </w:p>
    <w:p w14:paraId="6E2378A4" w14:textId="77777777" w:rsidR="00393538" w:rsidRDefault="00F3794A">
      <w:pPr>
        <w:pStyle w:val="BodyText"/>
        <w:ind w:left="4740" w:right="3108"/>
        <w:jc w:val="center"/>
      </w:pPr>
      <w:r>
        <w:t>Manager</w:t>
      </w:r>
    </w:p>
    <w:p w14:paraId="61D81DB1" w14:textId="087E2E7D" w:rsidR="00393538" w:rsidRDefault="00F3794A">
      <w:pPr>
        <w:pStyle w:val="BodyText"/>
        <w:tabs>
          <w:tab w:val="left" w:pos="7413"/>
        </w:tabs>
        <w:ind w:left="5481"/>
      </w:pPr>
      <w:r>
        <w:t>Dated:</w:t>
      </w:r>
      <w:r>
        <w:rPr>
          <w:u w:val="single"/>
        </w:rPr>
        <w:t xml:space="preserve"> </w:t>
      </w:r>
      <w:r>
        <w:rPr>
          <w:u w:val="single"/>
        </w:rPr>
        <w:tab/>
      </w:r>
      <w:r>
        <w:t>, 2019</w:t>
      </w:r>
    </w:p>
    <w:p w14:paraId="6BCA1DB1" w14:textId="43E1F68D" w:rsidR="00F3794A" w:rsidRDefault="00F3794A">
      <w:pPr>
        <w:pStyle w:val="BodyText"/>
        <w:tabs>
          <w:tab w:val="left" w:pos="7413"/>
        </w:tabs>
        <w:ind w:left="5481"/>
      </w:pPr>
    </w:p>
    <w:p w14:paraId="63F1B252" w14:textId="4A52EE39" w:rsidR="00F3794A" w:rsidRDefault="00F3794A" w:rsidP="00F3794A">
      <w:pPr>
        <w:pStyle w:val="BodyText"/>
        <w:tabs>
          <w:tab w:val="left" w:pos="7413"/>
        </w:tabs>
        <w:ind w:firstLine="720"/>
      </w:pPr>
    </w:p>
    <w:p w14:paraId="79E3703B" w14:textId="77777777" w:rsidR="00F3794A" w:rsidRDefault="00F3794A" w:rsidP="0064608D">
      <w:pPr>
        <w:pStyle w:val="BodyText"/>
        <w:tabs>
          <w:tab w:val="left" w:pos="9868"/>
          <w:tab w:val="left" w:pos="9912"/>
        </w:tabs>
        <w:spacing w:before="209" w:line="223" w:lineRule="auto"/>
        <w:ind w:left="4761" w:right="265" w:firstLine="9"/>
        <w:jc w:val="both"/>
        <w:rPr>
          <w:b/>
          <w:bCs/>
          <w:u w:val="single"/>
        </w:rPr>
      </w:pPr>
      <w:r w:rsidRPr="00F3794A">
        <w:rPr>
          <w:b/>
          <w:bCs/>
          <w:u w:val="single"/>
        </w:rPr>
        <w:t>WITNESSES:</w:t>
      </w:r>
    </w:p>
    <w:p w14:paraId="25557009" w14:textId="77777777" w:rsidR="00F3794A" w:rsidRDefault="00F3794A" w:rsidP="0064608D">
      <w:pPr>
        <w:pStyle w:val="BodyText"/>
        <w:tabs>
          <w:tab w:val="left" w:pos="9868"/>
          <w:tab w:val="left" w:pos="9912"/>
        </w:tabs>
        <w:spacing w:before="209" w:line="223" w:lineRule="auto"/>
        <w:ind w:left="4761" w:right="265" w:firstLine="9"/>
        <w:jc w:val="both"/>
      </w:pPr>
      <w:r>
        <w:t>________________________</w:t>
      </w:r>
    </w:p>
    <w:p w14:paraId="7C18174B" w14:textId="42CF1CB5" w:rsidR="00F3794A" w:rsidRDefault="00F3794A" w:rsidP="0064608D">
      <w:pPr>
        <w:pStyle w:val="BodyText"/>
        <w:tabs>
          <w:tab w:val="left" w:pos="9868"/>
          <w:tab w:val="left" w:pos="9912"/>
        </w:tabs>
        <w:spacing w:before="209" w:line="223" w:lineRule="auto"/>
        <w:ind w:left="4761" w:right="265" w:firstLine="9"/>
        <w:jc w:val="both"/>
      </w:pPr>
      <w:r>
        <w:t>Name: __________________</w:t>
      </w:r>
    </w:p>
    <w:p w14:paraId="434289EA" w14:textId="77777777" w:rsidR="00F3794A" w:rsidRDefault="00F3794A" w:rsidP="0064608D">
      <w:pPr>
        <w:pStyle w:val="BodyText"/>
        <w:tabs>
          <w:tab w:val="left" w:pos="9868"/>
          <w:tab w:val="left" w:pos="9912"/>
        </w:tabs>
        <w:spacing w:before="209" w:line="223" w:lineRule="auto"/>
        <w:ind w:left="4761" w:right="265" w:firstLine="9"/>
        <w:jc w:val="both"/>
      </w:pPr>
      <w:r>
        <w:t>________________________</w:t>
      </w:r>
    </w:p>
    <w:p w14:paraId="3B1EC740" w14:textId="1E8D2EF6" w:rsidR="00F3794A" w:rsidRDefault="00F3794A" w:rsidP="0064608D">
      <w:pPr>
        <w:pStyle w:val="BodyText"/>
        <w:tabs>
          <w:tab w:val="left" w:pos="9868"/>
          <w:tab w:val="left" w:pos="9912"/>
        </w:tabs>
        <w:spacing w:before="209" w:line="223" w:lineRule="auto"/>
        <w:ind w:left="4761" w:right="265" w:firstLine="9"/>
        <w:jc w:val="both"/>
      </w:pPr>
      <w:r>
        <w:t>Name: ___________________</w:t>
      </w:r>
    </w:p>
    <w:p w14:paraId="26CEB067" w14:textId="77777777" w:rsidR="00F3794A" w:rsidRDefault="00F3794A" w:rsidP="0064608D">
      <w:pPr>
        <w:pStyle w:val="BodyText"/>
        <w:tabs>
          <w:tab w:val="left" w:pos="9868"/>
          <w:tab w:val="left" w:pos="9912"/>
        </w:tabs>
        <w:spacing w:before="209" w:line="223" w:lineRule="auto"/>
        <w:ind w:left="4761" w:right="265" w:firstLine="9"/>
        <w:jc w:val="both"/>
      </w:pPr>
    </w:p>
    <w:p w14:paraId="62522433" w14:textId="77777777" w:rsidR="00F3794A" w:rsidRPr="00F3794A" w:rsidRDefault="00F3794A" w:rsidP="0064608D">
      <w:pPr>
        <w:pStyle w:val="BodyText"/>
        <w:tabs>
          <w:tab w:val="left" w:pos="9868"/>
          <w:tab w:val="left" w:pos="9912"/>
        </w:tabs>
        <w:spacing w:before="209" w:line="223" w:lineRule="auto"/>
        <w:ind w:left="4761" w:right="265" w:firstLine="9"/>
        <w:jc w:val="both"/>
        <w:rPr>
          <w:b/>
          <w:bCs/>
          <w:u w:val="single"/>
        </w:rPr>
      </w:pPr>
      <w:r w:rsidRPr="00F3794A">
        <w:rPr>
          <w:b/>
          <w:bCs/>
          <w:u w:val="single"/>
        </w:rPr>
        <w:t>NOTARY PUBLIC</w:t>
      </w:r>
    </w:p>
    <w:p w14:paraId="0443AEFE" w14:textId="57431374" w:rsidR="00F3794A" w:rsidRPr="00F3794A" w:rsidRDefault="0064608D" w:rsidP="0064608D">
      <w:pPr>
        <w:pStyle w:val="BodyText"/>
        <w:tabs>
          <w:tab w:val="left" w:pos="9868"/>
          <w:tab w:val="left" w:pos="9912"/>
        </w:tabs>
        <w:spacing w:before="209" w:line="223" w:lineRule="auto"/>
        <w:ind w:left="4761" w:right="265"/>
        <w:jc w:val="both"/>
      </w:pPr>
      <w:r>
        <w:tab/>
      </w:r>
      <w:r w:rsidR="00F3794A">
        <w:t>______________________</w:t>
      </w:r>
    </w:p>
    <w:p w14:paraId="25383F5C" w14:textId="77777777" w:rsidR="00F3794A" w:rsidRDefault="00F3794A">
      <w:pPr>
        <w:pStyle w:val="BodyText"/>
        <w:tabs>
          <w:tab w:val="left" w:pos="7413"/>
        </w:tabs>
        <w:ind w:left="5481"/>
      </w:pPr>
    </w:p>
    <w:p w14:paraId="3AF801B8" w14:textId="77777777" w:rsidR="00393538" w:rsidRDefault="00393538">
      <w:pPr>
        <w:sectPr w:rsidR="00393538">
          <w:footerReference w:type="default" r:id="rId9"/>
          <w:pgSz w:w="12240" w:h="15840"/>
          <w:pgMar w:top="1500" w:right="1060" w:bottom="1380" w:left="1000" w:header="0" w:footer="1188" w:gutter="0"/>
          <w:pgNumType w:start="5"/>
          <w:cols w:space="720"/>
        </w:sectPr>
      </w:pPr>
    </w:p>
    <w:p w14:paraId="5766B154" w14:textId="77777777" w:rsidR="00393538" w:rsidRDefault="00F3794A">
      <w:pPr>
        <w:spacing w:before="79"/>
        <w:ind w:left="1160"/>
        <w:rPr>
          <w:sz w:val="24"/>
        </w:rPr>
      </w:pPr>
      <w:r>
        <w:rPr>
          <w:b/>
          <w:sz w:val="24"/>
        </w:rPr>
        <w:lastRenderedPageBreak/>
        <w:t xml:space="preserve">THUS DONE AND SIGNED </w:t>
      </w:r>
      <w:r>
        <w:rPr>
          <w:sz w:val="24"/>
        </w:rPr>
        <w:t>as of the date set forth below by the Lessee.</w:t>
      </w:r>
    </w:p>
    <w:p w14:paraId="2B8A690C" w14:textId="77777777" w:rsidR="00F3794A" w:rsidRDefault="00F3794A">
      <w:pPr>
        <w:pStyle w:val="BodyText"/>
      </w:pPr>
    </w:p>
    <w:p w14:paraId="3D9BABD0" w14:textId="77777777" w:rsidR="00393538" w:rsidRDefault="00F3794A">
      <w:pPr>
        <w:pStyle w:val="Heading1"/>
      </w:pPr>
      <w:r>
        <w:t>LESSEE:</w:t>
      </w:r>
    </w:p>
    <w:p w14:paraId="6192F4A5" w14:textId="77777777" w:rsidR="00393538" w:rsidRDefault="00F3794A" w:rsidP="00F3794A">
      <w:pPr>
        <w:spacing w:line="220" w:lineRule="auto"/>
        <w:ind w:left="4770" w:right="711"/>
        <w:rPr>
          <w:sz w:val="24"/>
        </w:rPr>
      </w:pPr>
      <w:r>
        <w:rPr>
          <w:b/>
          <w:sz w:val="24"/>
        </w:rPr>
        <w:t xml:space="preserve">DEALERTRACK REGISTRATION AND TITLING SERVICES - LOUISIANA, LLC, </w:t>
      </w:r>
      <w:r>
        <w:rPr>
          <w:sz w:val="24"/>
        </w:rPr>
        <w:t>a</w:t>
      </w:r>
    </w:p>
    <w:p w14:paraId="5DC03F6C" w14:textId="77777777" w:rsidR="00393538" w:rsidRDefault="00F3794A">
      <w:pPr>
        <w:pStyle w:val="BodyText"/>
        <w:spacing w:line="261" w:lineRule="exact"/>
        <w:ind w:left="4761"/>
      </w:pPr>
      <w:r>
        <w:t>Delaware limited liability company</w:t>
      </w:r>
    </w:p>
    <w:p w14:paraId="334DF823" w14:textId="77777777" w:rsidR="00393538" w:rsidRDefault="00393538">
      <w:pPr>
        <w:pStyle w:val="BodyText"/>
        <w:rPr>
          <w:sz w:val="26"/>
        </w:rPr>
      </w:pPr>
    </w:p>
    <w:p w14:paraId="2B4C4272" w14:textId="77777777" w:rsidR="00F3794A" w:rsidRDefault="00F3794A">
      <w:pPr>
        <w:pStyle w:val="BodyText"/>
        <w:tabs>
          <w:tab w:val="left" w:pos="9868"/>
          <w:tab w:val="left" w:pos="9912"/>
        </w:tabs>
        <w:spacing w:before="209" w:line="223" w:lineRule="auto"/>
        <w:ind w:left="4761" w:right="265"/>
        <w:jc w:val="both"/>
      </w:pPr>
      <w:r>
        <w:t>By:</w:t>
      </w:r>
      <w:r>
        <w:rPr>
          <w:u w:val="single"/>
        </w:rPr>
        <w:tab/>
      </w:r>
      <w:r>
        <w:rPr>
          <w:u w:val="single"/>
        </w:rPr>
        <w:tab/>
      </w:r>
      <w:r>
        <w:t xml:space="preserve"> Printed</w:t>
      </w:r>
      <w:r>
        <w:rPr>
          <w:spacing w:val="-6"/>
        </w:rPr>
        <w:t xml:space="preserve"> </w:t>
      </w:r>
      <w:r>
        <w:t xml:space="preserve">name: </w:t>
      </w:r>
      <w:r>
        <w:rPr>
          <w:u w:val="single"/>
        </w:rPr>
        <w:t xml:space="preserve"> </w:t>
      </w:r>
      <w:r>
        <w:rPr>
          <w:u w:val="single"/>
        </w:rPr>
        <w:tab/>
      </w:r>
      <w:r>
        <w:t xml:space="preserve"> </w:t>
      </w:r>
    </w:p>
    <w:p w14:paraId="513531C1" w14:textId="3F0350D8" w:rsidR="00393538" w:rsidRDefault="00F3794A">
      <w:pPr>
        <w:pStyle w:val="BodyText"/>
        <w:tabs>
          <w:tab w:val="left" w:pos="9868"/>
          <w:tab w:val="left" w:pos="9912"/>
        </w:tabs>
        <w:spacing w:before="209" w:line="223" w:lineRule="auto"/>
        <w:ind w:left="4761" w:right="265"/>
        <w:jc w:val="both"/>
        <w:rPr>
          <w:u w:val="single"/>
        </w:rPr>
      </w:pPr>
      <w:r>
        <w:t>Its:</w:t>
      </w:r>
      <w:r>
        <w:rPr>
          <w:spacing w:val="1"/>
        </w:rPr>
        <w:t xml:space="preserve"> </w:t>
      </w:r>
      <w:r>
        <w:rPr>
          <w:u w:val="single"/>
        </w:rPr>
        <w:t xml:space="preserve"> </w:t>
      </w:r>
      <w:r>
        <w:rPr>
          <w:u w:val="single"/>
        </w:rPr>
        <w:tab/>
      </w:r>
      <w:r>
        <w:rPr>
          <w:u w:val="single"/>
        </w:rPr>
        <w:tab/>
      </w:r>
    </w:p>
    <w:p w14:paraId="7D413DAA" w14:textId="4AE7A2BC" w:rsidR="00F3794A" w:rsidRDefault="00F3794A">
      <w:pPr>
        <w:pStyle w:val="BodyText"/>
        <w:tabs>
          <w:tab w:val="left" w:pos="9868"/>
          <w:tab w:val="left" w:pos="9912"/>
        </w:tabs>
        <w:spacing w:before="209" w:line="223" w:lineRule="auto"/>
        <w:ind w:left="4761" w:right="265"/>
        <w:jc w:val="both"/>
        <w:rPr>
          <w:u w:val="single"/>
        </w:rPr>
      </w:pPr>
    </w:p>
    <w:p w14:paraId="335AE96E" w14:textId="41B9E05A" w:rsidR="00F3794A" w:rsidRDefault="00F3794A">
      <w:pPr>
        <w:pStyle w:val="BodyText"/>
        <w:tabs>
          <w:tab w:val="left" w:pos="9868"/>
          <w:tab w:val="left" w:pos="9912"/>
        </w:tabs>
        <w:spacing w:before="209" w:line="223" w:lineRule="auto"/>
        <w:ind w:left="4761" w:right="265"/>
        <w:jc w:val="both"/>
        <w:rPr>
          <w:u w:val="single"/>
        </w:rPr>
      </w:pPr>
    </w:p>
    <w:p w14:paraId="12E0A9CD" w14:textId="07B25AD7" w:rsidR="00F3794A" w:rsidRDefault="00F3794A" w:rsidP="0064608D">
      <w:pPr>
        <w:pStyle w:val="BodyText"/>
        <w:tabs>
          <w:tab w:val="left" w:pos="9868"/>
          <w:tab w:val="left" w:pos="9912"/>
        </w:tabs>
        <w:spacing w:before="209" w:line="223" w:lineRule="auto"/>
        <w:ind w:left="4761" w:right="265" w:firstLine="9"/>
        <w:jc w:val="both"/>
        <w:rPr>
          <w:b/>
          <w:bCs/>
          <w:u w:val="single"/>
        </w:rPr>
      </w:pPr>
      <w:r w:rsidRPr="00F3794A">
        <w:rPr>
          <w:b/>
          <w:bCs/>
          <w:u w:val="single"/>
        </w:rPr>
        <w:t>WITNESSES:</w:t>
      </w:r>
    </w:p>
    <w:p w14:paraId="605391E4" w14:textId="734EC1D9" w:rsidR="00F3794A" w:rsidRDefault="00F3794A" w:rsidP="0064608D">
      <w:pPr>
        <w:pStyle w:val="BodyText"/>
        <w:tabs>
          <w:tab w:val="left" w:pos="9868"/>
          <w:tab w:val="left" w:pos="9912"/>
        </w:tabs>
        <w:spacing w:before="209" w:line="223" w:lineRule="auto"/>
        <w:ind w:left="4761" w:right="265" w:firstLine="9"/>
        <w:jc w:val="both"/>
      </w:pPr>
      <w:r>
        <w:t>________________________</w:t>
      </w:r>
    </w:p>
    <w:p w14:paraId="2F6FA9E7" w14:textId="7DCFDA83" w:rsidR="00F3794A" w:rsidRDefault="00F3794A" w:rsidP="0064608D">
      <w:pPr>
        <w:pStyle w:val="BodyText"/>
        <w:tabs>
          <w:tab w:val="left" w:pos="9868"/>
          <w:tab w:val="left" w:pos="9912"/>
        </w:tabs>
        <w:spacing w:before="209" w:line="223" w:lineRule="auto"/>
        <w:ind w:left="4761" w:right="265" w:firstLine="9"/>
        <w:jc w:val="both"/>
      </w:pPr>
      <w:r>
        <w:t>Name: __________________</w:t>
      </w:r>
    </w:p>
    <w:p w14:paraId="29FEBDEA" w14:textId="2CC88A42" w:rsidR="00F3794A" w:rsidRDefault="00F3794A" w:rsidP="0064608D">
      <w:pPr>
        <w:pStyle w:val="BodyText"/>
        <w:tabs>
          <w:tab w:val="left" w:pos="9868"/>
          <w:tab w:val="left" w:pos="9912"/>
        </w:tabs>
        <w:spacing w:before="209" w:line="223" w:lineRule="auto"/>
        <w:ind w:left="4761" w:right="265" w:firstLine="9"/>
        <w:jc w:val="both"/>
      </w:pPr>
    </w:p>
    <w:p w14:paraId="246CCE0F" w14:textId="06C19128" w:rsidR="00F3794A" w:rsidRDefault="00F3794A" w:rsidP="0064608D">
      <w:pPr>
        <w:pStyle w:val="BodyText"/>
        <w:tabs>
          <w:tab w:val="left" w:pos="9868"/>
          <w:tab w:val="left" w:pos="9912"/>
        </w:tabs>
        <w:spacing w:before="209" w:line="223" w:lineRule="auto"/>
        <w:ind w:left="4761" w:right="265" w:firstLine="9"/>
        <w:jc w:val="both"/>
      </w:pPr>
      <w:r>
        <w:t>________________________</w:t>
      </w:r>
    </w:p>
    <w:p w14:paraId="4AEA4E86" w14:textId="389FA195" w:rsidR="00F3794A" w:rsidRPr="00F3794A" w:rsidRDefault="00F3794A" w:rsidP="0064608D">
      <w:pPr>
        <w:pStyle w:val="BodyText"/>
        <w:tabs>
          <w:tab w:val="left" w:pos="9868"/>
          <w:tab w:val="left" w:pos="9912"/>
        </w:tabs>
        <w:spacing w:before="209" w:line="223" w:lineRule="auto"/>
        <w:ind w:left="4761" w:right="265" w:firstLine="9"/>
        <w:jc w:val="both"/>
      </w:pPr>
      <w:r>
        <w:t>Name: ___________________</w:t>
      </w:r>
    </w:p>
    <w:p w14:paraId="732C5B2A" w14:textId="5F06A546" w:rsidR="00F3794A" w:rsidRDefault="00F3794A" w:rsidP="0064608D">
      <w:pPr>
        <w:pStyle w:val="BodyText"/>
        <w:tabs>
          <w:tab w:val="left" w:pos="9868"/>
          <w:tab w:val="left" w:pos="9912"/>
        </w:tabs>
        <w:spacing w:before="209" w:line="223" w:lineRule="auto"/>
        <w:ind w:left="4761" w:right="265" w:firstLine="9"/>
        <w:jc w:val="both"/>
      </w:pPr>
    </w:p>
    <w:p w14:paraId="1CFF4799" w14:textId="086A71E8" w:rsidR="00F3794A" w:rsidRDefault="00F3794A" w:rsidP="0064608D">
      <w:pPr>
        <w:pStyle w:val="BodyText"/>
        <w:tabs>
          <w:tab w:val="left" w:pos="9868"/>
          <w:tab w:val="left" w:pos="9912"/>
        </w:tabs>
        <w:spacing w:before="209" w:line="223" w:lineRule="auto"/>
        <w:ind w:left="4761" w:right="265" w:firstLine="9"/>
        <w:jc w:val="both"/>
      </w:pPr>
    </w:p>
    <w:p w14:paraId="76A08308" w14:textId="7E3FDDF4" w:rsidR="00F3794A" w:rsidRPr="00F3794A" w:rsidRDefault="00F3794A" w:rsidP="0064608D">
      <w:pPr>
        <w:pStyle w:val="BodyText"/>
        <w:tabs>
          <w:tab w:val="left" w:pos="9868"/>
          <w:tab w:val="left" w:pos="9912"/>
        </w:tabs>
        <w:spacing w:before="209" w:line="223" w:lineRule="auto"/>
        <w:ind w:left="4761" w:right="265" w:firstLine="9"/>
        <w:jc w:val="both"/>
        <w:rPr>
          <w:b/>
          <w:bCs/>
          <w:u w:val="single"/>
        </w:rPr>
      </w:pPr>
      <w:r w:rsidRPr="00F3794A">
        <w:rPr>
          <w:b/>
          <w:bCs/>
          <w:u w:val="single"/>
        </w:rPr>
        <w:t>NOTARY PUBLIC</w:t>
      </w:r>
    </w:p>
    <w:p w14:paraId="593CD837" w14:textId="0C53E077" w:rsidR="00F3794A" w:rsidRPr="00F3794A" w:rsidRDefault="0064608D" w:rsidP="0064608D">
      <w:pPr>
        <w:pStyle w:val="BodyText"/>
        <w:tabs>
          <w:tab w:val="left" w:pos="9868"/>
          <w:tab w:val="left" w:pos="9912"/>
        </w:tabs>
        <w:spacing w:before="209" w:line="223" w:lineRule="auto"/>
        <w:ind w:left="4761" w:right="265"/>
        <w:jc w:val="both"/>
      </w:pPr>
      <w:r>
        <w:tab/>
      </w:r>
      <w:r w:rsidR="00F3794A">
        <w:t>______________________</w:t>
      </w:r>
    </w:p>
    <w:sectPr w:rsidR="00F3794A" w:rsidRPr="00F3794A">
      <w:pgSz w:w="12240" w:h="15840"/>
      <w:pgMar w:top="1420" w:right="1060" w:bottom="1380" w:left="1000" w:header="0" w:footer="118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59C924E" w14:textId="77777777" w:rsidR="00AE6C63" w:rsidRDefault="00AE6C63">
      <w:r>
        <w:separator/>
      </w:r>
    </w:p>
  </w:endnote>
  <w:endnote w:type="continuationSeparator" w:id="0">
    <w:p w14:paraId="45BF2DAF" w14:textId="77777777" w:rsidR="00AE6C63" w:rsidRDefault="00AE6C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17766E3" w14:textId="11DE23A1" w:rsidR="00393538" w:rsidRDefault="00F52D42">
    <w:pPr>
      <w:pStyle w:val="BodyText"/>
      <w:spacing w:line="14" w:lineRule="auto"/>
      <w:rPr>
        <w:sz w:val="20"/>
      </w:rPr>
    </w:pPr>
    <w:r>
      <w:rPr>
        <w:noProof/>
      </w:rPr>
      <mc:AlternateContent>
        <mc:Choice Requires="wps">
          <w:drawing>
            <wp:anchor distT="0" distB="0" distL="114300" distR="114300" simplePos="0" relativeHeight="503311376" behindDoc="1" locked="0" layoutInCell="1" allowOverlap="1" wp14:anchorId="7172BB89" wp14:editId="21248A66">
              <wp:simplePos x="0" y="0"/>
              <wp:positionH relativeFrom="page">
                <wp:posOffset>627380</wp:posOffset>
              </wp:positionH>
              <wp:positionV relativeFrom="page">
                <wp:posOffset>9161780</wp:posOffset>
              </wp:positionV>
              <wp:extent cx="2745105" cy="165735"/>
              <wp:effectExtent l="0" t="0" r="0" b="0"/>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4510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4D1369" w14:textId="77777777" w:rsidR="00393538" w:rsidRDefault="00F3794A">
                          <w:pPr>
                            <w:spacing w:before="10"/>
                            <w:ind w:left="20"/>
                            <w:rPr>
                              <w:sz w:val="20"/>
                            </w:rPr>
                          </w:pPr>
                          <w:r>
                            <w:rPr>
                              <w:sz w:val="20"/>
                            </w:rPr>
                            <w:t>SECOND ADDENDUM TO LEASE AGREEMENT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172BB89" id="_x0000_t202" coordsize="21600,21600" o:spt="202" path="m,l,21600r21600,l21600,xe">
              <v:stroke joinstyle="miter"/>
              <v:path gradientshapeok="t" o:connecttype="rect"/>
            </v:shapetype>
            <v:shape id="Text Box 6" o:spid="_x0000_s1026" type="#_x0000_t202" style="position:absolute;margin-left:49.4pt;margin-top:721.4pt;width:216.15pt;height:13.05pt;z-index:-51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" filled="f" stroked="f">
              <v:textbox inset="0,0,0,0">
                <w:txbxContent>
                  <w:p w14:paraId="1A4D1369" w14:textId="77777777" w:rsidR="00393538" w:rsidRDefault="00F3794A">
                    <w:pPr>
                      <w:spacing w:before="10"/>
                      <w:ind w:left="20"/>
                      <w:rPr>
                        <w:sz w:val="20"/>
                      </w:rPr>
                    </w:pPr>
                    <w:r>
                      <w:rPr>
                        <w:sz w:val="20"/>
                      </w:rPr>
                      <w:t>SECOND ADDENDUM TO LEASE AGREEMENT</w:t>
                    </w:r>
                  </w:p>
                </w:txbxContent>
              </v:textbox>
              <w10:wrap anchorx="page" anchory="page"/>
            </v:shape>
          </w:pict>
        </mc:Fallback>
      </mc:AlternateContent>
    </w:r>
    <w:r>
      <w:rPr>
        <w:noProof/>
      </w:rPr>
      <mc:AlternateContent>
        <mc:Choice Requires="wps">
          <w:drawing>
            <wp:anchor distT="0" distB="0" distL="114300" distR="114300" simplePos="0" relativeHeight="503311400" behindDoc="1" locked="0" layoutInCell="1" allowOverlap="1" wp14:anchorId="59916883" wp14:editId="0E995169">
              <wp:simplePos x="0" y="0"/>
              <wp:positionH relativeFrom="page">
                <wp:posOffset>4742815</wp:posOffset>
              </wp:positionH>
              <wp:positionV relativeFrom="page">
                <wp:posOffset>9161780</wp:posOffset>
              </wp:positionV>
              <wp:extent cx="1604645" cy="311785"/>
              <wp:effectExtent l="0" t="0" r="0" b="381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4645" cy="3117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C2E054" w14:textId="77777777" w:rsidR="00393538" w:rsidRDefault="00F3794A">
                          <w:pPr>
                            <w:tabs>
                              <w:tab w:val="left" w:pos="2496"/>
                            </w:tabs>
                            <w:spacing w:before="10"/>
                            <w:ind w:left="20"/>
                            <w:rPr>
                              <w:sz w:val="20"/>
                            </w:rPr>
                          </w:pPr>
                          <w:r>
                            <w:rPr>
                              <w:sz w:val="20"/>
                            </w:rPr>
                            <w:t>Lessor’s</w:t>
                          </w:r>
                          <w:r>
                            <w:rPr>
                              <w:spacing w:val="-5"/>
                              <w:sz w:val="20"/>
                            </w:rPr>
                            <w:t xml:space="preserve"> </w:t>
                          </w:r>
                          <w:r>
                            <w:rPr>
                              <w:sz w:val="20"/>
                            </w:rPr>
                            <w:t>Initials</w:t>
                          </w:r>
                          <w:r>
                            <w:rPr>
                              <w:spacing w:val="-1"/>
                              <w:sz w:val="20"/>
                            </w:rPr>
                            <w:t xml:space="preserve"> </w:t>
                          </w:r>
                          <w:r>
                            <w:rPr>
                              <w:w w:val="99"/>
                              <w:sz w:val="20"/>
                              <w:u w:val="single"/>
                            </w:rPr>
                            <w:t xml:space="preserve"> </w:t>
                          </w:r>
                          <w:r>
                            <w:rPr>
                              <w:sz w:val="20"/>
                              <w:u w:val="single"/>
                            </w:rPr>
                            <w:tab/>
                          </w:r>
                        </w:p>
                        <w:p w14:paraId="3A24E017" w14:textId="77777777" w:rsidR="00393538" w:rsidRDefault="00F3794A">
                          <w:pPr>
                            <w:tabs>
                              <w:tab w:val="left" w:pos="2506"/>
                            </w:tabs>
                            <w:spacing w:before="1"/>
                            <w:ind w:left="20"/>
                            <w:rPr>
                              <w:sz w:val="20"/>
                            </w:rPr>
                          </w:pPr>
                          <w:r>
                            <w:rPr>
                              <w:sz w:val="20"/>
                            </w:rPr>
                            <w:t>Lessee’s</w:t>
                          </w:r>
                          <w:r>
                            <w:rPr>
                              <w:spacing w:val="-6"/>
                              <w:sz w:val="20"/>
                            </w:rPr>
                            <w:t xml:space="preserve"> </w:t>
                          </w:r>
                          <w:r>
                            <w:rPr>
                              <w:sz w:val="20"/>
                            </w:rPr>
                            <w:t>Initials</w:t>
                          </w:r>
                          <w:r>
                            <w:rPr>
                              <w:spacing w:val="-1"/>
                              <w:sz w:val="20"/>
                            </w:rPr>
                            <w:t xml:space="preserve"> </w:t>
                          </w:r>
                          <w:r>
                            <w:rPr>
                              <w:w w:val="99"/>
                              <w:sz w:val="20"/>
                              <w:u w:val="single"/>
                            </w:rPr>
                            <w:t xml:space="preserve"> </w:t>
                          </w:r>
                          <w:r>
                            <w:rPr>
                              <w:sz w:val="20"/>
                              <w:u w:val="single"/>
                            </w:rPr>
                            <w:tab/>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9916883" id="Text Box 5" o:spid="_x0000_s1027" type="#_x0000_t202" style="position:absolute;margin-left:373.45pt;margin-top:721.4pt;width:126.35pt;height:24.55pt;z-index:-50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" filled="f" stroked="f">
              <v:textbox inset="0,0,0,0">
                <w:txbxContent>
                  <w:p w14:paraId="67C2E054" w14:textId="77777777" w:rsidR="00393538" w:rsidRDefault="00F3794A">
                    <w:pPr>
                      <w:tabs>
                        <w:tab w:val="left" w:pos="2496"/>
                      </w:tabs>
                      <w:spacing w:before="10"/>
                      <w:ind w:left="20"/>
                      <w:rPr>
                        <w:sz w:val="20"/>
                      </w:rPr>
                    </w:pPr>
                    <w:r>
                      <w:rPr>
                        <w:sz w:val="20"/>
                      </w:rPr>
                      <w:t>Lessor’s</w:t>
                    </w:r>
                    <w:r>
                      <w:rPr>
                        <w:spacing w:val="-5"/>
                        <w:sz w:val="20"/>
                      </w:rPr>
                      <w:t xml:space="preserve"> </w:t>
                    </w:r>
                    <w:r>
                      <w:rPr>
                        <w:sz w:val="20"/>
                      </w:rPr>
                      <w:t>Initials</w:t>
                    </w:r>
                    <w:r>
                      <w:rPr>
                        <w:spacing w:val="-1"/>
                        <w:sz w:val="20"/>
                      </w:rPr>
                      <w:t xml:space="preserve"> </w:t>
                    </w:r>
                    <w:r>
                      <w:rPr>
                        <w:w w:val="99"/>
                        <w:sz w:val="20"/>
                        <w:u w:val="single"/>
                      </w:rPr>
                      <w:t xml:space="preserve"> </w:t>
                    </w:r>
                    <w:r>
                      <w:rPr>
                        <w:sz w:val="20"/>
                        <w:u w:val="single"/>
                      </w:rPr>
                      <w:tab/>
                    </w:r>
                  </w:p>
                  <w:p w14:paraId="3A24E017" w14:textId="77777777" w:rsidR="00393538" w:rsidRDefault="00F3794A">
                    <w:pPr>
                      <w:tabs>
                        <w:tab w:val="left" w:pos="2506"/>
                      </w:tabs>
                      <w:spacing w:before="1"/>
                      <w:ind w:left="20"/>
                      <w:rPr>
                        <w:sz w:val="20"/>
                      </w:rPr>
                    </w:pPr>
                    <w:r>
                      <w:rPr>
                        <w:sz w:val="20"/>
                      </w:rPr>
                      <w:t>Lessee’s</w:t>
                    </w:r>
                    <w:r>
                      <w:rPr>
                        <w:spacing w:val="-6"/>
                        <w:sz w:val="20"/>
                      </w:rPr>
                      <w:t xml:space="preserve"> </w:t>
                    </w:r>
                    <w:r>
                      <w:rPr>
                        <w:sz w:val="20"/>
                      </w:rPr>
                      <w:t>Initials</w:t>
                    </w:r>
                    <w:r>
                      <w:rPr>
                        <w:spacing w:val="-1"/>
                        <w:sz w:val="20"/>
                      </w:rPr>
                      <w:t xml:space="preserve"> </w:t>
                    </w:r>
                    <w:r>
                      <w:rPr>
                        <w:w w:val="99"/>
                        <w:sz w:val="20"/>
                        <w:u w:val="single"/>
                      </w:rPr>
                      <w:t xml:space="preserve"> </w:t>
                    </w:r>
                    <w:r>
                      <w:rPr>
                        <w:sz w:val="20"/>
                        <w:u w:val="single"/>
                      </w:rPr>
                      <w:tab/>
                    </w:r>
                  </w:p>
                </w:txbxContent>
              </v:textbox>
              <w10:wrap anchorx="page" anchory="page"/>
            </v:shape>
          </w:pict>
        </mc:Fallback>
      </mc:AlternateContent>
    </w:r>
    <w:r>
      <w:rPr>
        <w:noProof/>
      </w:rPr>
      <mc:AlternateContent>
        <mc:Choice Requires="wps">
          <w:drawing>
            <wp:anchor distT="0" distB="0" distL="114300" distR="114300" simplePos="0" relativeHeight="503311424" behindDoc="1" locked="0" layoutInCell="1" allowOverlap="1" wp14:anchorId="3A6344A1" wp14:editId="07127F9E">
              <wp:simplePos x="0" y="0"/>
              <wp:positionH relativeFrom="page">
                <wp:posOffset>3557270</wp:posOffset>
              </wp:positionH>
              <wp:positionV relativeFrom="page">
                <wp:posOffset>9452610</wp:posOffset>
              </wp:positionV>
              <wp:extent cx="659765" cy="180975"/>
              <wp:effectExtent l="4445" t="3810" r="2540"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976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37305C" w14:textId="77777777" w:rsidR="00393538" w:rsidRDefault="00F3794A">
                          <w:pPr>
                            <w:spacing w:before="11"/>
                            <w:ind w:left="20"/>
                            <w:rPr>
                              <w:b/>
                            </w:rPr>
                          </w:pPr>
                          <w:r>
                            <w:t xml:space="preserve">Page </w:t>
                          </w:r>
                          <w:r>
                            <w:fldChar w:fldCharType="begin"/>
                          </w:r>
                          <w:r>
                            <w:rPr>
                              <w:b/>
                            </w:rPr>
                            <w:instrText xml:space="preserve"> PAGE </w:instrText>
                          </w:r>
                          <w:r>
                            <w:fldChar w:fldCharType="separate"/>
                          </w:r>
                          <w:r>
                            <w:t>1</w:t>
                          </w:r>
                          <w:r>
                            <w:fldChar w:fldCharType="end"/>
                          </w:r>
                          <w:r>
                            <w:rPr>
                              <w:b/>
                            </w:rPr>
                            <w:t xml:space="preserve"> </w:t>
                          </w:r>
                          <w:r>
                            <w:t xml:space="preserve">of </w:t>
                          </w:r>
                          <w:r>
                            <w:rPr>
                              <w:b/>
                            </w:rPr>
                            <w:t>6</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6344A1" id="Text Box 4" o:spid="_x0000_s1028" type="#_x0000_t202" style="position:absolute;margin-left:280.1pt;margin-top:744.3pt;width:51.95pt;height:14.25pt;z-index:-50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" filled="f" stroked="f">
              <v:textbox inset="0,0,0,0">
                <w:txbxContent>
                  <w:p w14:paraId="5B37305C" w14:textId="77777777" w:rsidR="00393538" w:rsidRDefault="00F3794A">
                    <w:pPr>
                      <w:spacing w:before="11"/>
                      <w:ind w:left="20"/>
                      <w:rPr>
                        <w:b/>
                      </w:rPr>
                    </w:pPr>
                    <w:r>
                      <w:t xml:space="preserve">Page </w:t>
                    </w:r>
                    <w:r>
                      <w:fldChar w:fldCharType="begin"/>
                    </w:r>
                    <w:r>
                      <w:rPr>
                        <w:b/>
                      </w:rPr>
                      <w:instrText xml:space="preserve"> PAGE </w:instrText>
                    </w:r>
                    <w:r>
                      <w:fldChar w:fldCharType="separate"/>
                    </w:r>
                    <w:r>
                      <w:t>1</w:t>
                    </w:r>
                    <w:r>
                      <w:fldChar w:fldCharType="end"/>
                    </w:r>
                    <w:r>
                      <w:rPr>
                        <w:b/>
                      </w:rPr>
                      <w:t xml:space="preserve"> </w:t>
                    </w:r>
                    <w:r>
                      <w:t xml:space="preserve">of </w:t>
                    </w:r>
                    <w:r>
                      <w:rPr>
                        <w:b/>
                      </w:rPr>
                      <w:t>6</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E48EC4" w14:textId="4E760268" w:rsidR="00393538" w:rsidRDefault="00F52D42">
    <w:pPr>
      <w:pStyle w:val="BodyText"/>
      <w:spacing w:line="14" w:lineRule="auto"/>
      <w:rPr>
        <w:sz w:val="20"/>
      </w:rPr>
    </w:pPr>
    <w:r>
      <w:rPr>
        <w:noProof/>
      </w:rPr>
      <mc:AlternateContent>
        <mc:Choice Requires="wps">
          <w:drawing>
            <wp:anchor distT="0" distB="0" distL="114300" distR="114300" simplePos="0" relativeHeight="503311448" behindDoc="1" locked="0" layoutInCell="1" allowOverlap="1" wp14:anchorId="0D4CA291" wp14:editId="2BCC0F5C">
              <wp:simplePos x="0" y="0"/>
              <wp:positionH relativeFrom="page">
                <wp:posOffset>838200</wp:posOffset>
              </wp:positionH>
              <wp:positionV relativeFrom="page">
                <wp:posOffset>9164320</wp:posOffset>
              </wp:positionV>
              <wp:extent cx="2745105" cy="165735"/>
              <wp:effectExtent l="0" t="1270" r="0" b="4445"/>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4510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07B17C" w14:textId="77777777" w:rsidR="00393538" w:rsidRDefault="00F3794A">
                          <w:pPr>
                            <w:spacing w:before="10"/>
                            <w:ind w:left="20"/>
                            <w:rPr>
                              <w:sz w:val="20"/>
                            </w:rPr>
                          </w:pPr>
                          <w:r>
                            <w:rPr>
                              <w:sz w:val="20"/>
                            </w:rPr>
                            <w:t>SECOND ADDENDUM TO LEASE AGREEMENT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D4CA291" id="_x0000_t202" coordsize="21600,21600" o:spt="202" path="m,l,21600r21600,l21600,xe">
              <v:stroke joinstyle="miter"/>
              <v:path gradientshapeok="t" o:connecttype="rect"/>
            </v:shapetype>
            <v:shape id="Text Box 3" o:spid="_x0000_s1029" type="#_x0000_t202" style="position:absolute;margin-left:66pt;margin-top:721.6pt;width:216.15pt;height:13.05pt;z-index:-50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" filled="f" stroked="f">
              <v:textbox inset="0,0,0,0">
                <w:txbxContent>
                  <w:p w14:paraId="1907B17C" w14:textId="77777777" w:rsidR="00393538" w:rsidRDefault="00F3794A">
                    <w:pPr>
                      <w:spacing w:before="10"/>
                      <w:ind w:left="20"/>
                      <w:rPr>
                        <w:sz w:val="20"/>
                      </w:rPr>
                    </w:pPr>
                    <w:r>
                      <w:rPr>
                        <w:sz w:val="20"/>
                      </w:rPr>
                      <w:t>SECOND ADDENDUM TO LEASE AGREEMENT</w:t>
                    </w:r>
                  </w:p>
                </w:txbxContent>
              </v:textbox>
              <w10:wrap anchorx="page" anchory="page"/>
            </v:shape>
          </w:pict>
        </mc:Fallback>
      </mc:AlternateContent>
    </w:r>
    <w:r>
      <w:rPr>
        <w:noProof/>
      </w:rPr>
      <mc:AlternateContent>
        <mc:Choice Requires="wps">
          <w:drawing>
            <wp:anchor distT="0" distB="0" distL="114300" distR="114300" simplePos="0" relativeHeight="503311472" behindDoc="1" locked="0" layoutInCell="1" allowOverlap="1" wp14:anchorId="5005527E" wp14:editId="04596BD1">
              <wp:simplePos x="0" y="0"/>
              <wp:positionH relativeFrom="page">
                <wp:posOffset>4953635</wp:posOffset>
              </wp:positionH>
              <wp:positionV relativeFrom="page">
                <wp:posOffset>9164320</wp:posOffset>
              </wp:positionV>
              <wp:extent cx="1604645" cy="311785"/>
              <wp:effectExtent l="635" t="1270" r="4445" b="127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4645" cy="3117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04D16F" w14:textId="77777777" w:rsidR="00393538" w:rsidRDefault="00F3794A">
                          <w:pPr>
                            <w:tabs>
                              <w:tab w:val="left" w:pos="2496"/>
                            </w:tabs>
                            <w:spacing w:before="10"/>
                            <w:ind w:left="20"/>
                            <w:rPr>
                              <w:sz w:val="20"/>
                            </w:rPr>
                          </w:pPr>
                          <w:r>
                            <w:rPr>
                              <w:sz w:val="20"/>
                            </w:rPr>
                            <w:t>Lessor’s</w:t>
                          </w:r>
                          <w:r>
                            <w:rPr>
                              <w:spacing w:val="-5"/>
                              <w:sz w:val="20"/>
                            </w:rPr>
                            <w:t xml:space="preserve"> </w:t>
                          </w:r>
                          <w:r>
                            <w:rPr>
                              <w:sz w:val="20"/>
                            </w:rPr>
                            <w:t>Initials</w:t>
                          </w:r>
                          <w:r>
                            <w:rPr>
                              <w:spacing w:val="-1"/>
                              <w:sz w:val="20"/>
                            </w:rPr>
                            <w:t xml:space="preserve"> </w:t>
                          </w:r>
                          <w:r>
                            <w:rPr>
                              <w:w w:val="99"/>
                              <w:sz w:val="20"/>
                              <w:u w:val="single"/>
                            </w:rPr>
                            <w:t xml:space="preserve"> </w:t>
                          </w:r>
                          <w:r>
                            <w:rPr>
                              <w:sz w:val="20"/>
                              <w:u w:val="single"/>
                            </w:rPr>
                            <w:tab/>
                          </w:r>
                        </w:p>
                        <w:p w14:paraId="3CE39D9D" w14:textId="77777777" w:rsidR="00393538" w:rsidRDefault="00F3794A">
                          <w:pPr>
                            <w:tabs>
                              <w:tab w:val="left" w:pos="2506"/>
                            </w:tabs>
                            <w:spacing w:before="1"/>
                            <w:ind w:left="20"/>
                            <w:rPr>
                              <w:sz w:val="20"/>
                            </w:rPr>
                          </w:pPr>
                          <w:r>
                            <w:rPr>
                              <w:sz w:val="20"/>
                            </w:rPr>
                            <w:t>Lessee’s</w:t>
                          </w:r>
                          <w:r>
                            <w:rPr>
                              <w:spacing w:val="-6"/>
                              <w:sz w:val="20"/>
                            </w:rPr>
                            <w:t xml:space="preserve"> </w:t>
                          </w:r>
                          <w:r>
                            <w:rPr>
                              <w:sz w:val="20"/>
                            </w:rPr>
                            <w:t>Initials</w:t>
                          </w:r>
                          <w:r>
                            <w:rPr>
                              <w:spacing w:val="-1"/>
                              <w:sz w:val="20"/>
                            </w:rPr>
                            <w:t xml:space="preserve"> </w:t>
                          </w:r>
                          <w:r>
                            <w:rPr>
                              <w:w w:val="99"/>
                              <w:sz w:val="20"/>
                              <w:u w:val="single"/>
                            </w:rPr>
                            <w:t xml:space="preserve"> </w:t>
                          </w:r>
                          <w:r>
                            <w:rPr>
                              <w:sz w:val="20"/>
                              <w:u w:val="single"/>
                            </w:rPr>
                            <w:tab/>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005527E" id="Text Box 2" o:spid="_x0000_s1030" type="#_x0000_t202" style="position:absolute;margin-left:390.05pt;margin-top:721.6pt;width:126.35pt;height:24.55pt;z-index:-50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" filled="f" stroked="f">
              <v:textbox inset="0,0,0,0">
                <w:txbxContent>
                  <w:p w14:paraId="7D04D16F" w14:textId="77777777" w:rsidR="00393538" w:rsidRDefault="00F3794A">
                    <w:pPr>
                      <w:tabs>
                        <w:tab w:val="left" w:pos="2496"/>
                      </w:tabs>
                      <w:spacing w:before="10"/>
                      <w:ind w:left="20"/>
                      <w:rPr>
                        <w:sz w:val="20"/>
                      </w:rPr>
                    </w:pPr>
                    <w:r>
                      <w:rPr>
                        <w:sz w:val="20"/>
                      </w:rPr>
                      <w:t>Lessor’s</w:t>
                    </w:r>
                    <w:r>
                      <w:rPr>
                        <w:spacing w:val="-5"/>
                        <w:sz w:val="20"/>
                      </w:rPr>
                      <w:t xml:space="preserve"> </w:t>
                    </w:r>
                    <w:r>
                      <w:rPr>
                        <w:sz w:val="20"/>
                      </w:rPr>
                      <w:t>Initials</w:t>
                    </w:r>
                    <w:r>
                      <w:rPr>
                        <w:spacing w:val="-1"/>
                        <w:sz w:val="20"/>
                      </w:rPr>
                      <w:t xml:space="preserve"> </w:t>
                    </w:r>
                    <w:r>
                      <w:rPr>
                        <w:w w:val="99"/>
                        <w:sz w:val="20"/>
                        <w:u w:val="single"/>
                      </w:rPr>
                      <w:t xml:space="preserve"> </w:t>
                    </w:r>
                    <w:r>
                      <w:rPr>
                        <w:sz w:val="20"/>
                        <w:u w:val="single"/>
                      </w:rPr>
                      <w:tab/>
                    </w:r>
                  </w:p>
                  <w:p w14:paraId="3CE39D9D" w14:textId="77777777" w:rsidR="00393538" w:rsidRDefault="00F3794A">
                    <w:pPr>
                      <w:tabs>
                        <w:tab w:val="left" w:pos="2506"/>
                      </w:tabs>
                      <w:spacing w:before="1"/>
                      <w:ind w:left="20"/>
                      <w:rPr>
                        <w:sz w:val="20"/>
                      </w:rPr>
                    </w:pPr>
                    <w:r>
                      <w:rPr>
                        <w:sz w:val="20"/>
                      </w:rPr>
                      <w:t>Lessee’s</w:t>
                    </w:r>
                    <w:r>
                      <w:rPr>
                        <w:spacing w:val="-6"/>
                        <w:sz w:val="20"/>
                      </w:rPr>
                      <w:t xml:space="preserve"> </w:t>
                    </w:r>
                    <w:r>
                      <w:rPr>
                        <w:sz w:val="20"/>
                      </w:rPr>
                      <w:t>Initials</w:t>
                    </w:r>
                    <w:r>
                      <w:rPr>
                        <w:spacing w:val="-1"/>
                        <w:sz w:val="20"/>
                      </w:rPr>
                      <w:t xml:space="preserve"> </w:t>
                    </w:r>
                    <w:r>
                      <w:rPr>
                        <w:w w:val="99"/>
                        <w:sz w:val="20"/>
                        <w:u w:val="single"/>
                      </w:rPr>
                      <w:t xml:space="preserve"> </w:t>
                    </w:r>
                    <w:r>
                      <w:rPr>
                        <w:sz w:val="20"/>
                        <w:u w:val="single"/>
                      </w:rPr>
                      <w:tab/>
                    </w:r>
                  </w:p>
                </w:txbxContent>
              </v:textbox>
              <w10:wrap anchorx="page" anchory="page"/>
            </v:shape>
          </w:pict>
        </mc:Fallback>
      </mc:AlternateContent>
    </w:r>
    <w:r>
      <w:rPr>
        <w:noProof/>
      </w:rPr>
      <mc:AlternateContent>
        <mc:Choice Requires="wps">
          <w:drawing>
            <wp:anchor distT="0" distB="0" distL="114300" distR="114300" simplePos="0" relativeHeight="503311496" behindDoc="1" locked="0" layoutInCell="1" allowOverlap="1" wp14:anchorId="773A7FFD" wp14:editId="335EABD4">
              <wp:simplePos x="0" y="0"/>
              <wp:positionH relativeFrom="page">
                <wp:posOffset>3583305</wp:posOffset>
              </wp:positionH>
              <wp:positionV relativeFrom="page">
                <wp:posOffset>9455785</wp:posOffset>
              </wp:positionV>
              <wp:extent cx="659765" cy="180975"/>
              <wp:effectExtent l="1905" t="0" r="0" b="254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976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E88C2F" w14:textId="77777777" w:rsidR="00393538" w:rsidRDefault="00F3794A">
                          <w:pPr>
                            <w:spacing w:before="11"/>
                            <w:ind w:left="20"/>
                            <w:rPr>
                              <w:b/>
                            </w:rPr>
                          </w:pPr>
                          <w:r>
                            <w:t xml:space="preserve">Page </w:t>
                          </w:r>
                          <w:r>
                            <w:fldChar w:fldCharType="begin"/>
                          </w:r>
                          <w:r>
                            <w:rPr>
                              <w:b/>
                            </w:rPr>
                            <w:instrText xml:space="preserve"> PAGE </w:instrText>
                          </w:r>
                          <w:r>
                            <w:fldChar w:fldCharType="separate"/>
                          </w:r>
                          <w:r>
                            <w:t>5</w:t>
                          </w:r>
                          <w:r>
                            <w:fldChar w:fldCharType="end"/>
                          </w:r>
                          <w:r>
                            <w:rPr>
                              <w:b/>
                            </w:rPr>
                            <w:t xml:space="preserve"> </w:t>
                          </w:r>
                          <w:r>
                            <w:t xml:space="preserve">of </w:t>
                          </w:r>
                          <w:r>
                            <w:rPr>
                              <w:b/>
                            </w:rPr>
                            <w:t>6</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3A7FFD" id="Text Box 1" o:spid="_x0000_s1031" type="#_x0000_t202" style="position:absolute;margin-left:282.15pt;margin-top:744.55pt;width:51.95pt;height:14.25pt;z-index:-49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" filled="f" stroked="f">
              <v:textbox inset="0,0,0,0">
                <w:txbxContent>
                  <w:p w14:paraId="59E88C2F" w14:textId="77777777" w:rsidR="00393538" w:rsidRDefault="00F3794A">
                    <w:pPr>
                      <w:spacing w:before="11"/>
                      <w:ind w:left="20"/>
                      <w:rPr>
                        <w:b/>
                      </w:rPr>
                    </w:pPr>
                    <w:r>
                      <w:t xml:space="preserve">Page </w:t>
                    </w:r>
                    <w:r>
                      <w:fldChar w:fldCharType="begin"/>
                    </w:r>
                    <w:r>
                      <w:rPr>
                        <w:b/>
                      </w:rPr>
                      <w:instrText xml:space="preserve"> PAGE </w:instrText>
                    </w:r>
                    <w:r>
                      <w:fldChar w:fldCharType="separate"/>
                    </w:r>
                    <w:r>
                      <w:t>5</w:t>
                    </w:r>
                    <w:r>
                      <w:fldChar w:fldCharType="end"/>
                    </w:r>
                    <w:r>
                      <w:rPr>
                        <w:b/>
                      </w:rPr>
                      <w:t xml:space="preserve"> </w:t>
                    </w:r>
                    <w:r>
                      <w:t xml:space="preserve">of </w:t>
                    </w:r>
                    <w:r>
                      <w:rPr>
                        <w:b/>
                      </w:rPr>
                      <w:t>6</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0568ED7" w14:textId="77777777" w:rsidR="00AE6C63" w:rsidRDefault="00AE6C63">
      <w:r>
        <w:separator/>
      </w:r>
    </w:p>
  </w:footnote>
  <w:footnote w:type="continuationSeparator" w:id="0">
    <w:p w14:paraId="390CB336" w14:textId="77777777" w:rsidR="00AE6C63" w:rsidRDefault="00AE6C6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FA956A7"/>
    <w:multiLevelType w:val="hybridMultilevel"/>
    <w:tmpl w:val="20F267A8"/>
    <w:lvl w:ilvl="0" w:tplc="2BA00468">
      <w:start w:val="1"/>
      <w:numFmt w:val="decimal"/>
      <w:lvlText w:val="%1."/>
      <w:lvlJc w:val="left"/>
      <w:pPr>
        <w:ind w:left="829" w:hanging="360"/>
        <w:jc w:val="left"/>
      </w:pPr>
      <w:rPr>
        <w:rFonts w:ascii="Times New Roman" w:eastAsia="Times New Roman" w:hAnsi="Times New Roman" w:cs="Times New Roman" w:hint="default"/>
        <w:w w:val="100"/>
        <w:sz w:val="22"/>
        <w:szCs w:val="22"/>
        <w:lang w:val="en-US" w:eastAsia="en-US" w:bidi="en-US"/>
      </w:rPr>
    </w:lvl>
    <w:lvl w:ilvl="1" w:tplc="7418165A">
      <w:start w:val="1"/>
      <w:numFmt w:val="decimal"/>
      <w:lvlText w:val="%2."/>
      <w:lvlJc w:val="left"/>
      <w:pPr>
        <w:ind w:left="2989" w:hanging="721"/>
        <w:jc w:val="right"/>
      </w:pPr>
      <w:rPr>
        <w:rFonts w:ascii="Times New Roman" w:eastAsia="Times New Roman" w:hAnsi="Times New Roman" w:cs="Times New Roman" w:hint="default"/>
        <w:w w:val="100"/>
        <w:sz w:val="22"/>
        <w:szCs w:val="22"/>
        <w:lang w:val="en-US" w:eastAsia="en-US" w:bidi="en-US"/>
      </w:rPr>
    </w:lvl>
    <w:lvl w:ilvl="2" w:tplc="FC7E2DD2">
      <w:numFmt w:val="bullet"/>
      <w:lvlText w:val="•"/>
      <w:lvlJc w:val="left"/>
      <w:pPr>
        <w:ind w:left="3780" w:hanging="721"/>
      </w:pPr>
      <w:rPr>
        <w:rFonts w:hint="default"/>
        <w:lang w:val="en-US" w:eastAsia="en-US" w:bidi="en-US"/>
      </w:rPr>
    </w:lvl>
    <w:lvl w:ilvl="3" w:tplc="3E5250EE">
      <w:numFmt w:val="bullet"/>
      <w:lvlText w:val="•"/>
      <w:lvlJc w:val="left"/>
      <w:pPr>
        <w:ind w:left="4580" w:hanging="721"/>
      </w:pPr>
      <w:rPr>
        <w:rFonts w:hint="default"/>
        <w:lang w:val="en-US" w:eastAsia="en-US" w:bidi="en-US"/>
      </w:rPr>
    </w:lvl>
    <w:lvl w:ilvl="4" w:tplc="13389666">
      <w:numFmt w:val="bullet"/>
      <w:lvlText w:val="•"/>
      <w:lvlJc w:val="left"/>
      <w:pPr>
        <w:ind w:left="5380" w:hanging="721"/>
      </w:pPr>
      <w:rPr>
        <w:rFonts w:hint="default"/>
        <w:lang w:val="en-US" w:eastAsia="en-US" w:bidi="en-US"/>
      </w:rPr>
    </w:lvl>
    <w:lvl w:ilvl="5" w:tplc="66BC963E">
      <w:numFmt w:val="bullet"/>
      <w:lvlText w:val="•"/>
      <w:lvlJc w:val="left"/>
      <w:pPr>
        <w:ind w:left="6180" w:hanging="721"/>
      </w:pPr>
      <w:rPr>
        <w:rFonts w:hint="default"/>
        <w:lang w:val="en-US" w:eastAsia="en-US" w:bidi="en-US"/>
      </w:rPr>
    </w:lvl>
    <w:lvl w:ilvl="6" w:tplc="57ACE552">
      <w:numFmt w:val="bullet"/>
      <w:lvlText w:val="•"/>
      <w:lvlJc w:val="left"/>
      <w:pPr>
        <w:ind w:left="6980" w:hanging="721"/>
      </w:pPr>
      <w:rPr>
        <w:rFonts w:hint="default"/>
        <w:lang w:val="en-US" w:eastAsia="en-US" w:bidi="en-US"/>
      </w:rPr>
    </w:lvl>
    <w:lvl w:ilvl="7" w:tplc="0E729980">
      <w:numFmt w:val="bullet"/>
      <w:lvlText w:val="•"/>
      <w:lvlJc w:val="left"/>
      <w:pPr>
        <w:ind w:left="7780" w:hanging="721"/>
      </w:pPr>
      <w:rPr>
        <w:rFonts w:hint="default"/>
        <w:lang w:val="en-US" w:eastAsia="en-US" w:bidi="en-US"/>
      </w:rPr>
    </w:lvl>
    <w:lvl w:ilvl="8" w:tplc="71426F16">
      <w:numFmt w:val="bullet"/>
      <w:lvlText w:val="•"/>
      <w:lvlJc w:val="left"/>
      <w:pPr>
        <w:ind w:left="8580" w:hanging="721"/>
      </w:pPr>
      <w:rPr>
        <w:rFonts w:hint="default"/>
        <w:lang w:val="en-US" w:eastAsia="en-US" w:bidi="en-U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bestFit" w:percent="87"/>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3538"/>
    <w:rsid w:val="001B5B30"/>
    <w:rsid w:val="00393538"/>
    <w:rsid w:val="005230D6"/>
    <w:rsid w:val="0064608D"/>
    <w:rsid w:val="00651AF0"/>
    <w:rsid w:val="007207B7"/>
    <w:rsid w:val="007369B0"/>
    <w:rsid w:val="00741161"/>
    <w:rsid w:val="00AE6C63"/>
    <w:rsid w:val="00F3794A"/>
    <w:rsid w:val="00F52D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1E118CF"/>
  <w15:docId w15:val="{75A889D5-0E38-4470-B36E-71E98E4F95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bidi="en-US"/>
    </w:rPr>
  </w:style>
  <w:style w:type="paragraph" w:styleId="Heading1">
    <w:name w:val="heading 1"/>
    <w:basedOn w:val="Normal"/>
    <w:uiPriority w:val="9"/>
    <w:qFormat/>
    <w:pPr>
      <w:ind w:left="4761"/>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829" w:right="841" w:hanging="360"/>
      <w:jc w:val="both"/>
    </w:pPr>
  </w:style>
  <w:style w:type="paragraph" w:customStyle="1" w:styleId="TableParagraph">
    <w:name w:val="Table Paragraph"/>
    <w:basedOn w:val="Normal"/>
    <w:uiPriority w:val="1"/>
    <w:qFormat/>
    <w:pPr>
      <w:spacing w:line="221" w:lineRule="exact"/>
    </w:pPr>
  </w:style>
  <w:style w:type="character" w:customStyle="1" w:styleId="BodyTextChar">
    <w:name w:val="Body Text Char"/>
    <w:basedOn w:val="DefaultParagraphFont"/>
    <w:link w:val="BodyText"/>
    <w:uiPriority w:val="1"/>
    <w:rsid w:val="00F3794A"/>
    <w:rPr>
      <w:rFonts w:ascii="Times New Roman" w:eastAsia="Times New Roman" w:hAnsi="Times New Roman" w:cs="Times New Roman"/>
      <w:sz w:val="24"/>
      <w:szCs w:val="24"/>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B5DC2B-6060-4499-B512-DABA50A667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1612</Words>
  <Characters>9189</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ADDENDUM TO LEASE AGREEMENT</vt:lpstr>
    </vt:vector>
  </TitlesOfParts>
  <Company/>
  <LinksUpToDate>false</LinksUpToDate>
  <CharactersWithSpaces>10780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ADDENDUM TO LEASE AGREEMENT</dc:title>
  <dc:creator>Richard Becker</dc:creator>
  <cp:lastModifiedBy>Adam Abdalla</cp:lastModifiedBy>
  <cp:revision>2</cp:revision>
  <dcterms:created xsi:type="dcterms:W3CDTF">2020-02-19T21:55:00Z</dcterms:created>
  <dcterms:modified xsi:type="dcterms:W3CDTF">2020-02-19T21:55:00Z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2019-09-06T00:00:00Z</vt:filetime>
  </property>
  <property fmtid="{D5CDD505-2E9C-101B-9397-08002B2CF9AE}" pid="3" name="Creator">
    <vt:lpwstr>Microsoft® Word for Office 365</vt:lpwstr>
  </property>
  <property fmtid="{D5CDD505-2E9C-101B-9397-08002B2CF9AE}" pid="4" name="LastSaved">
    <vt:filetime>2019-09-11T00:00:00Z</vt:filetime>
  </property>
</Properties>
</file>