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Addendum 4 - Medical / Clinic Use - Version 3.1 Software-Ready</w:t>
      </w:r>
    </w:p>
    <w:p>
      <w:pPr>
        <w:jc w:val="center"/>
      </w:pPr>
      <w:r>
        <w:rPr>
          <w:i/>
        </w:rPr>
        <w:t>On the Boulevard Shopping Center | 101-149 Arnould Blvd., Lafayette, LA 70506</w:t>
      </w:r>
    </w:p>
    <w:p>
      <w:r>
        <w:t>On the Boulevard Shopping Center</w:t>
      </w:r>
    </w:p>
    <w:p>
      <w:pPr>
        <w:pStyle w:val="Heading2"/>
      </w:pPr>
      <w:r>
        <w:t>1. Tenant will maintain all professional licenses, permits, and regulatory approvals required for its medical or clinic use.</w:t>
      </w:r>
    </w:p>
    <w:p>
      <w:pPr>
        <w:pStyle w:val="Heading2"/>
      </w:pPr>
      <w:r>
        <w:t>2. Tenant is solely responsible for biohazard handling, regulated waste disposal, sanitation compliance, and specialty plumbing or ventilation serving the Premises.</w:t>
      </w:r>
    </w:p>
    <w:p>
      <w:pPr>
        <w:pStyle w:val="Heading2"/>
      </w:pPr>
      <w:r>
        <w:t>3. Tenant will not create objectionable odors, noise, waste, or patient-traffic conditions that materially interfere with Shopping Center operations.</w:t>
      </w:r>
    </w:p>
    <w:p>
      <w:pPr>
        <w:pStyle w:val="Heading2"/>
      </w:pPr>
      <w:r>
        <w:t>4. Any imaging, treatment, specimen, or specialized medical equipment installation requires Landlord approval.</w:t>
      </w:r>
    </w:p>
    <w:p>
      <w:pPr>
        <w:pStyle w:val="Heading2"/>
      </w:pPr>
      <w:r>
        <w:t>5. Tenant remains responsible for privacy compliance and record-handling obligations applicable to its operations.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