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ФЕДЕРАЛЬНОЕ АГЕНСТВО ПО ОБРАЗОВАНИЮ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ГОУ ВПО НИЖЕГОРОДСКИЙ ГОСУДАРСТВЕННЫЙ 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ТЕХНИЧЕСКИЙ УНИВЕРСИТЕТ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им. Р.Е. АЛЕКСЕЕВА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ИНСТИТУТ РАДИОЭЛЕКТРОНИКИ И ИНФОРМАЦИОННЫХ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ТЕХНОЛОГИЙ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Информатика и системы управления</w:t>
      </w:r>
      <w:r>
        <w:rPr>
          <w:rFonts w:cs="Times New Roman" w:ascii="Times New Roman" w:hAnsi="Times New Roman"/>
          <w:sz w:val="28"/>
          <w:szCs w:val="28"/>
          <w:lang w:val="en-US"/>
        </w:rPr>
        <w:t>”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Информатика и компьютерные технологии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>Отчёт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лабораторной работе №1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eastAsia="SimSun" w:cs="Times New Roman"/>
          <w:b/>
          <w:bCs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«Геоинформационная система «Карта Москвы»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eastAsia="SimSun" w:cs="Times New Roman"/>
          <w:b/>
          <w:bCs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Вариант 9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both"/>
        <w:textAlignment w:val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 студент группы 23-ИВТ-3</w:t>
      </w:r>
    </w:p>
    <w:p>
      <w:pPr>
        <w:pStyle w:val="Normal"/>
        <w:bidi w:val="0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Баглюк Максим Дмитриевич</w:t>
      </w:r>
    </w:p>
    <w:p>
      <w:pPr>
        <w:pStyle w:val="Normal"/>
        <w:bidi w:val="0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____” __________________ 2024 г.</w:t>
      </w:r>
    </w:p>
    <w:p>
      <w:pPr>
        <w:pStyle w:val="Normal"/>
        <w:bidi w:val="0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</w:r>
    </w:p>
    <w:p>
      <w:pPr>
        <w:pStyle w:val="Normal"/>
        <w:bidi w:val="0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 доцент кафедры “ИСТ”</w:t>
      </w:r>
    </w:p>
    <w:p>
      <w:pPr>
        <w:pStyle w:val="Normal"/>
        <w:bidi w:val="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Степаненко Мария Анатольевна  </w:t>
      </w:r>
    </w:p>
    <w:p>
      <w:pPr>
        <w:pStyle w:val="Normal"/>
        <w:bidi w:val="0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____” __________________ 2024 г.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left"/>
        <w:textAlignment w:val="auto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left"/>
        <w:textAlignment w:val="auto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left"/>
        <w:textAlignment w:val="auto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Нижний Новгород </w:t>
      </w:r>
    </w:p>
    <w:p>
      <w:pPr>
        <w:pStyle w:val="Normal"/>
        <w:keepNext w:val="false"/>
        <w:keepLines w:val="false"/>
        <w:widowControl/>
        <w:overflowPunct w:val="true"/>
        <w:bidi w:val="0"/>
        <w:snapToGrid w:val="true"/>
        <w:spacing w:lineRule="auto" w:line="360"/>
        <w:jc w:val="center"/>
        <w:textAlignment w:val="auto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2024 г.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u w:val="none"/>
        </w:rPr>
      </w:pPr>
      <w:bookmarkStart w:id="0" w:name="docs-internal-guid-15f437db-7fff-d1aa-04"/>
      <w:bookmarkEnd w:id="0"/>
      <w:r>
        <w:rPr>
          <w:rFonts w:ascii="Times New Roman" w:hAnsi="Times New Roman"/>
          <w:b/>
          <w:bCs/>
          <w:sz w:val="28"/>
          <w:szCs w:val="28"/>
          <w:u w:val="none"/>
          <w:shd w:fill="auto" w:val="clear"/>
        </w:rPr>
        <w:t>Цель работы: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shd w:fill="auto" w:val="clear"/>
        </w:rPr>
        <w:t xml:space="preserve"> </w:t>
      </w:r>
      <w:r>
        <w:rPr>
          <w:rFonts w:eastAsia="Times New Roman" w:cs="Arial" w:ascii="Arial" w:hAnsi="Arial"/>
          <w:b w:val="false"/>
          <w:bCs/>
          <w:sz w:val="24"/>
          <w:szCs w:val="24"/>
          <w:u w:val="none"/>
          <w:shd w:fill="auto" w:val="clear"/>
          <w:lang w:eastAsia="ru-RU"/>
        </w:rPr>
        <w:t>Построить максимально подробную блок-схему алгоритма решения задачи</w:t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Вариант 9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1" w:name="_GoBack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6120130" cy="4654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br/>
      </w: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>Вывод:</w:t>
      </w:r>
      <w:r>
        <w:rPr>
          <w:rFonts w:eastAsia="SimSun" w:cs="Times New Roman" w:ascii="Times New Roman" w:hAnsi="Times New Roman"/>
          <w:b/>
          <w:bCs/>
          <w:i w:val="false"/>
          <w:iCs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В ходе выполнения лабораторной работы была разработана подробная блок-схема алгоритма решения задачи подсчета количества символов перед первым встреченным двоеточием в строке.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LibreOffice/7.6.3.2$Windows_X86_64 LibreOffice_project/29d686fea9f6705b262d369fede658f824154cc0</Application>
  <AppVersion>15.0000</AppVersion>
  <Pages>2</Pages>
  <Words>97</Words>
  <Characters>722</Characters>
  <CharactersWithSpaces>802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2024-04-03T20:52:55Z</dcterms:created>
  <dc:creator/>
  <dc:description/>
  <dc:language>ru-RU</dc:language>
  <cp:lastModifiedBy/>
  <dcterms:modified xsi:type="dcterms:W3CDTF">2024-04-17T22:28:18Z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