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Тестовая задача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 геофизического сенсор</w:t>
      </w:r>
      <w:r>
        <w:rPr>
          <w:highlight w:val="none"/>
          <w14:ligatures w14:val="none"/>
        </w:rPr>
        <w:t xml:space="preserve">а приходит пакет байт данных. Необходимо создать функцию для расшифровки пакета данных и проверки CRC используя выдержки из datasheet на оборудование. Вычислить значения содержащиеся в пакете. Ответ прислать в виде готовых функций и результатов вычислений.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Пакет байт с геофизического сенсора: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  <w:t xml:space="preserve">0x80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06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02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03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0b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f8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03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dc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03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7f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15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8e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03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57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17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3f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0b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04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05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b9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f1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b2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06 </w:t>
      </w:r>
      <w:r>
        <w:rPr>
          <w:b w:val="0"/>
          <w:bCs w:val="0"/>
          <w:highlight w:val="none"/>
          <w14:ligatures w14:val="none"/>
        </w:rPr>
        <w:t xml:space="preserve">0x</w:t>
      </w:r>
      <w:r>
        <w:rPr>
          <w:b w:val="0"/>
          <w:bCs w:val="0"/>
          <w:highlight w:val="none"/>
          <w14:ligatures w14:val="none"/>
        </w:rPr>
        <w:t xml:space="preserve">04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Datasheet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</w:rPr>
      </w:pPr>
      <w:r>
        <w:rPr>
          <w:b/>
          <w:bCs/>
          <w:highlight w:val="none"/>
          <w14:ligatures w14:val="none"/>
        </w:rPr>
        <w:t xml:space="preserve">6.2 SINGLE-PACKET SENDING CONFIGURATION</w:t>
      </w:r>
      <w:r>
        <w:rPr>
          <w:b/>
          <w:bCs/>
          <w:highlight w:val="none"/>
          <w14:ligatures w14:val="none"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  <w:highlight w:val="none"/>
          <w14:ligatures w14:val="none"/>
        </w:rPr>
        <w:t xml:space="preserve">6.2.1 UPLOAD MODE OF COMPONENT DATA</w:t>
      </w:r>
      <w:r>
        <w:rPr>
          <w:b/>
          <w:bCs/>
          <w:highlight w:val="none"/>
          <w14:ligatures w14:val="none"/>
        </w:rPr>
      </w:r>
      <w:r>
        <w:rPr>
          <w:b/>
          <w:bCs/>
        </w:rPr>
      </w:r>
    </w:p>
    <w:p>
      <w:r>
        <w:rPr>
          <w:highlight w:val="none"/>
          <w14:ligatures w14:val="none"/>
        </w:rPr>
        <w:t xml:space="preserve">Upon receipt of 0x80, the DS750 immediately responds by sending binary sensor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component packets (double-byte data, high-byte before) :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&lt; 80 &gt; &lt; 0601 &gt; &lt; 02 &gt; &lt; HX &gt; &lt; GX &gt; &lt; HY &gt; &lt; GY &gt; &lt; HZ &gt; &lt; GZ &gt; &lt; T &gt; &lt; V &gt; &lt;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CRC &gt; &lt; 0604 &gt;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&lt;80&gt; instruction return (that is, the return value of host sending instruction 0x80);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&lt;0601&gt; component data upload synchronization header, if 0x06 appears in the data or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CRC check code, 0x06 will be sent again after 0x06;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&lt;02&gt; component data upload mode;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&lt;HX&gt; is a double byte (x axis magnetic sensor data times 10000);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&lt;GX&gt; is a double byte (x axis acceleration sensor data times 10000);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&lt;HY&gt;&lt;GY&gt;&lt;HZ&gt;&lt;GZ&gt;;same as the component format above;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&lt;T&gt; is a double byte (temperature sensor data multiplied by 100);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&lt;V&gt; is a double byte (input voltage data multiplied by 100);</w:t>
      </w:r>
      <w:r>
        <w:rPr>
          <w:highlight w:val="none"/>
          <w14:ligatures w14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&lt;CRC&gt; CRC check bit;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&lt;0604&gt; sync tail;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CRC:</w:t>
      </w:r>
      <w:r>
        <w:rPr>
          <w:b/>
          <w:bCs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The data packages structure as below: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80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06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01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02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dataByte [0] ~ dataByte [15]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CrcByte[0] CrcByte [1]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06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04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The sample of the program: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unsigned short crc=0; ( unsigned short is 16bits data format )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unsigned short crc16tab[256]={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0x0000, 0xc0c1, 0xc181, 0x0140, 0xc301, 0x03c0, 0x0280, 0xc241,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0xc601, 0x06c0, 0x0780, 0xc741, 0x0500, 0xc5c1, 0xc481, 0x0440,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0xcc01, 0x0cc0, 0x0d80, 0xcd41, 0x0f00, 0xcfc1, 0xce81, 0x0e40,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0x0a00, 0xcac1, 0xcb81, 0x0b40, 0xc901, 0x09c0, 0x0880, 0xc841,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0xd801, 0x18c0, 0x1980, 0xd941, 0x1b00, 0xdbc1, 0xda81, 0x1a40,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0x1e00, 0xdec1, 0xdf81, 0x1f40, 0xdd01, 0x1dc0, 0x1c80, 0xdc41,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0x1400, 0xd4c1, 0xd581, 0x1540, 0xd701, 0x17c0, 0x1680, 0xd641,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0xd201, 0x12c0, 0x1380, 0xd341, 0x1100, 0xd1c1, 0xd081, 0x1040,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0xf001, 0x30c0, 0x3180, 0xf141, 0x3300, 0xf3c1, 0xf281, 0x3240,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0x3600, 0xf6c1, 0xf781, 0x3740, 0xf501, 0x35c0, 0x3480, 0xf441,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0x3c00, 0xfcc1, 0xfd81, 0x3d40, 0xff01, 0x3fc0, 0x3e80, 0xfe41,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0xfa01, 0x3ac0, 0x3b80, 0xfb41, 0x3900, 0xf9c1, 0xf881, 0x3840,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0x2800, 0xe8c1, 0xe981, 0x2940, 0xeb01, 0x2bc0, 0x2a80, 0xea41,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0xee01, 0x2ec0, 0x2f80, 0xef41, 0x2d00, 0xedc1, 0xec81, 0x2c40,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0xe401, 0x24c0, 0x2580, 0xe541, 0x2700, 0xe7c1, 0xe681, 0x2640,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0x2200, 0xe2c1, 0xe381, 0x2340, 0xe101, 0x21c0, 0x2080, 0xe041,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0xa001, 0x60c0, 0x6180, 0xa141, 0x6300, 0xa3c1, 0xa281, 0x6240,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0x6600, 0xa6c1, 0xa781, 0x6740, 0xa501, 0x65c0, 0x6480, 0xa441,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0x6c00, 0xacc1, 0xad81, 0x6d40, 0xaf01, 0x6fc0, 0x6e80, 0xae41,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0xaa01, 0x6ac0, 0x6b80, 0xab41, 0x6900, 0xa9c1, 0xa881, 0x6840,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0x7800, 0xb8c1, 0xb981, 0x7940, 0xbb01, 0x7bc0, 0x7a80, 0xba41,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0xbe01, 0x7ec0, 0x7f80, 0xbf41, 0x7d00, 0xbdc1, 0xbc81, 0x7c40,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0xb401, 0x74c0, 0x7580, 0xb541, 0x7700, 0xb7c1, 0xb681, 0x7640,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0x7200, 0xb2c1, 0xb381, 0x7340, 0xb101, 0x71c0, 0x7080, 0xb041,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0x5000, 0x90c1, 0x9181, 0x5140, 0x9301, 0x53c0, 0x5280, 0x9241,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0x9601, 0x56c0, 0x5780, 0x9741, 0x5500, 0x95c1, 0x9481, 0x5440,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0x9c01, 0x5cc0, 0x5d80, 0x9d41, 0x5f00, 0x9fc1, 0x9e81, 0x5e40,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0x5a00, 0x9ac1, 0x9b81, 0x5b40, 0x9901, 0x59c0, 0x5880, 0x9841,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0x8801, 0x48c0, 0x4980, 0x8941, 0x4b00, 0x8bc1, 0x8a81, 0x4a40,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0x4e00, 0x8ec1, 0x8f81, 0x4f40, 0x8d01, 0x4dc0, 0x4c80, 0x8c41,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0x4400, 0x84c1, 0x8581, 0x4540, 0x8701, 0x47c0, 0x4680, 0x8641,</w:t>
      </w:r>
      <w:r>
        <w:rPr>
          <w:highlight w:val="none"/>
          <w14:ligatures w14:val="none"/>
        </w:rPr>
      </w:r>
    </w:p>
    <w:p>
      <w:pPr>
        <w:ind w:firstLine="708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0x8201, 0x42c0, 0x4380, 0x8341, 0x4100, 0x81c1, 0x8081, 0x4040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};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//CRC generate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void CalcCRC16(unsigned char c)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{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crc = ((unsigned short)((crc &gt;&gt; 8) ^ crc16tab[ (crc ^ c) &amp; 0xFF ]));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}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void CheckCrc( void )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{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crc = 0;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CalcCRC16(0x01);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CalcCRC16(0x02);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for (int i=0;i&lt;16;i++)// all data number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{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CalcCRC16(dataByte [i]);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}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if (CrcByte [0] ==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(unsigned char)(crc&gt;&gt;8) &amp;&amp; CrcByte [1] == (unsigned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char)(crc))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{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CrcCheckPass;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}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else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{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CrcCheckFail;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}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}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Anton Sitnikov</cp:lastModifiedBy>
  <cp:revision>3</cp:revision>
  <dcterms:modified xsi:type="dcterms:W3CDTF">2025-02-11T03:00:48Z</dcterms:modified>
</cp:coreProperties>
</file>