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FE6EC" w14:textId="77777777" w:rsidR="005F0067" w:rsidRPr="000F6436" w:rsidRDefault="005F0067" w:rsidP="005F0067">
      <w:pPr>
        <w:spacing w:line="240" w:lineRule="auto"/>
        <w:jc w:val="center"/>
        <w:rPr>
          <w:rFonts w:ascii="Times New Roman" w:hAnsi="Times New Roman" w:cs="Times New Roman"/>
          <w:b/>
          <w:sz w:val="21"/>
          <w:szCs w:val="21"/>
          <w:lang w:val="en-US"/>
        </w:rPr>
      </w:pPr>
      <w:r w:rsidRPr="000F6436">
        <w:rPr>
          <w:rFonts w:ascii="Times New Roman" w:hAnsi="Times New Roman" w:cs="Times New Roman"/>
          <w:b/>
          <w:sz w:val="21"/>
          <w:szCs w:val="21"/>
          <w:lang w:val="en-US"/>
        </w:rPr>
        <w:t>Online Appendix</w:t>
      </w:r>
    </w:p>
    <w:p w14:paraId="0CB008F1" w14:textId="77777777" w:rsidR="005F0067" w:rsidRPr="000F6436" w:rsidRDefault="005F0067" w:rsidP="005F0067">
      <w:pPr>
        <w:pStyle w:val="a9"/>
        <w:numPr>
          <w:ilvl w:val="0"/>
          <w:numId w:val="1"/>
        </w:numPr>
        <w:spacing w:after="120" w:line="240" w:lineRule="auto"/>
        <w:ind w:left="284" w:hanging="284"/>
        <w:contextualSpacing w:val="0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>
        <w:rPr>
          <w:rFonts w:ascii="Times New Roman" w:hAnsi="Times New Roman" w:cs="Times New Roman"/>
          <w:sz w:val="21"/>
          <w:szCs w:val="21"/>
          <w:lang w:val="en-US" w:eastAsia="zh-CN"/>
        </w:rPr>
        <w:t>M</w:t>
      </w:r>
      <w:r w:rsidRPr="000F6436">
        <w:rPr>
          <w:rFonts w:ascii="Times New Roman" w:hAnsi="Times New Roman" w:cs="Times New Roman" w:hint="eastAsia"/>
          <w:sz w:val="21"/>
          <w:szCs w:val="21"/>
          <w:lang w:val="en-US" w:eastAsia="zh-CN"/>
        </w:rPr>
        <w:t>ore</w:t>
      </w:r>
      <w:r w:rsidRPr="000F6436">
        <w:rPr>
          <w:rFonts w:ascii="Times New Roman" w:hAnsi="Times New Roman" w:cs="Times New Roman"/>
          <w:sz w:val="21"/>
          <w:szCs w:val="21"/>
          <w:lang w:val="en-US" w:eastAsia="zh-CN"/>
        </w:rPr>
        <w:t xml:space="preserve"> information </w:t>
      </w:r>
      <w:r>
        <w:rPr>
          <w:rFonts w:ascii="Times New Roman" w:hAnsi="Times New Roman" w:cs="Times New Roman"/>
          <w:sz w:val="21"/>
          <w:szCs w:val="21"/>
          <w:lang w:val="en-US" w:eastAsia="zh-CN"/>
        </w:rPr>
        <w:t xml:space="preserve">about </w:t>
      </w:r>
      <w:r w:rsidRPr="009C2109">
        <w:rPr>
          <w:rFonts w:ascii="Times New Roman" w:hAnsi="Times New Roman" w:cs="Times New Roman"/>
          <w:color w:val="000000" w:themeColor="text1"/>
          <w:szCs w:val="21"/>
        </w:rPr>
        <w:t>the dataset time span, the subsystem, the ARB type of each subsystem, the number of ARBs in each subsystem, and the total ARB files in each dataset.</w:t>
      </w:r>
    </w:p>
    <w:p w14:paraId="5853BE45" w14:textId="77777777" w:rsidR="005F0067" w:rsidRPr="000F6436" w:rsidRDefault="005F0067" w:rsidP="005F0067">
      <w:pPr>
        <w:pStyle w:val="af"/>
        <w:keepNext/>
        <w:jc w:val="center"/>
        <w:rPr>
          <w:sz w:val="21"/>
          <w:szCs w:val="21"/>
        </w:rPr>
      </w:pPr>
      <w:bookmarkStart w:id="0" w:name="_Ref186217627"/>
      <w:r w:rsidRPr="000F6436">
        <w:rPr>
          <w:sz w:val="21"/>
          <w:szCs w:val="21"/>
        </w:rPr>
        <w:t xml:space="preserve">Table </w:t>
      </w:r>
      <w:r w:rsidRPr="000F6436">
        <w:rPr>
          <w:sz w:val="21"/>
          <w:szCs w:val="21"/>
        </w:rPr>
        <w:fldChar w:fldCharType="begin"/>
      </w:r>
      <w:r w:rsidRPr="000F6436">
        <w:rPr>
          <w:sz w:val="21"/>
          <w:szCs w:val="21"/>
        </w:rPr>
        <w:instrText xml:space="preserve"> SEQ Table \* ARABIC </w:instrText>
      </w:r>
      <w:r w:rsidRPr="000F6436">
        <w:rPr>
          <w:sz w:val="21"/>
          <w:szCs w:val="21"/>
        </w:rPr>
        <w:fldChar w:fldCharType="separate"/>
      </w:r>
      <w:r w:rsidRPr="000F6436">
        <w:rPr>
          <w:noProof/>
          <w:sz w:val="21"/>
          <w:szCs w:val="21"/>
        </w:rPr>
        <w:t>1</w:t>
      </w:r>
      <w:r w:rsidRPr="000F6436">
        <w:rPr>
          <w:sz w:val="21"/>
          <w:szCs w:val="21"/>
        </w:rPr>
        <w:fldChar w:fldCharType="end"/>
      </w:r>
      <w:bookmarkEnd w:id="0"/>
      <w:r w:rsidRPr="000F6436">
        <w:rPr>
          <w:sz w:val="21"/>
          <w:szCs w:val="21"/>
        </w:rPr>
        <w:t xml:space="preserve"> Dataset information description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25"/>
        <w:gridCol w:w="1182"/>
        <w:gridCol w:w="1532"/>
        <w:gridCol w:w="1267"/>
        <w:gridCol w:w="1866"/>
        <w:gridCol w:w="1718"/>
      </w:tblGrid>
      <w:tr w:rsidR="005F0067" w:rsidRPr="00E45BA8" w14:paraId="17B0CCAD" w14:textId="77777777" w:rsidTr="005A2CAE">
        <w:trPr>
          <w:trHeight w:val="141"/>
        </w:trPr>
        <w:tc>
          <w:tcPr>
            <w:tcW w:w="725" w:type="dxa"/>
          </w:tcPr>
          <w:p w14:paraId="1FB74A2A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Project</w:t>
            </w:r>
          </w:p>
        </w:tc>
        <w:tc>
          <w:tcPr>
            <w:tcW w:w="1182" w:type="dxa"/>
          </w:tcPr>
          <w:p w14:paraId="55A4F2B7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Time Span</w:t>
            </w:r>
          </w:p>
        </w:tc>
        <w:tc>
          <w:tcPr>
            <w:tcW w:w="1532" w:type="dxa"/>
          </w:tcPr>
          <w:p w14:paraId="34003EEE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Subsystem</w:t>
            </w:r>
          </w:p>
        </w:tc>
        <w:tc>
          <w:tcPr>
            <w:tcW w:w="1267" w:type="dxa"/>
          </w:tcPr>
          <w:p w14:paraId="087B123F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ARB type</w:t>
            </w:r>
          </w:p>
        </w:tc>
        <w:tc>
          <w:tcPr>
            <w:tcW w:w="1866" w:type="dxa"/>
          </w:tcPr>
          <w:p w14:paraId="7477AFEF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# ARBs</w:t>
            </w:r>
          </w:p>
        </w:tc>
        <w:tc>
          <w:tcPr>
            <w:tcW w:w="1718" w:type="dxa"/>
          </w:tcPr>
          <w:p w14:paraId="2EA554BE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A</w:t>
            </w: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RB file</w:t>
            </w:r>
          </w:p>
        </w:tc>
      </w:tr>
      <w:tr w:rsidR="005F0067" w:rsidRPr="00E45BA8" w14:paraId="578CFA5C" w14:textId="77777777" w:rsidTr="005A2CAE">
        <w:trPr>
          <w:trHeight w:val="219"/>
        </w:trPr>
        <w:tc>
          <w:tcPr>
            <w:tcW w:w="725" w:type="dxa"/>
            <w:vMerge w:val="restart"/>
            <w:vAlign w:val="center"/>
          </w:tcPr>
          <w:p w14:paraId="74A8BF8B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Linux</w:t>
            </w:r>
          </w:p>
        </w:tc>
        <w:tc>
          <w:tcPr>
            <w:tcW w:w="1182" w:type="dxa"/>
            <w:vMerge w:val="restart"/>
            <w:vAlign w:val="center"/>
          </w:tcPr>
          <w:p w14:paraId="08C92844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Dec 2003 -May 2011</w:t>
            </w: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,</w:t>
            </w: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 xml:space="preserve"> version 2.6</w:t>
            </w:r>
          </w:p>
        </w:tc>
        <w:tc>
          <w:tcPr>
            <w:tcW w:w="1532" w:type="dxa"/>
            <w:vMerge w:val="restart"/>
            <w:vAlign w:val="center"/>
          </w:tcPr>
          <w:p w14:paraId="281A7A6B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Network Drivers</w:t>
            </w:r>
          </w:p>
        </w:tc>
        <w:tc>
          <w:tcPr>
            <w:tcW w:w="1267" w:type="dxa"/>
          </w:tcPr>
          <w:p w14:paraId="1AD719D0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Memory-related</w:t>
            </w:r>
          </w:p>
        </w:tc>
        <w:tc>
          <w:tcPr>
            <w:tcW w:w="1866" w:type="dxa"/>
            <w:vAlign w:val="center"/>
          </w:tcPr>
          <w:p w14:paraId="49060A37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7</w:t>
            </w:r>
          </w:p>
        </w:tc>
        <w:tc>
          <w:tcPr>
            <w:tcW w:w="1718" w:type="dxa"/>
            <w:vMerge w:val="restart"/>
            <w:vAlign w:val="center"/>
          </w:tcPr>
          <w:p w14:paraId="07C2CF07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2</w:t>
            </w: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0</w:t>
            </w:r>
          </w:p>
        </w:tc>
      </w:tr>
      <w:tr w:rsidR="005F0067" w:rsidRPr="00E45BA8" w14:paraId="0145442D" w14:textId="77777777" w:rsidTr="005A2CAE">
        <w:trPr>
          <w:trHeight w:val="219"/>
        </w:trPr>
        <w:tc>
          <w:tcPr>
            <w:tcW w:w="725" w:type="dxa"/>
            <w:vMerge/>
          </w:tcPr>
          <w:p w14:paraId="566D8BD0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182" w:type="dxa"/>
            <w:vMerge/>
            <w:vAlign w:val="center"/>
          </w:tcPr>
          <w:p w14:paraId="43999616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532" w:type="dxa"/>
            <w:vMerge/>
            <w:vAlign w:val="center"/>
          </w:tcPr>
          <w:p w14:paraId="761F9691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267" w:type="dxa"/>
          </w:tcPr>
          <w:p w14:paraId="34E02AF1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Numerical</w:t>
            </w:r>
          </w:p>
        </w:tc>
        <w:tc>
          <w:tcPr>
            <w:tcW w:w="1866" w:type="dxa"/>
            <w:vAlign w:val="center"/>
          </w:tcPr>
          <w:p w14:paraId="16DC398B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1</w:t>
            </w:r>
          </w:p>
        </w:tc>
        <w:tc>
          <w:tcPr>
            <w:tcW w:w="1718" w:type="dxa"/>
            <w:vMerge/>
          </w:tcPr>
          <w:p w14:paraId="199842BE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5F0067" w:rsidRPr="00E45BA8" w14:paraId="1DDE0AEA" w14:textId="77777777" w:rsidTr="005A2CAE">
        <w:trPr>
          <w:trHeight w:val="219"/>
        </w:trPr>
        <w:tc>
          <w:tcPr>
            <w:tcW w:w="725" w:type="dxa"/>
            <w:vMerge/>
          </w:tcPr>
          <w:p w14:paraId="59551AF5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182" w:type="dxa"/>
            <w:vMerge/>
            <w:vAlign w:val="center"/>
          </w:tcPr>
          <w:p w14:paraId="30F81414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532" w:type="dxa"/>
            <w:vMerge/>
            <w:vAlign w:val="center"/>
          </w:tcPr>
          <w:p w14:paraId="382717DC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267" w:type="dxa"/>
          </w:tcPr>
          <w:p w14:paraId="4ECB2F88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Other logical resource</w:t>
            </w:r>
          </w:p>
        </w:tc>
        <w:tc>
          <w:tcPr>
            <w:tcW w:w="1866" w:type="dxa"/>
            <w:vAlign w:val="center"/>
          </w:tcPr>
          <w:p w14:paraId="63EB61BA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1</w:t>
            </w:r>
          </w:p>
        </w:tc>
        <w:tc>
          <w:tcPr>
            <w:tcW w:w="1718" w:type="dxa"/>
            <w:vMerge/>
          </w:tcPr>
          <w:p w14:paraId="5810F6EF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5F0067" w:rsidRPr="00E45BA8" w14:paraId="2CA99D0C" w14:textId="77777777" w:rsidTr="005A2CAE">
        <w:tc>
          <w:tcPr>
            <w:tcW w:w="725" w:type="dxa"/>
            <w:vMerge/>
          </w:tcPr>
          <w:p w14:paraId="6A556F8C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182" w:type="dxa"/>
            <w:vMerge/>
            <w:vAlign w:val="center"/>
          </w:tcPr>
          <w:p w14:paraId="6AA54511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532" w:type="dxa"/>
            <w:vAlign w:val="center"/>
          </w:tcPr>
          <w:p w14:paraId="61579D00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SCSI Drivers</w:t>
            </w:r>
          </w:p>
        </w:tc>
        <w:tc>
          <w:tcPr>
            <w:tcW w:w="1267" w:type="dxa"/>
          </w:tcPr>
          <w:p w14:paraId="792F048E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Memory-related</w:t>
            </w:r>
          </w:p>
        </w:tc>
        <w:tc>
          <w:tcPr>
            <w:tcW w:w="1866" w:type="dxa"/>
            <w:vAlign w:val="center"/>
          </w:tcPr>
          <w:p w14:paraId="1BCEA995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4</w:t>
            </w:r>
          </w:p>
        </w:tc>
        <w:tc>
          <w:tcPr>
            <w:tcW w:w="1718" w:type="dxa"/>
            <w:vMerge/>
          </w:tcPr>
          <w:p w14:paraId="624C857B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5F0067" w:rsidRPr="00E45BA8" w14:paraId="0CFE5049" w14:textId="77777777" w:rsidTr="005A2CAE">
        <w:tc>
          <w:tcPr>
            <w:tcW w:w="725" w:type="dxa"/>
            <w:vMerge/>
          </w:tcPr>
          <w:p w14:paraId="01FA9547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182" w:type="dxa"/>
            <w:vMerge/>
            <w:vAlign w:val="center"/>
          </w:tcPr>
          <w:p w14:paraId="053D75F3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532" w:type="dxa"/>
            <w:vMerge w:val="restart"/>
            <w:vAlign w:val="center"/>
          </w:tcPr>
          <w:p w14:paraId="21E2A4C0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 xml:space="preserve">EXT3 </w:t>
            </w:r>
            <w:proofErr w:type="spellStart"/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FileSystem</w:t>
            </w:r>
            <w:proofErr w:type="spellEnd"/>
          </w:p>
        </w:tc>
        <w:tc>
          <w:tcPr>
            <w:tcW w:w="1267" w:type="dxa"/>
          </w:tcPr>
          <w:p w14:paraId="0ED73070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Memory-related</w:t>
            </w:r>
          </w:p>
        </w:tc>
        <w:tc>
          <w:tcPr>
            <w:tcW w:w="1866" w:type="dxa"/>
            <w:vAlign w:val="center"/>
          </w:tcPr>
          <w:p w14:paraId="7069E2FB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3</w:t>
            </w:r>
          </w:p>
        </w:tc>
        <w:tc>
          <w:tcPr>
            <w:tcW w:w="1718" w:type="dxa"/>
            <w:vMerge/>
          </w:tcPr>
          <w:p w14:paraId="2935B8C6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5F0067" w:rsidRPr="00E45BA8" w14:paraId="123DD327" w14:textId="77777777" w:rsidTr="005A2CAE">
        <w:tc>
          <w:tcPr>
            <w:tcW w:w="725" w:type="dxa"/>
            <w:vMerge/>
          </w:tcPr>
          <w:p w14:paraId="135AB785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182" w:type="dxa"/>
            <w:vMerge/>
            <w:vAlign w:val="center"/>
          </w:tcPr>
          <w:p w14:paraId="1A3F293C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532" w:type="dxa"/>
            <w:vMerge/>
            <w:vAlign w:val="center"/>
          </w:tcPr>
          <w:p w14:paraId="041D93F4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267" w:type="dxa"/>
          </w:tcPr>
          <w:p w14:paraId="7DC1B11B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Storage-related</w:t>
            </w:r>
          </w:p>
        </w:tc>
        <w:tc>
          <w:tcPr>
            <w:tcW w:w="1866" w:type="dxa"/>
            <w:vAlign w:val="center"/>
          </w:tcPr>
          <w:p w14:paraId="0AB4653A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2</w:t>
            </w:r>
          </w:p>
        </w:tc>
        <w:tc>
          <w:tcPr>
            <w:tcW w:w="1718" w:type="dxa"/>
            <w:vMerge/>
          </w:tcPr>
          <w:p w14:paraId="459C24D5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5F0067" w:rsidRPr="00E45BA8" w14:paraId="4315903A" w14:textId="77777777" w:rsidTr="005A2CAE">
        <w:tc>
          <w:tcPr>
            <w:tcW w:w="725" w:type="dxa"/>
            <w:vMerge/>
          </w:tcPr>
          <w:p w14:paraId="68DA357D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182" w:type="dxa"/>
            <w:vMerge/>
            <w:vAlign w:val="center"/>
          </w:tcPr>
          <w:p w14:paraId="1642F0B4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532" w:type="dxa"/>
            <w:vMerge w:val="restart"/>
            <w:vAlign w:val="center"/>
          </w:tcPr>
          <w:p w14:paraId="2118D946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Networking/IPV4</w:t>
            </w:r>
          </w:p>
        </w:tc>
        <w:tc>
          <w:tcPr>
            <w:tcW w:w="1267" w:type="dxa"/>
          </w:tcPr>
          <w:p w14:paraId="51540887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Memory-related</w:t>
            </w:r>
          </w:p>
        </w:tc>
        <w:tc>
          <w:tcPr>
            <w:tcW w:w="1866" w:type="dxa"/>
            <w:vAlign w:val="center"/>
          </w:tcPr>
          <w:p w14:paraId="1FD8026E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1</w:t>
            </w:r>
          </w:p>
        </w:tc>
        <w:tc>
          <w:tcPr>
            <w:tcW w:w="1718" w:type="dxa"/>
            <w:vMerge/>
          </w:tcPr>
          <w:p w14:paraId="3CE1F234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5F0067" w:rsidRPr="00E45BA8" w14:paraId="2F7A1A49" w14:textId="77777777" w:rsidTr="005A2CAE">
        <w:tc>
          <w:tcPr>
            <w:tcW w:w="725" w:type="dxa"/>
            <w:vMerge/>
          </w:tcPr>
          <w:p w14:paraId="2D4AEB05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182" w:type="dxa"/>
            <w:vMerge/>
            <w:vAlign w:val="center"/>
          </w:tcPr>
          <w:p w14:paraId="2E26F283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532" w:type="dxa"/>
            <w:vMerge/>
            <w:vAlign w:val="center"/>
          </w:tcPr>
          <w:p w14:paraId="2732614F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267" w:type="dxa"/>
          </w:tcPr>
          <w:p w14:paraId="52CBE5BF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Other logical resource</w:t>
            </w:r>
          </w:p>
        </w:tc>
        <w:tc>
          <w:tcPr>
            <w:tcW w:w="1866" w:type="dxa"/>
            <w:vAlign w:val="center"/>
          </w:tcPr>
          <w:p w14:paraId="7339A640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1</w:t>
            </w:r>
          </w:p>
        </w:tc>
        <w:tc>
          <w:tcPr>
            <w:tcW w:w="1718" w:type="dxa"/>
            <w:vMerge/>
          </w:tcPr>
          <w:p w14:paraId="05ABEB9A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5F0067" w:rsidRPr="00E45BA8" w14:paraId="7988F1F5" w14:textId="77777777" w:rsidTr="005A2CAE">
        <w:tc>
          <w:tcPr>
            <w:tcW w:w="725" w:type="dxa"/>
            <w:vMerge w:val="restart"/>
            <w:vAlign w:val="center"/>
          </w:tcPr>
          <w:p w14:paraId="7A4F23DB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MySQL</w:t>
            </w:r>
          </w:p>
        </w:tc>
        <w:tc>
          <w:tcPr>
            <w:tcW w:w="1182" w:type="dxa"/>
            <w:vMerge w:val="restart"/>
            <w:vAlign w:val="center"/>
          </w:tcPr>
          <w:p w14:paraId="491F7162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Aug 2006 – Feb 2011</w:t>
            </w: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 xml:space="preserve">, </w:t>
            </w: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v</w:t>
            </w: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ersion</w:t>
            </w: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 xml:space="preserve"> 5.1</w:t>
            </w:r>
          </w:p>
        </w:tc>
        <w:tc>
          <w:tcPr>
            <w:tcW w:w="1532" w:type="dxa"/>
            <w:vMerge w:val="restart"/>
            <w:vAlign w:val="center"/>
          </w:tcPr>
          <w:p w14:paraId="564D9AEF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proofErr w:type="spellStart"/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InnoDB</w:t>
            </w:r>
            <w:proofErr w:type="spellEnd"/>
            <w:r w:rsidRPr="00E45BA8">
              <w:rPr>
                <w:rFonts w:ascii="Times New Roman" w:hAnsi="Times New Roman" w:cs="Times New Roman"/>
                <w:sz w:val="15"/>
                <w:szCs w:val="15"/>
              </w:rPr>
              <w:t xml:space="preserve"> Storage engine</w:t>
            </w:r>
          </w:p>
        </w:tc>
        <w:tc>
          <w:tcPr>
            <w:tcW w:w="1267" w:type="dxa"/>
          </w:tcPr>
          <w:p w14:paraId="7A3DB6F6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Memory-related</w:t>
            </w:r>
          </w:p>
        </w:tc>
        <w:tc>
          <w:tcPr>
            <w:tcW w:w="1866" w:type="dxa"/>
            <w:vAlign w:val="center"/>
          </w:tcPr>
          <w:p w14:paraId="2CA0EA0A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2</w:t>
            </w:r>
          </w:p>
        </w:tc>
        <w:tc>
          <w:tcPr>
            <w:tcW w:w="1718" w:type="dxa"/>
            <w:vMerge w:val="restart"/>
            <w:vAlign w:val="center"/>
          </w:tcPr>
          <w:p w14:paraId="343F400D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3</w:t>
            </w: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9</w:t>
            </w:r>
          </w:p>
        </w:tc>
      </w:tr>
      <w:tr w:rsidR="005F0067" w:rsidRPr="00E45BA8" w14:paraId="26B81C6D" w14:textId="77777777" w:rsidTr="005A2CAE">
        <w:tc>
          <w:tcPr>
            <w:tcW w:w="725" w:type="dxa"/>
            <w:vMerge/>
          </w:tcPr>
          <w:p w14:paraId="15B74FE6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182" w:type="dxa"/>
            <w:vMerge/>
            <w:vAlign w:val="center"/>
          </w:tcPr>
          <w:p w14:paraId="3480E2D4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532" w:type="dxa"/>
            <w:vMerge/>
            <w:vAlign w:val="center"/>
          </w:tcPr>
          <w:p w14:paraId="4F8AA24D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267" w:type="dxa"/>
          </w:tcPr>
          <w:p w14:paraId="14814229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Numerical</w:t>
            </w:r>
          </w:p>
        </w:tc>
        <w:tc>
          <w:tcPr>
            <w:tcW w:w="1866" w:type="dxa"/>
            <w:vAlign w:val="center"/>
          </w:tcPr>
          <w:p w14:paraId="3DD3DEBC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1</w:t>
            </w:r>
          </w:p>
        </w:tc>
        <w:tc>
          <w:tcPr>
            <w:tcW w:w="1718" w:type="dxa"/>
            <w:vMerge/>
          </w:tcPr>
          <w:p w14:paraId="0414A2D9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5F0067" w:rsidRPr="00E45BA8" w14:paraId="23432088" w14:textId="77777777" w:rsidTr="005A2CAE">
        <w:tc>
          <w:tcPr>
            <w:tcW w:w="725" w:type="dxa"/>
            <w:vMerge/>
          </w:tcPr>
          <w:p w14:paraId="002740EB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182" w:type="dxa"/>
            <w:vMerge/>
            <w:vAlign w:val="center"/>
          </w:tcPr>
          <w:p w14:paraId="7CF21723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532" w:type="dxa"/>
            <w:vMerge/>
            <w:vAlign w:val="center"/>
          </w:tcPr>
          <w:p w14:paraId="6E6E9A84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267" w:type="dxa"/>
          </w:tcPr>
          <w:p w14:paraId="242AAB79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Other logical resource</w:t>
            </w:r>
          </w:p>
        </w:tc>
        <w:tc>
          <w:tcPr>
            <w:tcW w:w="1866" w:type="dxa"/>
            <w:vAlign w:val="center"/>
          </w:tcPr>
          <w:p w14:paraId="1400FBA1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3</w:t>
            </w:r>
          </w:p>
        </w:tc>
        <w:tc>
          <w:tcPr>
            <w:tcW w:w="1718" w:type="dxa"/>
            <w:vMerge/>
          </w:tcPr>
          <w:p w14:paraId="04C20B96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5F0067" w:rsidRPr="00E45BA8" w14:paraId="206332BE" w14:textId="77777777" w:rsidTr="005A2CAE">
        <w:tc>
          <w:tcPr>
            <w:tcW w:w="725" w:type="dxa"/>
            <w:vMerge/>
          </w:tcPr>
          <w:p w14:paraId="6143CD3B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182" w:type="dxa"/>
            <w:vMerge/>
            <w:vAlign w:val="center"/>
          </w:tcPr>
          <w:p w14:paraId="012549BF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532" w:type="dxa"/>
            <w:vMerge w:val="restart"/>
            <w:vAlign w:val="center"/>
          </w:tcPr>
          <w:p w14:paraId="0E8ADACA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Replication</w:t>
            </w:r>
          </w:p>
        </w:tc>
        <w:tc>
          <w:tcPr>
            <w:tcW w:w="1267" w:type="dxa"/>
          </w:tcPr>
          <w:p w14:paraId="7FF825E9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Memory-related</w:t>
            </w:r>
          </w:p>
        </w:tc>
        <w:tc>
          <w:tcPr>
            <w:tcW w:w="1866" w:type="dxa"/>
            <w:vAlign w:val="center"/>
          </w:tcPr>
          <w:p w14:paraId="6DD35FA1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4</w:t>
            </w:r>
          </w:p>
        </w:tc>
        <w:tc>
          <w:tcPr>
            <w:tcW w:w="1718" w:type="dxa"/>
            <w:vMerge/>
          </w:tcPr>
          <w:p w14:paraId="61088F02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5F0067" w:rsidRPr="00E45BA8" w14:paraId="1D07FB77" w14:textId="77777777" w:rsidTr="005A2CAE">
        <w:tc>
          <w:tcPr>
            <w:tcW w:w="725" w:type="dxa"/>
            <w:vMerge/>
          </w:tcPr>
          <w:p w14:paraId="189E75E6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182" w:type="dxa"/>
            <w:vMerge/>
            <w:vAlign w:val="center"/>
          </w:tcPr>
          <w:p w14:paraId="121DA7FD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532" w:type="dxa"/>
            <w:vMerge/>
            <w:vAlign w:val="center"/>
          </w:tcPr>
          <w:p w14:paraId="16C24791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267" w:type="dxa"/>
          </w:tcPr>
          <w:p w14:paraId="3640310F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Other logical resource</w:t>
            </w:r>
          </w:p>
        </w:tc>
        <w:tc>
          <w:tcPr>
            <w:tcW w:w="1866" w:type="dxa"/>
            <w:vAlign w:val="center"/>
          </w:tcPr>
          <w:p w14:paraId="57A6ECCE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1</w:t>
            </w:r>
          </w:p>
        </w:tc>
        <w:tc>
          <w:tcPr>
            <w:tcW w:w="1718" w:type="dxa"/>
            <w:vMerge/>
          </w:tcPr>
          <w:p w14:paraId="39D78B4E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5F0067" w:rsidRPr="00E45BA8" w14:paraId="4B4BEE43" w14:textId="77777777" w:rsidTr="005A2CAE">
        <w:tc>
          <w:tcPr>
            <w:tcW w:w="725" w:type="dxa"/>
            <w:vMerge/>
          </w:tcPr>
          <w:p w14:paraId="5646CCAF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182" w:type="dxa"/>
            <w:vMerge/>
            <w:vAlign w:val="center"/>
          </w:tcPr>
          <w:p w14:paraId="75274836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532" w:type="dxa"/>
            <w:vAlign w:val="center"/>
          </w:tcPr>
          <w:p w14:paraId="7F0A3C5F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Optimizer</w:t>
            </w:r>
          </w:p>
        </w:tc>
        <w:tc>
          <w:tcPr>
            <w:tcW w:w="1267" w:type="dxa"/>
          </w:tcPr>
          <w:p w14:paraId="46BAF2FC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Memory-related</w:t>
            </w:r>
          </w:p>
        </w:tc>
        <w:tc>
          <w:tcPr>
            <w:tcW w:w="1866" w:type="dxa"/>
            <w:vAlign w:val="center"/>
          </w:tcPr>
          <w:p w14:paraId="0D088BBC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5</w:t>
            </w:r>
          </w:p>
        </w:tc>
        <w:tc>
          <w:tcPr>
            <w:tcW w:w="1718" w:type="dxa"/>
            <w:vMerge/>
          </w:tcPr>
          <w:p w14:paraId="1BE56B23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5F0067" w:rsidRPr="00E45BA8" w14:paraId="21FE4B55" w14:textId="77777777" w:rsidTr="005A2CAE">
        <w:tc>
          <w:tcPr>
            <w:tcW w:w="725" w:type="dxa"/>
            <w:vMerge w:val="restart"/>
            <w:vAlign w:val="center"/>
          </w:tcPr>
          <w:p w14:paraId="3B00644B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NetBSD</w:t>
            </w:r>
          </w:p>
        </w:tc>
        <w:tc>
          <w:tcPr>
            <w:tcW w:w="1182" w:type="dxa"/>
            <w:vMerge w:val="restart"/>
            <w:vAlign w:val="center"/>
          </w:tcPr>
          <w:p w14:paraId="191476ED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proofErr w:type="spellStart"/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Otc</w:t>
            </w:r>
            <w:proofErr w:type="spellEnd"/>
            <w:r w:rsidRPr="00E45BA8">
              <w:rPr>
                <w:rFonts w:ascii="Times New Roman" w:hAnsi="Times New Roman" w:cs="Times New Roman"/>
                <w:sz w:val="15"/>
                <w:szCs w:val="15"/>
              </w:rPr>
              <w:t xml:space="preserve"> 2015, version 7.x (7.0, 7.0.1, 7.0.2, 7.1, 7.1.1, 7.1.2, 7.2)</w:t>
            </w:r>
          </w:p>
        </w:tc>
        <w:tc>
          <w:tcPr>
            <w:tcW w:w="1532" w:type="dxa"/>
            <w:vMerge w:val="restart"/>
            <w:vAlign w:val="center"/>
          </w:tcPr>
          <w:p w14:paraId="4123283B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kern</w:t>
            </w:r>
          </w:p>
        </w:tc>
        <w:tc>
          <w:tcPr>
            <w:tcW w:w="1267" w:type="dxa"/>
          </w:tcPr>
          <w:p w14:paraId="7CCB39DE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Memory-related</w:t>
            </w:r>
          </w:p>
        </w:tc>
        <w:tc>
          <w:tcPr>
            <w:tcW w:w="1866" w:type="dxa"/>
            <w:vAlign w:val="center"/>
          </w:tcPr>
          <w:p w14:paraId="1B780312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3</w:t>
            </w:r>
          </w:p>
        </w:tc>
        <w:tc>
          <w:tcPr>
            <w:tcW w:w="1718" w:type="dxa"/>
            <w:vMerge w:val="restart"/>
            <w:vAlign w:val="center"/>
          </w:tcPr>
          <w:p w14:paraId="661A821C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2</w:t>
            </w: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1</w:t>
            </w:r>
          </w:p>
        </w:tc>
      </w:tr>
      <w:tr w:rsidR="005F0067" w:rsidRPr="00E45BA8" w14:paraId="693FCE31" w14:textId="77777777" w:rsidTr="005A2CAE">
        <w:tc>
          <w:tcPr>
            <w:tcW w:w="725" w:type="dxa"/>
            <w:vMerge/>
          </w:tcPr>
          <w:p w14:paraId="339CC995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182" w:type="dxa"/>
            <w:vMerge/>
          </w:tcPr>
          <w:p w14:paraId="20EE1A78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532" w:type="dxa"/>
            <w:vMerge/>
            <w:vAlign w:val="center"/>
          </w:tcPr>
          <w:p w14:paraId="697A300E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267" w:type="dxa"/>
          </w:tcPr>
          <w:p w14:paraId="0F926759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Other logical resource</w:t>
            </w:r>
          </w:p>
        </w:tc>
        <w:tc>
          <w:tcPr>
            <w:tcW w:w="1866" w:type="dxa"/>
            <w:vAlign w:val="center"/>
          </w:tcPr>
          <w:p w14:paraId="7E938823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1</w:t>
            </w:r>
          </w:p>
        </w:tc>
        <w:tc>
          <w:tcPr>
            <w:tcW w:w="1718" w:type="dxa"/>
            <w:vMerge/>
          </w:tcPr>
          <w:p w14:paraId="7CDA9980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5F0067" w:rsidRPr="00E45BA8" w14:paraId="5F3718B5" w14:textId="77777777" w:rsidTr="005A2CAE">
        <w:tc>
          <w:tcPr>
            <w:tcW w:w="725" w:type="dxa"/>
            <w:vMerge/>
          </w:tcPr>
          <w:p w14:paraId="4FD61008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182" w:type="dxa"/>
            <w:vMerge/>
          </w:tcPr>
          <w:p w14:paraId="6231E1C4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532" w:type="dxa"/>
            <w:vMerge w:val="restart"/>
            <w:vAlign w:val="center"/>
          </w:tcPr>
          <w:p w14:paraId="2EAEF465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fs</w:t>
            </w:r>
          </w:p>
        </w:tc>
        <w:tc>
          <w:tcPr>
            <w:tcW w:w="1267" w:type="dxa"/>
          </w:tcPr>
          <w:p w14:paraId="08E29884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Memory-related</w:t>
            </w:r>
          </w:p>
        </w:tc>
        <w:tc>
          <w:tcPr>
            <w:tcW w:w="1866" w:type="dxa"/>
            <w:vAlign w:val="center"/>
          </w:tcPr>
          <w:p w14:paraId="7801C0EA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0</w:t>
            </w:r>
          </w:p>
        </w:tc>
        <w:tc>
          <w:tcPr>
            <w:tcW w:w="1718" w:type="dxa"/>
            <w:vMerge/>
          </w:tcPr>
          <w:p w14:paraId="7652BD5A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5F0067" w:rsidRPr="00E45BA8" w14:paraId="5776211C" w14:textId="77777777" w:rsidTr="005A2CAE">
        <w:tc>
          <w:tcPr>
            <w:tcW w:w="725" w:type="dxa"/>
            <w:vMerge/>
          </w:tcPr>
          <w:p w14:paraId="5FBBD110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182" w:type="dxa"/>
            <w:vMerge/>
          </w:tcPr>
          <w:p w14:paraId="43502F93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532" w:type="dxa"/>
            <w:vMerge/>
            <w:vAlign w:val="center"/>
          </w:tcPr>
          <w:p w14:paraId="763DEF4B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267" w:type="dxa"/>
          </w:tcPr>
          <w:p w14:paraId="411208BB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Other logical resource</w:t>
            </w:r>
          </w:p>
        </w:tc>
        <w:tc>
          <w:tcPr>
            <w:tcW w:w="1866" w:type="dxa"/>
            <w:vAlign w:val="center"/>
          </w:tcPr>
          <w:p w14:paraId="6BE5CAC4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1</w:t>
            </w:r>
          </w:p>
        </w:tc>
        <w:tc>
          <w:tcPr>
            <w:tcW w:w="1718" w:type="dxa"/>
            <w:vMerge/>
          </w:tcPr>
          <w:p w14:paraId="69A0C36D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5F0067" w:rsidRPr="00E45BA8" w14:paraId="7C67BD37" w14:textId="77777777" w:rsidTr="005A2CAE">
        <w:tc>
          <w:tcPr>
            <w:tcW w:w="725" w:type="dxa"/>
            <w:vMerge/>
          </w:tcPr>
          <w:p w14:paraId="69E11A51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182" w:type="dxa"/>
            <w:vMerge/>
          </w:tcPr>
          <w:p w14:paraId="7BBB8BE2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532" w:type="dxa"/>
            <w:vMerge w:val="restart"/>
            <w:vAlign w:val="center"/>
          </w:tcPr>
          <w:p w14:paraId="64F263F8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proofErr w:type="spellStart"/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usr.bin</w:t>
            </w:r>
            <w:proofErr w:type="spellEnd"/>
          </w:p>
        </w:tc>
        <w:tc>
          <w:tcPr>
            <w:tcW w:w="1267" w:type="dxa"/>
          </w:tcPr>
          <w:p w14:paraId="41F21F7F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Memory-related</w:t>
            </w:r>
          </w:p>
        </w:tc>
        <w:tc>
          <w:tcPr>
            <w:tcW w:w="1866" w:type="dxa"/>
            <w:vAlign w:val="center"/>
          </w:tcPr>
          <w:p w14:paraId="00AF3564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3</w:t>
            </w:r>
          </w:p>
        </w:tc>
        <w:tc>
          <w:tcPr>
            <w:tcW w:w="1718" w:type="dxa"/>
            <w:vMerge/>
          </w:tcPr>
          <w:p w14:paraId="5C9FE02B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5F0067" w:rsidRPr="00E45BA8" w14:paraId="3A44967E" w14:textId="77777777" w:rsidTr="005A2CAE">
        <w:tc>
          <w:tcPr>
            <w:tcW w:w="725" w:type="dxa"/>
            <w:vMerge/>
          </w:tcPr>
          <w:p w14:paraId="32D2EC5B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182" w:type="dxa"/>
            <w:vMerge/>
          </w:tcPr>
          <w:p w14:paraId="60C21ED2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532" w:type="dxa"/>
            <w:vMerge/>
            <w:vAlign w:val="center"/>
          </w:tcPr>
          <w:p w14:paraId="12254E3C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267" w:type="dxa"/>
          </w:tcPr>
          <w:p w14:paraId="3C371582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Other logical resource</w:t>
            </w:r>
          </w:p>
        </w:tc>
        <w:tc>
          <w:tcPr>
            <w:tcW w:w="1866" w:type="dxa"/>
            <w:vAlign w:val="center"/>
          </w:tcPr>
          <w:p w14:paraId="28410188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2</w:t>
            </w:r>
          </w:p>
        </w:tc>
        <w:tc>
          <w:tcPr>
            <w:tcW w:w="1718" w:type="dxa"/>
            <w:vMerge/>
          </w:tcPr>
          <w:p w14:paraId="60E4880F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5F0067" w:rsidRPr="00E45BA8" w14:paraId="421517EB" w14:textId="77777777" w:rsidTr="005A2CAE">
        <w:tc>
          <w:tcPr>
            <w:tcW w:w="725" w:type="dxa"/>
            <w:vMerge/>
          </w:tcPr>
          <w:p w14:paraId="744E40F4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182" w:type="dxa"/>
            <w:vMerge/>
          </w:tcPr>
          <w:p w14:paraId="791EC108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532" w:type="dxa"/>
            <w:vMerge w:val="restart"/>
            <w:vAlign w:val="center"/>
          </w:tcPr>
          <w:p w14:paraId="2BE03B6E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proofErr w:type="spellStart"/>
            <w:proofErr w:type="gramStart"/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usr.sbin</w:t>
            </w:r>
            <w:proofErr w:type="spellEnd"/>
            <w:proofErr w:type="gramEnd"/>
          </w:p>
        </w:tc>
        <w:tc>
          <w:tcPr>
            <w:tcW w:w="1267" w:type="dxa"/>
          </w:tcPr>
          <w:p w14:paraId="5454B79D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Memory-related</w:t>
            </w:r>
          </w:p>
        </w:tc>
        <w:tc>
          <w:tcPr>
            <w:tcW w:w="1866" w:type="dxa"/>
            <w:vAlign w:val="center"/>
          </w:tcPr>
          <w:p w14:paraId="5114D4E8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6</w:t>
            </w:r>
          </w:p>
        </w:tc>
        <w:tc>
          <w:tcPr>
            <w:tcW w:w="1718" w:type="dxa"/>
            <w:vMerge/>
          </w:tcPr>
          <w:p w14:paraId="27389E13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5F0067" w:rsidRPr="00E45BA8" w14:paraId="5BA168FC" w14:textId="77777777" w:rsidTr="005A2CAE">
        <w:tc>
          <w:tcPr>
            <w:tcW w:w="725" w:type="dxa"/>
            <w:vMerge/>
          </w:tcPr>
          <w:p w14:paraId="3E43641E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182" w:type="dxa"/>
            <w:vMerge/>
          </w:tcPr>
          <w:p w14:paraId="3A64B342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532" w:type="dxa"/>
            <w:vMerge/>
            <w:vAlign w:val="center"/>
          </w:tcPr>
          <w:p w14:paraId="443DB515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267" w:type="dxa"/>
          </w:tcPr>
          <w:p w14:paraId="0E58B2C2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Other logical resource</w:t>
            </w:r>
          </w:p>
        </w:tc>
        <w:tc>
          <w:tcPr>
            <w:tcW w:w="1866" w:type="dxa"/>
            <w:vAlign w:val="center"/>
          </w:tcPr>
          <w:p w14:paraId="7BCE84EE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2</w:t>
            </w:r>
          </w:p>
        </w:tc>
        <w:tc>
          <w:tcPr>
            <w:tcW w:w="1718" w:type="dxa"/>
            <w:vMerge/>
          </w:tcPr>
          <w:p w14:paraId="3CCE911A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5F0067" w:rsidRPr="00E45BA8" w14:paraId="1D66DDDB" w14:textId="77777777" w:rsidTr="005A2CAE">
        <w:tc>
          <w:tcPr>
            <w:tcW w:w="725" w:type="dxa"/>
            <w:vMerge/>
          </w:tcPr>
          <w:p w14:paraId="5A4583E1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182" w:type="dxa"/>
            <w:vMerge/>
          </w:tcPr>
          <w:p w14:paraId="37E14400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532" w:type="dxa"/>
            <w:vMerge w:val="restart"/>
            <w:vAlign w:val="center"/>
          </w:tcPr>
          <w:p w14:paraId="57FA981A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crypto</w:t>
            </w:r>
          </w:p>
        </w:tc>
        <w:tc>
          <w:tcPr>
            <w:tcW w:w="1267" w:type="dxa"/>
          </w:tcPr>
          <w:p w14:paraId="43AA110F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Memory-related</w:t>
            </w:r>
          </w:p>
        </w:tc>
        <w:tc>
          <w:tcPr>
            <w:tcW w:w="1866" w:type="dxa"/>
            <w:vAlign w:val="center"/>
          </w:tcPr>
          <w:p w14:paraId="6E5D50B3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3</w:t>
            </w:r>
          </w:p>
        </w:tc>
        <w:tc>
          <w:tcPr>
            <w:tcW w:w="1718" w:type="dxa"/>
            <w:vMerge/>
          </w:tcPr>
          <w:p w14:paraId="0CEDE495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5F0067" w:rsidRPr="00E45BA8" w14:paraId="5BC1B3B4" w14:textId="77777777" w:rsidTr="005A2CAE">
        <w:tc>
          <w:tcPr>
            <w:tcW w:w="725" w:type="dxa"/>
            <w:vMerge/>
          </w:tcPr>
          <w:p w14:paraId="0E59D71B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182" w:type="dxa"/>
            <w:vMerge/>
          </w:tcPr>
          <w:p w14:paraId="279DD14B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532" w:type="dxa"/>
            <w:vMerge/>
          </w:tcPr>
          <w:p w14:paraId="6C7303B5" w14:textId="77777777" w:rsidR="005F0067" w:rsidRPr="00E45BA8" w:rsidRDefault="005F0067" w:rsidP="005A2CAE">
            <w:pPr>
              <w:spacing w:after="0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267" w:type="dxa"/>
          </w:tcPr>
          <w:p w14:paraId="13623250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/>
                <w:sz w:val="15"/>
                <w:szCs w:val="15"/>
              </w:rPr>
              <w:t>Other logical resource</w:t>
            </w:r>
          </w:p>
        </w:tc>
        <w:tc>
          <w:tcPr>
            <w:tcW w:w="1866" w:type="dxa"/>
            <w:vAlign w:val="center"/>
          </w:tcPr>
          <w:p w14:paraId="3930EEC5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45BA8">
              <w:rPr>
                <w:rFonts w:ascii="Times New Roman" w:hAnsi="Times New Roman" w:cs="Times New Roman" w:hint="eastAsia"/>
                <w:sz w:val="15"/>
                <w:szCs w:val="15"/>
              </w:rPr>
              <w:t>0</w:t>
            </w:r>
          </w:p>
        </w:tc>
        <w:tc>
          <w:tcPr>
            <w:tcW w:w="1718" w:type="dxa"/>
            <w:vMerge/>
          </w:tcPr>
          <w:p w14:paraId="2544CEE3" w14:textId="77777777" w:rsidR="005F0067" w:rsidRPr="00E45BA8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</w:tbl>
    <w:p w14:paraId="3117E70B" w14:textId="77777777" w:rsidR="005F0067" w:rsidRPr="005270C4" w:rsidRDefault="005F0067" w:rsidP="005F0067">
      <w:pPr>
        <w:pStyle w:val="a9"/>
        <w:numPr>
          <w:ilvl w:val="0"/>
          <w:numId w:val="1"/>
        </w:numPr>
        <w:spacing w:before="240" w:after="120" w:line="240" w:lineRule="auto"/>
        <w:ind w:left="284" w:hanging="284"/>
        <w:contextualSpacing w:val="0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>
        <w:rPr>
          <w:rFonts w:ascii="Times New Roman" w:hAnsi="Times New Roman" w:cs="Times New Roman"/>
          <w:sz w:val="21"/>
          <w:szCs w:val="21"/>
          <w:lang w:val="en-US" w:eastAsia="zh-CN"/>
        </w:rPr>
        <w:t xml:space="preserve">The </w:t>
      </w:r>
      <w:r w:rsidRPr="005270C4">
        <w:rPr>
          <w:rFonts w:ascii="Times New Roman" w:hAnsi="Times New Roman" w:cs="Times New Roman"/>
          <w:sz w:val="21"/>
          <w:szCs w:val="21"/>
        </w:rPr>
        <w:t>detailed information about the 52-dimensional feature set used in this paper.</w:t>
      </w:r>
    </w:p>
    <w:p w14:paraId="7D0764FD" w14:textId="77777777" w:rsidR="005F0067" w:rsidRPr="000F6436" w:rsidRDefault="005F0067" w:rsidP="005F0067">
      <w:pPr>
        <w:pStyle w:val="af"/>
        <w:keepNext/>
        <w:jc w:val="center"/>
        <w:rPr>
          <w:sz w:val="21"/>
          <w:szCs w:val="21"/>
        </w:rPr>
      </w:pPr>
      <w:r w:rsidRPr="000F6436">
        <w:rPr>
          <w:sz w:val="21"/>
          <w:szCs w:val="21"/>
        </w:rPr>
        <w:lastRenderedPageBreak/>
        <w:t xml:space="preserve">Table </w:t>
      </w:r>
      <w:r w:rsidRPr="000F6436">
        <w:rPr>
          <w:sz w:val="21"/>
          <w:szCs w:val="21"/>
        </w:rPr>
        <w:fldChar w:fldCharType="begin"/>
      </w:r>
      <w:r w:rsidRPr="000F6436">
        <w:rPr>
          <w:sz w:val="21"/>
          <w:szCs w:val="21"/>
        </w:rPr>
        <w:instrText xml:space="preserve"> SEQ Table \* ARABIC </w:instrText>
      </w:r>
      <w:r w:rsidRPr="000F6436">
        <w:rPr>
          <w:sz w:val="21"/>
          <w:szCs w:val="21"/>
        </w:rPr>
        <w:fldChar w:fldCharType="separate"/>
      </w:r>
      <w:r w:rsidRPr="000F6436">
        <w:rPr>
          <w:noProof/>
          <w:sz w:val="21"/>
          <w:szCs w:val="21"/>
        </w:rPr>
        <w:t>2</w:t>
      </w:r>
      <w:r w:rsidRPr="000F6436">
        <w:rPr>
          <w:sz w:val="21"/>
          <w:szCs w:val="21"/>
        </w:rPr>
        <w:fldChar w:fldCharType="end"/>
      </w:r>
      <w:r w:rsidRPr="000F6436">
        <w:rPr>
          <w:sz w:val="21"/>
          <w:szCs w:val="21"/>
        </w:rPr>
        <w:t xml:space="preserve"> Software complex metrics description</w:t>
      </w:r>
    </w:p>
    <w:tbl>
      <w:tblPr>
        <w:tblStyle w:val="ae"/>
        <w:tblW w:w="8222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04"/>
        <w:gridCol w:w="5217"/>
        <w:gridCol w:w="1701"/>
      </w:tblGrid>
      <w:tr w:rsidR="005F0067" w:rsidRPr="007B06AE" w14:paraId="001D02A2" w14:textId="77777777" w:rsidTr="005A2CAE">
        <w:trPr>
          <w:trHeight w:val="358"/>
          <w:jc w:val="center"/>
        </w:trPr>
        <w:tc>
          <w:tcPr>
            <w:tcW w:w="1304" w:type="dxa"/>
            <w:tcBorders>
              <w:bottom w:val="single" w:sz="4" w:space="0" w:color="auto"/>
            </w:tcBorders>
          </w:tcPr>
          <w:p w14:paraId="1FBA2F81" w14:textId="77777777" w:rsidR="005F0067" w:rsidRPr="007B06AE" w:rsidRDefault="005F0067" w:rsidP="005A2CAE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Type</w:t>
            </w:r>
          </w:p>
        </w:tc>
        <w:tc>
          <w:tcPr>
            <w:tcW w:w="5217" w:type="dxa"/>
            <w:tcBorders>
              <w:bottom w:val="single" w:sz="4" w:space="0" w:color="auto"/>
            </w:tcBorders>
          </w:tcPr>
          <w:p w14:paraId="44BD296D" w14:textId="77777777" w:rsidR="005F0067" w:rsidRPr="007B06AE" w:rsidRDefault="005F0067" w:rsidP="005A2CAE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Metrics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7EB11F7" w14:textId="77777777" w:rsidR="005F0067" w:rsidRPr="007B06AE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Description</w:t>
            </w:r>
          </w:p>
        </w:tc>
      </w:tr>
      <w:tr w:rsidR="005F0067" w:rsidRPr="007B06AE" w14:paraId="761C47E4" w14:textId="77777777" w:rsidTr="005A2CAE">
        <w:trPr>
          <w:jc w:val="center"/>
        </w:trPr>
        <w:tc>
          <w:tcPr>
            <w:tcW w:w="1304" w:type="dxa"/>
            <w:vAlign w:val="center"/>
          </w:tcPr>
          <w:p w14:paraId="73FAA26B" w14:textId="77777777" w:rsidR="005F0067" w:rsidRPr="007B06AE" w:rsidRDefault="005F0067" w:rsidP="005A2CAE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Program size</w:t>
            </w:r>
          </w:p>
        </w:tc>
        <w:tc>
          <w:tcPr>
            <w:tcW w:w="5217" w:type="dxa"/>
          </w:tcPr>
          <w:p w14:paraId="7135CB18" w14:textId="77777777" w:rsidR="005F0067" w:rsidRPr="007B06AE" w:rsidRDefault="005F0067" w:rsidP="005A2CAE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AltAvgLineBlank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AltAvgLineCode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AltAvgLineComment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AltCountLineBlank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AltCountLineCode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AltCountLineComment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AvgLine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AvgLineBlank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AvgLineCode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AvgLineComment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CountDeclClass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CountDeclFunction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CountLine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CountLineBlank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CountLineCode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CountLineCodeDecl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CountLineCodeExe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CountLineComment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CountLineInactive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CountLinePreprocessor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CountSemicolon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CountStmt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CountStmtDecl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CountStmtEmpty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CountStmtExe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RatioCommentToCode</w:t>
            </w:r>
            <w:proofErr w:type="spellEnd"/>
          </w:p>
        </w:tc>
        <w:tc>
          <w:tcPr>
            <w:tcW w:w="1701" w:type="dxa"/>
            <w:vAlign w:val="center"/>
          </w:tcPr>
          <w:p w14:paraId="37BD596C" w14:textId="77777777" w:rsidR="005F0067" w:rsidRPr="007B06AE" w:rsidRDefault="005F0067" w:rsidP="005A2CAE">
            <w:pPr>
              <w:spacing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Metrics related to the </w:t>
            </w:r>
            <w:proofErr w:type="gram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amount</w:t>
            </w:r>
            <w:proofErr w:type="gram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 of lines of code, declarations, statements, and files</w:t>
            </w:r>
          </w:p>
        </w:tc>
      </w:tr>
      <w:tr w:rsidR="005F0067" w:rsidRPr="007B06AE" w14:paraId="3DCA8FC5" w14:textId="77777777" w:rsidTr="005A2CAE">
        <w:trPr>
          <w:jc w:val="center"/>
        </w:trPr>
        <w:tc>
          <w:tcPr>
            <w:tcW w:w="1304" w:type="dxa"/>
          </w:tcPr>
          <w:p w14:paraId="35FEF6DB" w14:textId="77777777" w:rsidR="005F0067" w:rsidRPr="007B06AE" w:rsidRDefault="005F0067" w:rsidP="005A2CAE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McCabe’s cyclomatic complexity</w:t>
            </w:r>
          </w:p>
        </w:tc>
        <w:tc>
          <w:tcPr>
            <w:tcW w:w="5217" w:type="dxa"/>
          </w:tcPr>
          <w:p w14:paraId="1151014F" w14:textId="77777777" w:rsidR="005F0067" w:rsidRPr="007B06AE" w:rsidRDefault="005F0067" w:rsidP="005A2CAE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AvgCyclomatic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AvgCyclomaticModified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AvgCyclomaticStrict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AvgEssential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MaxCyclomatic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MaxCyclomaticModified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MaxCyclomaticStrict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SumCyclomatic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SumCyclomaticModified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SumCyclomaticStrict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SumEssential</w:t>
            </w:r>
            <w:proofErr w:type="spellEnd"/>
          </w:p>
        </w:tc>
        <w:tc>
          <w:tcPr>
            <w:tcW w:w="1701" w:type="dxa"/>
            <w:vAlign w:val="center"/>
          </w:tcPr>
          <w:p w14:paraId="6BABEDB1" w14:textId="77777777" w:rsidR="005F0067" w:rsidRPr="007B06AE" w:rsidRDefault="005F0067" w:rsidP="005A2CAE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Metrics related to the control flow graph of functions and methods</w:t>
            </w:r>
          </w:p>
        </w:tc>
      </w:tr>
      <w:tr w:rsidR="005F0067" w:rsidRPr="007B06AE" w14:paraId="74E912BA" w14:textId="77777777" w:rsidTr="005A2CAE">
        <w:trPr>
          <w:trHeight w:val="386"/>
          <w:jc w:val="center"/>
        </w:trPr>
        <w:tc>
          <w:tcPr>
            <w:tcW w:w="1304" w:type="dxa"/>
            <w:vAlign w:val="center"/>
          </w:tcPr>
          <w:p w14:paraId="1EFA44C5" w14:textId="77777777" w:rsidR="005F0067" w:rsidRPr="007B06AE" w:rsidRDefault="005F0067" w:rsidP="005A2CAE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Halstead metrics</w:t>
            </w:r>
          </w:p>
        </w:tc>
        <w:tc>
          <w:tcPr>
            <w:tcW w:w="5217" w:type="dxa"/>
            <w:vAlign w:val="center"/>
          </w:tcPr>
          <w:p w14:paraId="022D08FF" w14:textId="77777777" w:rsidR="005F0067" w:rsidRPr="007B06AE" w:rsidRDefault="005F0067" w:rsidP="005A2CAE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Program Volume, Program Length, Program Vocabulary, Program Difficulty, Effort, N1, N2, n1, n2</w:t>
            </w:r>
          </w:p>
        </w:tc>
        <w:tc>
          <w:tcPr>
            <w:tcW w:w="1701" w:type="dxa"/>
            <w:vAlign w:val="center"/>
          </w:tcPr>
          <w:p w14:paraId="14BEC06F" w14:textId="77777777" w:rsidR="005F0067" w:rsidRPr="007B06AE" w:rsidRDefault="005F0067" w:rsidP="005A2CAE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Metrics based on operands and operators in the program</w:t>
            </w:r>
          </w:p>
        </w:tc>
      </w:tr>
      <w:tr w:rsidR="005F0067" w:rsidRPr="007B06AE" w14:paraId="1746462F" w14:textId="77777777" w:rsidTr="005A2CAE">
        <w:trPr>
          <w:jc w:val="center"/>
        </w:trPr>
        <w:tc>
          <w:tcPr>
            <w:tcW w:w="1304" w:type="dxa"/>
          </w:tcPr>
          <w:p w14:paraId="2C806774" w14:textId="77777777" w:rsidR="005F0067" w:rsidRPr="007B06AE" w:rsidRDefault="005F0067" w:rsidP="005A2CAE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Aging-Related Metrics (ARMs)</w:t>
            </w:r>
          </w:p>
        </w:tc>
        <w:tc>
          <w:tcPr>
            <w:tcW w:w="5217" w:type="dxa"/>
          </w:tcPr>
          <w:p w14:paraId="550D869C" w14:textId="77777777" w:rsidR="005F0067" w:rsidRPr="007B06AE" w:rsidRDefault="005F0067" w:rsidP="005A2CAE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AllocOps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DeallocOps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DerefSet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DerefUse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UniqueDerefSet</w:t>
            </w:r>
            <w:proofErr w:type="spellEnd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 xml:space="preserve">, </w:t>
            </w:r>
            <w:proofErr w:type="spellStart"/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UniqueDerefUse</w:t>
            </w:r>
            <w:proofErr w:type="spellEnd"/>
          </w:p>
        </w:tc>
        <w:tc>
          <w:tcPr>
            <w:tcW w:w="1701" w:type="dxa"/>
            <w:vAlign w:val="center"/>
          </w:tcPr>
          <w:p w14:paraId="02F1F4BA" w14:textId="77777777" w:rsidR="005F0067" w:rsidRPr="007B06AE" w:rsidRDefault="005F0067" w:rsidP="005A2CAE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7B06AE">
              <w:rPr>
                <w:rFonts w:ascii="Times New Roman" w:hAnsi="Times New Roman" w:cs="Times New Roman"/>
                <w:sz w:val="15"/>
                <w:szCs w:val="15"/>
              </w:rPr>
              <w:t>Metrics related to memory usage</w:t>
            </w:r>
          </w:p>
        </w:tc>
      </w:tr>
    </w:tbl>
    <w:p w14:paraId="45C9EB10" w14:textId="77777777" w:rsidR="00102928" w:rsidRPr="005F0067" w:rsidRDefault="00102928">
      <w:pPr>
        <w:rPr>
          <w:rFonts w:hint="eastAsia"/>
        </w:rPr>
      </w:pPr>
    </w:p>
    <w:sectPr w:rsidR="00102928" w:rsidRPr="005F00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B79BC"/>
    <w:multiLevelType w:val="hybridMultilevel"/>
    <w:tmpl w:val="27369C38"/>
    <w:lvl w:ilvl="0" w:tplc="0409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707145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067"/>
    <w:rsid w:val="00102928"/>
    <w:rsid w:val="0039645D"/>
    <w:rsid w:val="005F0067"/>
    <w:rsid w:val="006A4145"/>
    <w:rsid w:val="007A4444"/>
    <w:rsid w:val="00B71D1D"/>
    <w:rsid w:val="00D5752D"/>
    <w:rsid w:val="00E6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3F784"/>
  <w15:chartTrackingRefBased/>
  <w15:docId w15:val="{E7D98047-B79C-4E36-AFDF-534D1829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0067"/>
    <w:pPr>
      <w:spacing w:after="160" w:line="259" w:lineRule="auto"/>
    </w:pPr>
    <w:rPr>
      <w:kern w:val="0"/>
      <w:sz w:val="22"/>
      <w:lang w:val="en-IN" w:eastAsia="en-US"/>
    </w:rPr>
  </w:style>
  <w:style w:type="paragraph" w:styleId="1">
    <w:name w:val="heading 1"/>
    <w:basedOn w:val="a"/>
    <w:next w:val="a"/>
    <w:link w:val="10"/>
    <w:uiPriority w:val="9"/>
    <w:qFormat/>
    <w:rsid w:val="005F00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0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00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00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00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006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006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006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006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00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0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0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00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006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00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00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00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00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00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0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00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00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0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00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00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00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0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00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006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F0067"/>
    <w:rPr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link w:val="af0"/>
    <w:uiPriority w:val="35"/>
    <w:unhideWhenUsed/>
    <w:qFormat/>
    <w:rsid w:val="005F0067"/>
    <w:pPr>
      <w:spacing w:after="0" w:line="240" w:lineRule="auto"/>
      <w:jc w:val="both"/>
    </w:pPr>
    <w:rPr>
      <w:rFonts w:ascii="Times New Roman" w:hAnsi="Times New Roman"/>
      <w:bCs/>
      <w:sz w:val="20"/>
      <w:szCs w:val="18"/>
      <w:lang w:val="en-AU" w:eastAsia="zh-CN"/>
    </w:rPr>
  </w:style>
  <w:style w:type="character" w:customStyle="1" w:styleId="af0">
    <w:name w:val="题注 字符"/>
    <w:basedOn w:val="a0"/>
    <w:link w:val="af"/>
    <w:uiPriority w:val="35"/>
    <w:locked/>
    <w:rsid w:val="005F0067"/>
    <w:rPr>
      <w:rFonts w:ascii="Times New Roman" w:hAnsi="Times New Roman"/>
      <w:bCs/>
      <w:kern w:val="0"/>
      <w:sz w:val="20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zhang</dc:creator>
  <cp:keywords/>
  <dc:description/>
  <cp:lastModifiedBy>chen zhang</cp:lastModifiedBy>
  <cp:revision>1</cp:revision>
  <dcterms:created xsi:type="dcterms:W3CDTF">2025-12-18T08:27:00Z</dcterms:created>
  <dcterms:modified xsi:type="dcterms:W3CDTF">2025-12-18T08:29:00Z</dcterms:modified>
</cp:coreProperties>
</file>