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实验3</w:t>
      </w:r>
      <w:r>
        <w:t xml:space="preserve"> </w:t>
      </w:r>
      <w:r>
        <w:rPr>
          <w:rFonts w:hint="eastAsia"/>
        </w:rPr>
        <w:t>表的创建与管理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220720"/>
            <wp:effectExtent l="0" t="0" r="3175" b="10160"/>
            <wp:docPr id="1" name="图片 1" descr="练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练习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6579235"/>
            <wp:effectExtent l="0" t="0" r="0" b="4445"/>
            <wp:docPr id="5" name="图片 5" descr="练习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练习2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865" cy="3456305"/>
            <wp:effectExtent l="0" t="0" r="3175" b="3175"/>
            <wp:docPr id="4" name="图片 4" descr="练习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练习2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675" cy="4305300"/>
            <wp:effectExtent l="0" t="0" r="14605" b="7620"/>
            <wp:docPr id="3" name="图片 3" descr="练习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练习2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70500" cy="4371975"/>
            <wp:effectExtent l="0" t="0" r="2540" b="1905"/>
            <wp:docPr id="2" name="图片 2" descr="练习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练习2_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4705B"/>
    <w:rsid w:val="15CC43CC"/>
    <w:rsid w:val="192308D0"/>
    <w:rsid w:val="607D7913"/>
    <w:rsid w:val="62D83518"/>
    <w:rsid w:val="7989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spacing w:before="120" w:after="120"/>
      <w:ind w:firstLine="0" w:firstLineChars="0"/>
      <w:jc w:val="center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ind w:firstLine="0" w:firstLineChars="0"/>
      <w:jc w:val="left"/>
      <w:outlineLvl w:val="2"/>
    </w:pPr>
    <w:rPr>
      <w:b/>
      <w:bCs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2020-06-17T12:08:00Z</dcterms:created>
  <dc:creator>10599</dc:creator>
  <cp:lastModifiedBy>默星</cp:lastModifiedBy>
  <dcterms:modified xsi:type="dcterms:W3CDTF">2021-05-21T02:51:37Z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