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The Hashemite Kingdom of Jordan</w:t>
      </w:r>
    </w:p>
    <w:p>
      <w:pPr>
        <w:jc w:val="center"/>
      </w:pPr>
      <w:r>
        <w:t>Ministry of Interior</w:t>
      </w:r>
    </w:p>
    <w:p>
      <w:pPr>
        <w:jc w:val="center"/>
      </w:pPr>
      <w:r>
        <w:t>Borders and Residence Department</w:t>
      </w:r>
    </w:p>
    <w:p>
      <w:pPr>
        <w:jc w:val="center"/>
      </w:pPr>
    </w:p>
    <w:p>
      <w:r>
        <w:rPr>
          <w:b/>
        </w:rPr>
        <w:t xml:space="preserve">Person No: </w:t>
      </w:r>
      <w:r/>
    </w:p>
    <w:p>
      <w:r>
        <w:rPr>
          <w:b/>
        </w:rPr>
        <w:t xml:space="preserve">Name: </w:t>
      </w:r>
      <w:r/>
    </w:p>
    <w:p>
      <w:r>
        <w:rPr>
          <w:b/>
        </w:rPr>
        <w:t xml:space="preserve">Nationality: </w:t>
      </w:r>
      <w:r/>
    </w:p>
    <w:p>
      <w:r>
        <w:rPr>
          <w:b/>
        </w:rPr>
        <w:t xml:space="preserve">Dob: </w:t>
      </w:r>
      <w:r/>
    </w:p>
    <w:p>
      <w:r>
        <w:rPr>
          <w:b/>
        </w:rPr>
        <w:t xml:space="preserve">Passport No: </w:t>
      </w:r>
      <w:r/>
    </w:p>
    <w:p>
      <w:r>
        <w:rPr>
          <w:b/>
        </w:rPr>
        <w:t xml:space="preserve">Residence No: </w:t>
      </w:r>
      <w:r/>
    </w:p>
    <w:p>
      <w:r>
        <w:rPr>
          <w:b/>
        </w:rPr>
        <w:t xml:space="preserve">Issue Date: </w:t>
      </w:r>
      <w:r/>
    </w:p>
    <w:p>
      <w:r>
        <w:rPr>
          <w:b/>
        </w:rPr>
        <w:t xml:space="preserve">Expiry Date: </w:t>
      </w:r>
      <w:r/>
    </w:p>
    <w:p>
      <w:r>
        <w:rPr>
          <w:b/>
        </w:rPr>
        <w:t xml:space="preserve">Profession: </w:t>
      </w:r>
      <w:r/>
    </w:p>
    <w:p>
      <w:r>
        <w:rPr>
          <w:b/>
        </w:rPr>
        <w:t xml:space="preserve">Address: </w:t>
      </w:r>
      <w:r/>
    </w:p>
    <w:p>
      <w:r>
        <w:rPr>
          <w:b/>
        </w:rPr>
        <w:t xml:space="preserve">Police Station: </w:t>
      </w:r>
      <w:r/>
    </w:p>
    <w:p>
      <w:r>
        <w:br/>
        <w:t>Will be invalid if holder's stay abroad exceeds 6 months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