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3510"/>
        </w:tabs>
        <w:bidi w:val="1"/>
        <w:spacing w:line="240" w:lineRule="auto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4889500</wp:posOffset>
            </wp:positionH>
            <wp:positionV relativeFrom="paragraph">
              <wp:posOffset>-450849</wp:posOffset>
            </wp:positionV>
            <wp:extent cx="947420" cy="426720"/>
            <wp:effectExtent b="0" l="0" r="0" t="0"/>
            <wp:wrapNone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420" cy="426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1906</wp:posOffset>
            </wp:positionH>
            <wp:positionV relativeFrom="paragraph">
              <wp:posOffset>-416559</wp:posOffset>
            </wp:positionV>
            <wp:extent cx="1560830" cy="306705"/>
            <wp:effectExtent b="0" l="0" r="0" t="0"/>
            <wp:wrapNone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306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2505265</wp:posOffset>
            </wp:positionH>
            <wp:positionV relativeFrom="paragraph">
              <wp:posOffset>-599302</wp:posOffset>
            </wp:positionV>
            <wp:extent cx="913264" cy="608965"/>
            <wp:effectExtent b="0" l="0" r="0" t="0"/>
            <wp:wrapNone/>
            <wp:docPr id="2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264" cy="608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3510"/>
        </w:tabs>
        <w:bidi w:val="1"/>
        <w:spacing w:line="240" w:lineRule="auto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3510"/>
        </w:tabs>
        <w:bidi w:val="1"/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דו</w:t>
      </w:r>
      <w:r w:rsidDel="00000000" w:rsidR="00000000" w:rsidRPr="00000000">
        <w:rPr>
          <w:b w:val="1"/>
          <w:sz w:val="20"/>
          <w:szCs w:val="20"/>
          <w:rtl w:val="1"/>
        </w:rPr>
        <w:t xml:space="preserve">"</w:t>
      </w:r>
      <w:r w:rsidDel="00000000" w:rsidR="00000000" w:rsidRPr="00000000">
        <w:rPr>
          <w:b w:val="1"/>
          <w:sz w:val="20"/>
          <w:szCs w:val="20"/>
          <w:rtl w:val="1"/>
        </w:rPr>
        <w:t xml:space="preserve">ח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סיכום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פרויקט</w:t>
      </w:r>
      <w:r w:rsidDel="00000000" w:rsidR="00000000" w:rsidRPr="00000000">
        <w:rPr>
          <w:b w:val="1"/>
          <w:sz w:val="20"/>
          <w:szCs w:val="20"/>
          <w:rtl w:val="1"/>
        </w:rPr>
        <w:t xml:space="preserve">: </w:t>
      </w:r>
      <w:r w:rsidDel="00000000" w:rsidR="00000000" w:rsidRPr="00000000">
        <w:rPr>
          <w:b w:val="1"/>
          <w:sz w:val="20"/>
          <w:szCs w:val="20"/>
          <w:rtl w:val="1"/>
        </w:rPr>
        <w:t xml:space="preserve">א</w:t>
      </w:r>
      <w:r w:rsidDel="00000000" w:rsidR="00000000" w:rsidRPr="00000000">
        <w:rPr>
          <w:b w:val="1"/>
          <w:sz w:val="20"/>
          <w:szCs w:val="20"/>
          <w:rtl w:val="1"/>
        </w:rPr>
        <w:t xml:space="preserve">'</w:t>
      </w:r>
    </w:p>
    <w:p w:rsidR="00000000" w:rsidDel="00000000" w:rsidP="00000000" w:rsidRDefault="00000000" w:rsidRPr="00000000" w14:paraId="00000004">
      <w:pPr>
        <w:tabs>
          <w:tab w:val="left" w:leader="none" w:pos="3510"/>
        </w:tabs>
        <w:bidi w:val="1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7030a0"/>
          <w:sz w:val="80"/>
          <w:szCs w:val="80"/>
        </w:rPr>
      </w:pPr>
      <w:r w:rsidDel="00000000" w:rsidR="00000000" w:rsidRPr="00000000">
        <w:rPr>
          <w:color w:val="7030a0"/>
          <w:sz w:val="80"/>
          <w:szCs w:val="80"/>
          <w:rtl w:val="1"/>
        </w:rPr>
        <w:t xml:space="preserve">זיהוי</w:t>
      </w:r>
      <w:r w:rsidDel="00000000" w:rsidR="00000000" w:rsidRPr="00000000">
        <w:rPr>
          <w:color w:val="7030a0"/>
          <w:sz w:val="80"/>
          <w:szCs w:val="80"/>
          <w:rtl w:val="1"/>
        </w:rPr>
        <w:t xml:space="preserve"> </w:t>
      </w:r>
      <w:r w:rsidDel="00000000" w:rsidR="00000000" w:rsidRPr="00000000">
        <w:rPr>
          <w:color w:val="7030a0"/>
          <w:sz w:val="80"/>
          <w:szCs w:val="80"/>
          <w:rtl w:val="1"/>
        </w:rPr>
        <w:t xml:space="preserve">הפרעות</w:t>
      </w:r>
      <w:r w:rsidDel="00000000" w:rsidR="00000000" w:rsidRPr="00000000">
        <w:rPr>
          <w:color w:val="7030a0"/>
          <w:sz w:val="80"/>
          <w:szCs w:val="80"/>
          <w:rtl w:val="1"/>
        </w:rPr>
        <w:t xml:space="preserve"> </w:t>
      </w:r>
      <w:r w:rsidDel="00000000" w:rsidR="00000000" w:rsidRPr="00000000">
        <w:rPr>
          <w:color w:val="7030a0"/>
          <w:sz w:val="80"/>
          <w:szCs w:val="80"/>
          <w:rtl w:val="1"/>
        </w:rPr>
        <w:t xml:space="preserve">קול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3510"/>
        </w:tabs>
        <w:bidi w:val="1"/>
        <w:spacing w:line="240" w:lineRule="auto"/>
        <w:jc w:val="center"/>
        <w:rPr>
          <w:b w:val="1"/>
          <w:color w:val="800080"/>
        </w:rPr>
      </w:pPr>
      <w:r w:rsidDel="00000000" w:rsidR="00000000" w:rsidRPr="00000000">
        <w:rPr>
          <w:color w:val="7030a0"/>
          <w:sz w:val="80"/>
          <w:szCs w:val="80"/>
          <w:rtl w:val="0"/>
        </w:rPr>
        <w:t xml:space="preserve">Voice interference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3510"/>
        </w:tabs>
        <w:bidi w:val="1"/>
        <w:spacing w:line="240" w:lineRule="auto"/>
        <w:rPr/>
      </w:pP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08">
      <w:pPr>
        <w:tabs>
          <w:tab w:val="left" w:leader="none" w:pos="3510"/>
        </w:tabs>
        <w:bidi w:val="1"/>
        <w:spacing w:line="240" w:lineRule="auto"/>
        <w:rPr>
          <w:b w:val="1"/>
          <w:color w:val="000080"/>
          <w:sz w:val="44"/>
          <w:szCs w:val="44"/>
        </w:rPr>
      </w:pPr>
      <w:r w:rsidDel="00000000" w:rsidR="00000000" w:rsidRPr="00000000">
        <w:rPr>
          <w:b w:val="1"/>
          <w:color w:val="000080"/>
          <w:rtl w:val="1"/>
        </w:rPr>
        <w:t xml:space="preserve">דרור</w:t>
      </w:r>
      <w:r w:rsidDel="00000000" w:rsidR="00000000" w:rsidRPr="00000000">
        <w:rPr>
          <w:b w:val="1"/>
          <w:color w:val="000080"/>
          <w:rtl w:val="1"/>
        </w:rPr>
        <w:t xml:space="preserve"> </w:t>
      </w:r>
      <w:r w:rsidDel="00000000" w:rsidR="00000000" w:rsidRPr="00000000">
        <w:rPr>
          <w:b w:val="1"/>
          <w:color w:val="000080"/>
          <w:rtl w:val="1"/>
        </w:rPr>
        <w:t xml:space="preserve">אריה</w:t>
      </w:r>
      <w:r w:rsidDel="00000000" w:rsidR="00000000" w:rsidRPr="00000000">
        <w:rPr>
          <w:b w:val="1"/>
          <w:color w:val="000080"/>
          <w:rtl w:val="1"/>
        </w:rPr>
        <w:t xml:space="preserve">             </w:t>
      </w:r>
      <w:r w:rsidDel="00000000" w:rsidR="00000000" w:rsidRPr="00000000">
        <w:rPr>
          <w:b w:val="1"/>
          <w:color w:val="000080"/>
          <w:sz w:val="44"/>
          <w:szCs w:val="44"/>
          <w:rtl w:val="0"/>
        </w:rPr>
        <w:t xml:space="preserve">Dror Arie</w:t>
      </w:r>
    </w:p>
    <w:p w:rsidR="00000000" w:rsidDel="00000000" w:rsidP="00000000" w:rsidRDefault="00000000" w:rsidRPr="00000000" w14:paraId="00000009">
      <w:pPr>
        <w:tabs>
          <w:tab w:val="left" w:leader="none" w:pos="3510"/>
        </w:tabs>
        <w:bidi w:val="1"/>
        <w:spacing w:line="240" w:lineRule="auto"/>
        <w:rPr>
          <w:b w:val="1"/>
          <w:color w:val="000080"/>
          <w:sz w:val="44"/>
          <w:szCs w:val="44"/>
        </w:rPr>
      </w:pPr>
      <w:r w:rsidDel="00000000" w:rsidR="00000000" w:rsidRPr="00000000">
        <w:rPr>
          <w:b w:val="1"/>
          <w:color w:val="000080"/>
          <w:rtl w:val="1"/>
        </w:rPr>
        <w:t xml:space="preserve">אור</w:t>
      </w:r>
      <w:r w:rsidDel="00000000" w:rsidR="00000000" w:rsidRPr="00000000">
        <w:rPr>
          <w:b w:val="1"/>
          <w:color w:val="000080"/>
          <w:rtl w:val="1"/>
        </w:rPr>
        <w:t xml:space="preserve"> </w:t>
      </w:r>
      <w:r w:rsidDel="00000000" w:rsidR="00000000" w:rsidRPr="00000000">
        <w:rPr>
          <w:b w:val="1"/>
          <w:color w:val="000080"/>
          <w:rtl w:val="1"/>
        </w:rPr>
        <w:t xml:space="preserve">באייר</w:t>
      </w:r>
      <w:r w:rsidDel="00000000" w:rsidR="00000000" w:rsidRPr="00000000">
        <w:rPr>
          <w:b w:val="1"/>
          <w:color w:val="000080"/>
          <w:rtl w:val="1"/>
        </w:rPr>
        <w:t xml:space="preserve">                   </w:t>
      </w:r>
      <w:r w:rsidDel="00000000" w:rsidR="00000000" w:rsidRPr="00000000">
        <w:rPr>
          <w:b w:val="1"/>
          <w:color w:val="000080"/>
          <w:sz w:val="44"/>
          <w:szCs w:val="44"/>
          <w:rtl w:val="0"/>
        </w:rPr>
        <w:t xml:space="preserve">Or Bayer</w:t>
      </w:r>
    </w:p>
    <w:p w:rsidR="00000000" w:rsidDel="00000000" w:rsidP="00000000" w:rsidRDefault="00000000" w:rsidRPr="00000000" w14:paraId="0000000A">
      <w:pPr>
        <w:tabs>
          <w:tab w:val="left" w:leader="none" w:pos="3510"/>
        </w:tabs>
        <w:bidi w:val="1"/>
        <w:spacing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3510"/>
        </w:tabs>
        <w:bidi w:val="1"/>
        <w:spacing w:line="240" w:lineRule="auto"/>
        <w:rPr>
          <w:b w:val="1"/>
        </w:rPr>
      </w:pPr>
      <w:r w:rsidDel="00000000" w:rsidR="00000000" w:rsidRPr="00000000">
        <w:rPr>
          <w:rtl w:val="1"/>
        </w:rPr>
        <w:t xml:space="preserve">מנחה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80"/>
          <w:rtl w:val="1"/>
        </w:rPr>
        <w:t xml:space="preserve">[</w:t>
      </w:r>
      <w:r w:rsidDel="00000000" w:rsidR="00000000" w:rsidRPr="00000000">
        <w:rPr>
          <w:b w:val="1"/>
          <w:color w:val="000080"/>
          <w:rtl w:val="1"/>
        </w:rPr>
        <w:t xml:space="preserve">שם</w:t>
      </w:r>
      <w:r w:rsidDel="00000000" w:rsidR="00000000" w:rsidRPr="00000000">
        <w:rPr>
          <w:b w:val="1"/>
          <w:color w:val="000080"/>
          <w:rtl w:val="1"/>
        </w:rPr>
        <w:t xml:space="preserve"> </w:t>
      </w:r>
      <w:r w:rsidDel="00000000" w:rsidR="00000000" w:rsidRPr="00000000">
        <w:rPr>
          <w:b w:val="1"/>
          <w:color w:val="000080"/>
          <w:rtl w:val="1"/>
        </w:rPr>
        <w:t xml:space="preserve">המנחה</w:t>
      </w:r>
      <w:r w:rsidDel="00000000" w:rsidR="00000000" w:rsidRPr="00000000">
        <w:rPr>
          <w:b w:val="1"/>
          <w:color w:val="000080"/>
          <w:rtl w:val="1"/>
        </w:rPr>
        <w:t xml:space="preserve">]</w:t>
        <w:tab/>
        <w:t xml:space="preserve">     </w:t>
      </w:r>
      <w:r w:rsidDel="00000000" w:rsidR="00000000" w:rsidRPr="00000000">
        <w:rPr>
          <w:b w:val="1"/>
          <w:color w:val="000080"/>
          <w:sz w:val="44"/>
          <w:szCs w:val="44"/>
          <w:rtl w:val="0"/>
        </w:rPr>
        <w:t xml:space="preserve">[Supervisor 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3510"/>
        </w:tabs>
        <w:bidi w:val="1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3510"/>
        </w:tabs>
        <w:bidi w:val="1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3510"/>
        </w:tabs>
        <w:bidi w:val="1"/>
        <w:spacing w:line="240" w:lineRule="auto"/>
        <w:jc w:val="center"/>
        <w:rPr>
          <w:b w:val="1"/>
          <w:color w:val="000080"/>
        </w:rPr>
      </w:pPr>
      <w:r w:rsidDel="00000000" w:rsidR="00000000" w:rsidRPr="00000000">
        <w:rPr>
          <w:b w:val="1"/>
          <w:rtl w:val="1"/>
        </w:rPr>
        <w:t xml:space="preserve">סמסטר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רישום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color w:val="000080"/>
          <w:rtl w:val="1"/>
        </w:rPr>
        <w:t xml:space="preserve">חורף</w:t>
      </w:r>
      <w:r w:rsidDel="00000000" w:rsidR="00000000" w:rsidRPr="00000000">
        <w:rPr>
          <w:b w:val="1"/>
          <w:color w:val="000080"/>
          <w:rtl w:val="1"/>
        </w:rPr>
        <w:t xml:space="preserve"> </w:t>
      </w:r>
      <w:r w:rsidDel="00000000" w:rsidR="00000000" w:rsidRPr="00000000">
        <w:rPr>
          <w:b w:val="1"/>
          <w:color w:val="000080"/>
          <w:rtl w:val="1"/>
        </w:rPr>
        <w:t xml:space="preserve">תשע</w:t>
      </w:r>
      <w:r w:rsidDel="00000000" w:rsidR="00000000" w:rsidRPr="00000000">
        <w:rPr>
          <w:b w:val="1"/>
          <w:color w:val="000080"/>
          <w:rtl w:val="1"/>
        </w:rPr>
        <w:t xml:space="preserve">"</w:t>
      </w:r>
      <w:r w:rsidDel="00000000" w:rsidR="00000000" w:rsidRPr="00000000">
        <w:rPr>
          <w:b w:val="1"/>
          <w:color w:val="000080"/>
          <w:rtl w:val="1"/>
        </w:rPr>
        <w:t xml:space="preserve">ח</w:t>
      </w:r>
    </w:p>
    <w:p w:rsidR="00000000" w:rsidDel="00000000" w:rsidP="00000000" w:rsidRDefault="00000000" w:rsidRPr="00000000" w14:paraId="0000000F">
      <w:pPr>
        <w:tabs>
          <w:tab w:val="left" w:leader="none" w:pos="3510"/>
        </w:tabs>
        <w:bidi w:val="1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3510"/>
        </w:tabs>
        <w:bidi w:val="1"/>
        <w:spacing w:line="240" w:lineRule="auto"/>
        <w:jc w:val="center"/>
        <w:rPr>
          <w:b w:val="1"/>
          <w:color w:val="000080"/>
        </w:rPr>
      </w:pPr>
      <w:r w:rsidDel="00000000" w:rsidR="00000000" w:rsidRPr="00000000">
        <w:rPr>
          <w:b w:val="1"/>
          <w:rtl w:val="1"/>
        </w:rPr>
        <w:t xml:space="preserve">תאריך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הגשה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color w:val="000080"/>
          <w:rtl w:val="1"/>
        </w:rPr>
        <w:t xml:space="preserve">‏</w:t>
      </w:r>
      <w:r w:rsidDel="00000000" w:rsidR="00000000" w:rsidRPr="00000000">
        <w:rPr>
          <w:b w:val="1"/>
          <w:color w:val="000080"/>
          <w:rtl w:val="1"/>
        </w:rPr>
        <w:t xml:space="preserve">יולי</w:t>
      </w:r>
      <w:r w:rsidDel="00000000" w:rsidR="00000000" w:rsidRPr="00000000">
        <w:rPr>
          <w:b w:val="1"/>
          <w:color w:val="000080"/>
          <w:rtl w:val="1"/>
        </w:rPr>
        <w:t xml:space="preserve">, 2019</w:t>
      </w:r>
    </w:p>
    <w:p w:rsidR="00000000" w:rsidDel="00000000" w:rsidP="00000000" w:rsidRDefault="00000000" w:rsidRPr="00000000" w14:paraId="00000011">
      <w:pPr>
        <w:tabs>
          <w:tab w:val="left" w:leader="none" w:pos="3510"/>
        </w:tabs>
        <w:bidi w:val="1"/>
        <w:spacing w:line="240" w:lineRule="auto"/>
        <w:jc w:val="center"/>
        <w:rPr>
          <w:b w:val="1"/>
          <w:color w:val="000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3510"/>
        </w:tabs>
        <w:bidi w:val="1"/>
        <w:spacing w:line="240" w:lineRule="auto"/>
        <w:jc w:val="center"/>
        <w:rPr>
          <w:b w:val="1"/>
          <w:color w:val="000080"/>
        </w:rPr>
      </w:pPr>
      <w:r w:rsidDel="00000000" w:rsidR="00000000" w:rsidRPr="00000000">
        <w:rPr>
          <w:b w:val="1"/>
          <w:rtl w:val="1"/>
        </w:rPr>
        <w:t xml:space="preserve">בשיתוף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80"/>
          <w:rtl w:val="1"/>
        </w:rPr>
        <w:t xml:space="preserve">[</w:t>
      </w:r>
      <w:r w:rsidDel="00000000" w:rsidR="00000000" w:rsidRPr="00000000">
        <w:rPr>
          <w:b w:val="1"/>
          <w:color w:val="000080"/>
          <w:rtl w:val="1"/>
        </w:rPr>
        <w:t xml:space="preserve">שם</w:t>
      </w:r>
      <w:r w:rsidDel="00000000" w:rsidR="00000000" w:rsidRPr="00000000">
        <w:rPr>
          <w:b w:val="1"/>
          <w:color w:val="000080"/>
          <w:rtl w:val="1"/>
        </w:rPr>
        <w:t xml:space="preserve"> </w:t>
      </w:r>
      <w:r w:rsidDel="00000000" w:rsidR="00000000" w:rsidRPr="00000000">
        <w:rPr>
          <w:b w:val="1"/>
          <w:color w:val="000080"/>
          <w:rtl w:val="1"/>
        </w:rPr>
        <w:t xml:space="preserve">חברה</w:t>
      </w:r>
      <w:r w:rsidDel="00000000" w:rsidR="00000000" w:rsidRPr="00000000">
        <w:rPr>
          <w:b w:val="1"/>
          <w:color w:val="000080"/>
          <w:rtl w:val="1"/>
        </w:rPr>
        <w:t xml:space="preserve">] [</w:t>
      </w:r>
      <w:r w:rsidDel="00000000" w:rsidR="00000000" w:rsidRPr="00000000">
        <w:rPr>
          <w:b w:val="1"/>
          <w:color w:val="000080"/>
          <w:rtl w:val="1"/>
        </w:rPr>
        <w:t xml:space="preserve">לוגו</w:t>
      </w:r>
      <w:r w:rsidDel="00000000" w:rsidR="00000000" w:rsidRPr="00000000">
        <w:rPr>
          <w:b w:val="1"/>
          <w:color w:val="000080"/>
          <w:rtl w:val="1"/>
        </w:rPr>
        <w:t xml:space="preserve"> </w:t>
      </w:r>
      <w:r w:rsidDel="00000000" w:rsidR="00000000" w:rsidRPr="00000000">
        <w:rPr>
          <w:b w:val="1"/>
          <w:color w:val="000080"/>
          <w:rtl w:val="1"/>
        </w:rPr>
        <w:t xml:space="preserve">חברה</w:t>
      </w:r>
      <w:r w:rsidDel="00000000" w:rsidR="00000000" w:rsidRPr="00000000">
        <w:rPr>
          <w:b w:val="1"/>
          <w:color w:val="000080"/>
          <w:rtl w:val="1"/>
        </w:rPr>
        <w:t xml:space="preserve">]</w:t>
      </w:r>
    </w:p>
    <w:p w:rsidR="00000000" w:rsidDel="00000000" w:rsidP="00000000" w:rsidRDefault="00000000" w:rsidRPr="00000000" w14:paraId="00000013">
      <w:pPr>
        <w:spacing w:line="240" w:lineRule="auto"/>
        <w:rPr/>
        <w:sectPr>
          <w:headerReference r:id="rId10" w:type="default"/>
          <w:footerReference r:id="rId11" w:type="default"/>
          <w:pgSz w:h="15840" w:w="12240" w:orient="portrait"/>
          <w:pgMar w:bottom="1440" w:top="1440" w:left="1440" w:right="1440" w:header="1440" w:footer="1440"/>
          <w:pgNumType w:start="1"/>
          <w:titlePg w:val="1"/>
        </w:sectPr>
      </w:pPr>
      <w:r w:rsidDel="00000000" w:rsidR="00000000" w:rsidRPr="00000000">
        <w:rPr>
          <w:b w:val="1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993898</wp:posOffset>
                </wp:positionH>
                <wp:positionV relativeFrom="page">
                  <wp:posOffset>8801467</wp:posOffset>
                </wp:positionV>
                <wp:extent cx="2287221" cy="75882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216677" y="3414875"/>
                          <a:ext cx="2258646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00008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80"/>
                                <w:sz w:val="64"/>
                                <w:vertAlign w:val="baseline"/>
                              </w:rPr>
                              <w:t xml:space="preserve"> 1234-2-19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993898</wp:posOffset>
                </wp:positionH>
                <wp:positionV relativeFrom="page">
                  <wp:posOffset>8801467</wp:posOffset>
                </wp:positionV>
                <wp:extent cx="2287221" cy="758825"/>
                <wp:effectExtent b="0" l="0" r="0" t="0"/>
                <wp:wrapNone/>
                <wp:docPr id="2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7221" cy="758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bidi w:val="1"/>
        <w:rPr/>
        <w:sectPr>
          <w:headerReference r:id="rId13" w:type="default"/>
          <w:type w:val="nextPage"/>
          <w:pgSz w:h="15840" w:w="12240" w:orient="portrait"/>
          <w:pgMar w:bottom="1440" w:top="1440" w:left="1440" w:right="144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הקדשה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למשפחותינו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האהובות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left"/>
        <w:rPr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360" w:lineRule="auto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תודות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אופציונלי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YYYY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☺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jc w:val="left"/>
        <w:rPr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תוכן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עניינים</w:t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4"/>
        </w:tabs>
        <w:bidi w:val="1"/>
        <w:spacing w:after="0" w:before="240" w:line="259" w:lineRule="auto"/>
        <w:ind w:left="567" w:right="0" w:hanging="56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88"/>
              <w:tab w:val="right" w:leader="none" w:pos="9360"/>
              <w:tab w:val="left" w:leader="none" w:pos="1996"/>
            </w:tabs>
            <w:bidi w:val="1"/>
            <w:spacing w:after="100" w:before="0" w:line="360" w:lineRule="auto"/>
            <w:ind w:left="6" w:right="0" w:hanging="6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tl w:val="0"/>
              </w:rPr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</w:t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הוראות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לכתיבת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דו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"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ח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right" w:leader="none" w:pos="9360"/>
              <w:tab w:val="left" w:leader="none" w:pos="1320"/>
            </w:tabs>
            <w:bidi w:val="1"/>
            <w:spacing w:after="100" w:before="0" w:line="360" w:lineRule="auto"/>
            <w:ind w:left="6" w:right="0" w:hanging="6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tl w:val="0"/>
              </w:rPr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1.1.</w:t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מבנה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כללי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right" w:leader="none" w:pos="9360"/>
            </w:tabs>
            <w:bidi w:val="1"/>
            <w:spacing w:after="100" w:before="0" w:line="360" w:lineRule="auto"/>
            <w:ind w:left="6" w:right="0" w:hanging="6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tl w:val="0"/>
              </w:rPr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1.2.</w:t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פורמט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88"/>
              <w:tab w:val="right" w:leader="none" w:pos="9360"/>
              <w:tab w:val="left" w:leader="none" w:pos="1320"/>
            </w:tabs>
            <w:bidi w:val="1"/>
            <w:spacing w:after="100" w:before="0" w:line="360" w:lineRule="auto"/>
            <w:ind w:left="6" w:right="0" w:hanging="6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tl w:val="0"/>
              </w:rPr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</w:t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פרק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לדוגמה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88"/>
              <w:tab w:val="right" w:leader="none" w:pos="9360"/>
              <w:tab w:val="left" w:leader="none" w:pos="1943"/>
            </w:tabs>
            <w:bidi w:val="1"/>
            <w:spacing w:after="100" w:before="0" w:line="360" w:lineRule="auto"/>
            <w:ind w:left="6" w:right="0" w:hanging="6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tl w:val="0"/>
              </w:rPr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</w:t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כתיבת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מאמר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אקדמי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88"/>
              <w:tab w:val="right" w:leader="none" w:pos="9360"/>
              <w:tab w:val="left" w:leader="none" w:pos="2252"/>
            </w:tabs>
            <w:bidi w:val="1"/>
            <w:spacing w:after="100" w:before="0" w:line="360" w:lineRule="auto"/>
            <w:ind w:left="6" w:right="0" w:hanging="6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tl w:val="0"/>
              </w:rPr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</w:t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שימוש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במונחים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בעברית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88"/>
              <w:tab w:val="right" w:leader="none" w:pos="9360"/>
              <w:tab w:val="left" w:leader="none" w:pos="880"/>
            </w:tabs>
            <w:bidi w:val="1"/>
            <w:spacing w:after="100" w:before="0" w:line="360" w:lineRule="auto"/>
            <w:ind w:left="6" w:right="0" w:hanging="6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tl w:val="0"/>
              </w:rPr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</w:t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סיכום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  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88"/>
              <w:tab w:val="right" w:leader="none" w:pos="9360"/>
            </w:tabs>
            <w:bidi w:val="1"/>
            <w:spacing w:after="100" w:before="0" w:line="360" w:lineRule="auto"/>
            <w:ind w:left="6" w:right="0" w:hanging="6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רשימת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מקורות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left" w:leader="none" w:pos="288"/>
              <w:tab w:val="left" w:leader="none" w:pos="454"/>
              <w:tab w:val="right" w:leader="none" w:pos="713"/>
              <w:tab w:val="right" w:leader="none" w:pos="9360"/>
            </w:tabs>
            <w:bidi w:val="1"/>
            <w:ind w:left="4" w:hanging="4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48"/>
          <w:szCs w:val="48"/>
          <w:rtl w:val="1"/>
        </w:rPr>
        <w:t xml:space="preserve">רשימת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איורים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איור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1. 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סמל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המעבדה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לעיבוד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אותות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ותמונות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איור</w:t>
            </w:r>
          </w:hyperlink>
          <w:hyperlink r:id="rId1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2. </w:t>
            </w:r>
          </w:hyperlink>
          <w:hyperlink r:id="rId1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גרף</w:t>
            </w:r>
          </w:hyperlink>
          <w:hyperlink r:id="rId1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r:id="rId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לדוגמה</w:t>
            </w:r>
          </w:hyperlink>
          <w:hyperlink r:id="rId1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bidi w:val="1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רשימת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טבלאות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bidi w:val="1"/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טבלה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1. 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המרה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ממעלות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צלסיוס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לפרנהייט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bidi w:val="1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after="360" w:lineRule="auto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תקציר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909638</wp:posOffset>
                </wp:positionH>
                <wp:positionV relativeFrom="page">
                  <wp:posOffset>1410653</wp:posOffset>
                </wp:positionV>
                <wp:extent cx="5953125" cy="3069525"/>
                <wp:effectExtent b="0" l="0" r="0" t="0"/>
                <wp:wrapTopAndBottom distB="0" distT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74200" y="2250000"/>
                          <a:ext cx="5943600" cy="30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360"/>
                              <w:ind w:left="0" w:right="0" w:firstLine="0"/>
                              <w:jc w:val="both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תקציר של הפרויקט בעברית בחצי עמוד.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360"/>
                              <w:ind w:left="0" w:right="0" w:firstLine="0"/>
                              <w:jc w:val="both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התקציר צריך לכלול סיכום קצר של הפרויקט, כולל מטרות והישגים.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909638</wp:posOffset>
                </wp:positionH>
                <wp:positionV relativeFrom="page">
                  <wp:posOffset>1410653</wp:posOffset>
                </wp:positionV>
                <wp:extent cx="5953125" cy="3069525"/>
                <wp:effectExtent b="0" l="0" r="0" t="0"/>
                <wp:wrapTopAndBottom distB="0" distT="0"/>
                <wp:docPr id="2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306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60" w:lineRule="auto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909638</wp:posOffset>
                </wp:positionH>
                <wp:positionV relativeFrom="page">
                  <wp:posOffset>5571271</wp:posOffset>
                </wp:positionV>
                <wp:extent cx="5953125" cy="3069525"/>
                <wp:effectExtent b="0" l="0" r="0" t="0"/>
                <wp:wrapTopAndBottom distB="0" distT="0"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374200" y="2250000"/>
                          <a:ext cx="5943600" cy="30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Project abstract in English translated from the Hebrew version above.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909638</wp:posOffset>
                </wp:positionH>
                <wp:positionV relativeFrom="page">
                  <wp:posOffset>5571271</wp:posOffset>
                </wp:positionV>
                <wp:extent cx="5953125" cy="3069525"/>
                <wp:effectExtent b="0" l="0" r="0" t="0"/>
                <wp:wrapTopAndBottom distB="0" distT="0"/>
                <wp:docPr id="2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306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48"/>
          <w:szCs w:val="48"/>
          <w:rtl w:val="0"/>
        </w:rPr>
        <w:t xml:space="preserve">Abstract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  <w:sectPr>
          <w:type w:val="continuous"/>
          <w:pgSz w:h="15840" w:w="12240" w:orient="portrait"/>
          <w:pgMar w:bottom="1440" w:top="1440" w:left="1440" w:right="1440" w:header="708" w:footer="708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4"/>
        </w:numPr>
        <w:bidi w:val="1"/>
        <w:ind w:left="567" w:hanging="567"/>
        <w:rPr/>
      </w:pPr>
      <w:bookmarkStart w:colFirst="0" w:colLast="0" w:name="_heading=h.gjdgxs" w:id="0"/>
      <w:bookmarkEnd w:id="0"/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bookmarkStart w:colFirst="0" w:colLast="0" w:name="bookmark=id.30j0zll" w:id="1"/>
      <w:bookmarkEnd w:id="1"/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bookmarkStart w:colFirst="0" w:colLast="0" w:name="bookmark=id.1fob9te" w:id="2"/>
      <w:bookmarkEnd w:id="2"/>
      <w:r w:rsidDel="00000000" w:rsidR="00000000" w:rsidRPr="00000000">
        <w:rPr>
          <w:rtl w:val="1"/>
        </w:rPr>
        <w:t xml:space="preserve">לכתיבת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4"/>
        </w:numPr>
        <w:tabs>
          <w:tab w:val="left" w:leader="none" w:pos="3510"/>
        </w:tabs>
        <w:bidi w:val="1"/>
        <w:ind w:left="794" w:hanging="794"/>
        <w:rPr/>
      </w:pPr>
      <w:bookmarkStart w:colFirst="0" w:colLast="0" w:name="_heading=h.3znysh7" w:id="3"/>
      <w:bookmarkEnd w:id="3"/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הסטודנטים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ובאנגלית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מלווה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בקופסאות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סמסטר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הארכיון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LabAdmin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ארבע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הסמסטר</w:t>
      </w:r>
      <w:r w:rsidDel="00000000" w:rsidR="00000000" w:rsidRPr="00000000">
        <w:rPr>
          <w:rtl w:val="1"/>
        </w:rPr>
        <w:t xml:space="preserve"> (1 – </w:t>
      </w:r>
      <w:r w:rsidDel="00000000" w:rsidR="00000000" w:rsidRPr="00000000">
        <w:rPr>
          <w:rtl w:val="1"/>
        </w:rPr>
        <w:t xml:space="preserve">חורף</w:t>
      </w:r>
      <w:r w:rsidDel="00000000" w:rsidR="00000000" w:rsidRPr="00000000">
        <w:rPr>
          <w:rtl w:val="1"/>
        </w:rPr>
        <w:t xml:space="preserve">,  2 – </w:t>
      </w:r>
      <w:r w:rsidDel="00000000" w:rsidR="00000000" w:rsidRPr="00000000">
        <w:rPr>
          <w:rtl w:val="1"/>
        </w:rPr>
        <w:t xml:space="preserve">אביב</w:t>
      </w:r>
      <w:r w:rsidDel="00000000" w:rsidR="00000000" w:rsidRPr="00000000">
        <w:rPr>
          <w:rtl w:val="1"/>
        </w:rPr>
        <w:t xml:space="preserve">, 3 – </w:t>
      </w:r>
      <w:r w:rsidDel="00000000" w:rsidR="00000000" w:rsidRPr="00000000">
        <w:rPr>
          <w:rtl w:val="1"/>
        </w:rPr>
        <w:t xml:space="preserve">קיץ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ושנה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העניינים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וקיימות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רשימות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References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Captions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להקפיד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הכותרות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Heading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להקפיד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והטבלאות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u w:val="single"/>
          <w:rtl w:val="1"/>
        </w:rPr>
        <w:t xml:space="preserve">טיפ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עליכם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הכותרות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1"/>
        </w:rPr>
        <w:t xml:space="preserve">התקציר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ממוספרים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דעתכם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לרב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ומסקנות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לגופו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1"/>
        </w:rPr>
        <w:t xml:space="preserve">לסיום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4"/>
        </w:numPr>
        <w:tabs>
          <w:tab w:val="left" w:leader="none" w:pos="3510"/>
        </w:tabs>
        <w:bidi w:val="1"/>
        <w:ind w:left="794" w:hanging="794"/>
        <w:rPr/>
      </w:pPr>
      <w:bookmarkStart w:colFirst="0" w:colLast="0" w:name="_heading=h.2et92p0" w:id="4"/>
      <w:bookmarkEnd w:id="4"/>
      <w:r w:rsidDel="00000000" w:rsidR="00000000" w:rsidRPr="00000000">
        <w:rPr>
          <w:rtl w:val="1"/>
        </w:rPr>
        <w:t xml:space="preserve">פורמט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הקפידו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ורשמית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heading=h.tyjcwt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4"/>
        </w:numPr>
        <w:bidi w:val="1"/>
        <w:ind w:left="567" w:hanging="567"/>
        <w:rPr/>
      </w:pPr>
      <w:bookmarkStart w:colFirst="0" w:colLast="0" w:name="_heading=h.3dy6vkm" w:id="6"/>
      <w:bookmarkEnd w:id="6"/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לדוגמה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בטקסט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Insert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References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Cross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באיור</w:t>
      </w:r>
      <w:r w:rsidDel="00000000" w:rsidR="00000000" w:rsidRPr="00000000">
        <w:rPr>
          <w:rtl w:val="1"/>
        </w:rPr>
        <w:t xml:space="preserve"> 1, </w:t>
      </w:r>
      <w:r w:rsidDel="00000000" w:rsidR="00000000" w:rsidRPr="00000000">
        <w:rPr>
          <w:rtl w:val="1"/>
        </w:rPr>
        <w:t xml:space="preserve">סמל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SIPL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במשפט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1099484" cy="733136"/>
            <wp:effectExtent b="0" l="0" r="0" t="0"/>
            <wp:docPr id="2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484" cy="733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איור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1.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סמל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המעבדה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לעיבוד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אותות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ותמונות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MATALB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באיור</w:t>
      </w:r>
      <w:r w:rsidDel="00000000" w:rsidR="00000000" w:rsidRPr="00000000">
        <w:rPr>
          <w:rtl w:val="1"/>
        </w:rPr>
        <w:t xml:space="preserve"> 2,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להקפיד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MATLAB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וקטורי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1767840</wp:posOffset>
            </wp:positionH>
            <wp:positionV relativeFrom="paragraph">
              <wp:posOffset>993563</wp:posOffset>
            </wp:positionV>
            <wp:extent cx="2415540" cy="2303145"/>
            <wp:effectExtent b="0" l="0" r="0" t="0"/>
            <wp:wrapTopAndBottom distB="0" dist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6410" l="7542" r="15447" t="6145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303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3340100</wp:posOffset>
                </wp:positionV>
                <wp:extent cx="2176145" cy="574675"/>
                <wp:effectExtent b="0" l="0" r="0" t="0"/>
                <wp:wrapTopAndBottom distB="0" distT="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262690" y="3497425"/>
                          <a:ext cx="2166620" cy="56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40"/>
                              <w:ind w:left="0" w:right="0" w:firstLine="0"/>
                              <w:jc w:val="both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איור  SEQ איור \* ARABIC 2. גרף לדוגמה. מכיוון שהגרף נשמר באופן וקטורי, הטקסט והקווים נראים טוב גם בהגדלה של הגרף.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3340100</wp:posOffset>
                </wp:positionV>
                <wp:extent cx="2176145" cy="574675"/>
                <wp:effectExtent b="0" l="0" r="0" t="0"/>
                <wp:wrapTopAndBottom distB="0" distT="0"/>
                <wp:docPr id="2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6145" cy="574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1. </w:t>
      </w:r>
    </w:p>
    <w:p w:rsidR="00000000" w:rsidDel="00000000" w:rsidP="00000000" w:rsidRDefault="00000000" w:rsidRPr="00000000" w14:paraId="0000006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1.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המרה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ממעלות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צלסיוס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לפרנהייט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.</w:t>
      </w:r>
    </w:p>
    <w:tbl>
      <w:tblPr>
        <w:tblStyle w:val="Table1"/>
        <w:bidiVisual w:val="1"/>
        <w:tblW w:w="3260.0" w:type="dxa"/>
        <w:jc w:val="left"/>
        <w:tblInd w:w="311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3"/>
        <w:gridCol w:w="1697"/>
        <w:tblGridChange w:id="0">
          <w:tblGrid>
            <w:gridCol w:w="1563"/>
            <w:gridCol w:w="169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Fahrenheit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Celsius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77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86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i w:val="1"/>
        </w:rPr>
      </w:pPr>
      <w:r w:rsidDel="00000000" w:rsidR="00000000" w:rsidRPr="00000000">
        <w:rPr>
          <w:rtl w:val="1"/>
        </w:rPr>
        <w:t xml:space="preserve">נוסחאות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Equation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Insert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f</m:t>
            </m:r>
          </m:sup>
        </m:sSup>
        <m:r>
          <w:rPr>
            <w:rFonts w:ascii="Cambria Math" w:cs="Cambria Math" w:eastAsia="Cambria Math" w:hAnsi="Cambria Math"/>
          </w:rPr>
          <m:t xml:space="preserve">(θ)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סדרה</w:t>
      </w:r>
      <w:r w:rsidDel="00000000" w:rsidR="00000000" w:rsidRPr="00000000">
        <w:rPr>
          <w:rtl w:val="1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x[n]</m:t>
        </m:r>
      </m:oMath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f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>θ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n=-∞</m:t>
            </m:r>
          </m:sub>
          <m:sup>
            <m:r>
              <w:rPr>
                <w:rFonts w:ascii="Cambria Math" w:cs="Cambria Math" w:eastAsia="Cambria Math" w:hAnsi="Cambria Math"/>
              </w:rPr>
              <m:t>∞</m:t>
            </m:r>
          </m:sup>
        </m:nary>
        <m:r>
          <w:rPr>
            <w:rFonts w:ascii="Cambria Math" w:cs="Cambria Math" w:eastAsia="Cambria Math" w:hAnsi="Cambria Math"/>
          </w:rPr>
          <m:t xml:space="preserve">x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d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-jθn</m:t>
            </m:r>
          </m:sup>
        </m:sSup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,  θϵR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MathType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שמודגם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להקפיד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פרסום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, ...).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בטקסט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References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Citations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Bibliography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אקדמי</w:t>
      </w:r>
      <w:r w:rsidDel="00000000" w:rsidR="00000000" w:rsidRPr="00000000">
        <w:rPr>
          <w:rtl w:val="1"/>
        </w:rPr>
        <w:t xml:space="preserve"> [1], </w:t>
      </w:r>
      <w:r w:rsidDel="00000000" w:rsidR="00000000" w:rsidRPr="00000000">
        <w:rPr>
          <w:rtl w:val="1"/>
        </w:rPr>
        <w:t xml:space="preserve">הנה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ירחון</w:t>
      </w:r>
      <w:r w:rsidDel="00000000" w:rsidR="00000000" w:rsidRPr="00000000">
        <w:rPr>
          <w:rtl w:val="1"/>
        </w:rPr>
        <w:t xml:space="preserve"> [2] [3], </w:t>
      </w:r>
      <w:r w:rsidDel="00000000" w:rsidR="00000000" w:rsidRPr="00000000">
        <w:rPr>
          <w:rtl w:val="1"/>
        </w:rPr>
        <w:t xml:space="preserve">והנה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[4].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שמתווסף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Mendeley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heading=h.2s8eyo1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17dp8vu" w:id="10"/>
    <w:bookmarkEnd w:id="10"/>
    <w:p w:rsidR="00000000" w:rsidDel="00000000" w:rsidP="00000000" w:rsidRDefault="00000000" w:rsidRPr="00000000" w14:paraId="00000073">
      <w:pPr>
        <w:pStyle w:val="Heading1"/>
        <w:numPr>
          <w:ilvl w:val="0"/>
          <w:numId w:val="4"/>
        </w:numPr>
        <w:bidi w:val="1"/>
        <w:ind w:left="567" w:hanging="567"/>
        <w:rPr/>
      </w:pPr>
      <w:bookmarkStart w:colFirst="0" w:colLast="0" w:name="_heading=h.3rdcrjn" w:id="11"/>
      <w:bookmarkEnd w:id="11"/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אקדמי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במעבדה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הסטודנטים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הסטודנטים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בינלאומי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לסטודנטים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LaTeX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Overleaf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שמסופקת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מארגני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עמודים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7">
      <w:pPr>
        <w:rPr/>
      </w:pPr>
      <w:hyperlink r:id="rId24">
        <w:r w:rsidDel="00000000" w:rsidR="00000000" w:rsidRPr="00000000">
          <w:rPr>
            <w:color w:val="0563c1"/>
            <w:u w:val="single"/>
            <w:rtl w:val="0"/>
          </w:rPr>
          <w:t xml:space="preserve">https://www.ieee.org/conferences/publishing/templates.html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1"/>
        </w:rPr>
        <w:t xml:space="preserve">הכללים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אקדמי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429" w:right="0" w:hanging="28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כתיבת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תקציר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פרקי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ופרק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מסקנות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429" w:right="0" w:hanging="28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וטבלאות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ממוספרים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כתוביות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מתאימות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429" w:right="0" w:hanging="28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בפורמט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IEEE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1"/>
        </w:rPr>
        <w:t xml:space="preserve">במאמר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להצמיד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לטבלאות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בטקסט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ולהזיז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מכתובית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לזוז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Format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Arrange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Options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Wrapping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Bottom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Position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Horizontal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Vertical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Absolute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position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Page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מעוגן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Display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Object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anchors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שתלחצו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עוגן</w:t>
      </w:r>
      <w:r w:rsidDel="00000000" w:rsidR="00000000" w:rsidRPr="00000000">
        <w:rPr>
          <w:rtl w:val="1"/>
        </w:rPr>
        <w:t xml:space="preserve"> (   ) </w:t>
      </w:r>
      <w:r w:rsidDel="00000000" w:rsidR="00000000" w:rsidRPr="00000000">
        <w:rPr>
          <w:rtl w:val="1"/>
        </w:rPr>
        <w:t xml:space="preserve">שמציינת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כרצונכם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והכתובית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מעוגנים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שיזוזו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866140</wp:posOffset>
            </wp:positionH>
            <wp:positionV relativeFrom="paragraph">
              <wp:posOffset>2495127</wp:posOffset>
            </wp:positionV>
            <wp:extent cx="121496" cy="149815"/>
            <wp:effectExtent b="0" l="0" r="0" t="0"/>
            <wp:wrapNone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96" cy="149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1"/>
        </w:rPr>
        <w:t xml:space="preserve">בנוגע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לנוסחאות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ההמלצה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במאמרים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בטקסט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נראית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-(1).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35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5"/>
        <w:gridCol w:w="8495"/>
        <w:tblGridChange w:id="0">
          <w:tblGrid>
            <w:gridCol w:w="855"/>
            <w:gridCol w:w="8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jc w:val="center"/>
              <w:rPr/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rtl w:val="0"/>
              </w:rPr>
              <w:t xml:space="preserve">(1)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A=π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r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bookmarkStart w:colFirst="0" w:colLast="0" w:name="bookmark=id.lnxbz9" w:id="13"/>
    <w:bookmarkEnd w:id="13"/>
    <w:p w:rsidR="00000000" w:rsidDel="00000000" w:rsidP="00000000" w:rsidRDefault="00000000" w:rsidRPr="00000000" w14:paraId="00000086">
      <w:pPr>
        <w:rPr/>
      </w:pPr>
      <w:hyperlink r:id="rId26">
        <w:r w:rsidDel="00000000" w:rsidR="00000000" w:rsidRPr="00000000">
          <w:rPr>
            <w:color w:val="0563c1"/>
            <w:u w:val="single"/>
            <w:rtl w:val="0"/>
          </w:rPr>
          <w:t xml:space="preserve">https://word.tips.net/T000273_Numbering_Equations.html</w:t>
        </w:r>
      </w:hyperlink>
      <w:r w:rsidDel="00000000" w:rsidR="00000000" w:rsidRPr="00000000">
        <w:fldChar w:fldCharType="begin"/>
        <w:instrText xml:space="preserve"> HYPERLINK "https://word.tips.net/T000273_Numbering_Equations.html"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bidi w:val="1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4"/>
        </w:numPr>
        <w:bidi w:val="1"/>
        <w:ind w:left="567" w:hanging="567"/>
        <w:rPr/>
      </w:pPr>
      <w:bookmarkStart w:colFirst="0" w:colLast="0" w:name="_heading=h.35nkun2" w:id="14"/>
      <w:bookmarkEnd w:id="14"/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במונחים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מקצועית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במונחים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מקצועיים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מקצועיים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מתבקשים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אלפביתי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מקצועיים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המונח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המקביל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בעברית</w:t>
            </w:r>
          </w:p>
        </w:tc>
        <w:tc>
          <w:tcPr/>
          <w:p w:rsidR="00000000" w:rsidDel="00000000" w:rsidP="00000000" w:rsidRDefault="00000000" w:rsidRPr="00000000" w14:paraId="0000008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המונח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באנגלית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דיוק</w:t>
            </w:r>
          </w:p>
        </w:tc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accuracy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מסתגל</w:t>
            </w:r>
          </w:p>
        </w:tc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adaptive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ניתוח</w: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analysis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תוצא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שווא</w:t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artifact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ניחות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attenuation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מסנן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פס</w:t>
            </w:r>
          </w:p>
        </w:tc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band-pass filter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רוחב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פס</w:t>
            </w:r>
          </w:p>
        </w:tc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bandwidth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סיבית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קצב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סיביות</w:t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bit, bitrate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תרשים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מלבנים</w:t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block diagram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תיבה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תוחמת</w:t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bounding box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צוואר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בקבוק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bottleneck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כיול</w:t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calibration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ערוץ</w:t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channel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סיווג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classification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אשכול</w:t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cluster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תצורה</w:t>
            </w:r>
          </w:p>
        </w:tc>
        <w:tc>
          <w:tcPr/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configuration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ניגודיות</w:t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contrast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מתאר</w:t>
            </w:r>
          </w:p>
        </w:tc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contour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נתונים</w:t>
            </w:r>
          </w:p>
        </w:tc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מאגר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מאגר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מסד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</w:p>
        </w:tc>
        <w:tc>
          <w:tcPr/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database, dataset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מפענח</w:t>
            </w:r>
          </w:p>
        </w:tc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decoder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למידה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עמוקה</w:t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deep learning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ברירת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מחדל</w:t>
            </w:r>
          </w:p>
        </w:tc>
        <w:tc>
          <w:tcPr/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תכן</w:t>
            </w:r>
          </w:p>
        </w:tc>
        <w:tc>
          <w:tcPr/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השהיה</w:t>
            </w:r>
          </w:p>
        </w:tc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delay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גילוי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גלאי</w:t>
            </w:r>
          </w:p>
        </w:tc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detection, detector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עיוות</w:t>
            </w:r>
          </w:p>
        </w:tc>
        <w:tc>
          <w:tcPr/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distortion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תחום</w:t>
            </w:r>
          </w:p>
        </w:tc>
        <w:tc>
          <w:tcPr/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שפה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גילוי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שפות</w:t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edge, edge detection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איבר</w:t>
            </w:r>
          </w:p>
        </w:tc>
        <w:tc>
          <w:tcPr/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element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לשכן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שיכון</w:t>
            </w:r>
          </w:p>
        </w:tc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embed, embedding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מקודד</w:t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encoder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אומדן</w:t>
            </w:r>
          </w:p>
        </w:tc>
        <w:tc>
          <w:tcPr/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estimation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משוב</w:t>
            </w:r>
          </w:p>
        </w:tc>
        <w:tc>
          <w:tcPr/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מאפיין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מיצוי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מאפיינים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מאפיינים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feature, feature extraction, feature map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מסנן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סינון</w:t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filter, filtering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מסגרת</w:t>
            </w:r>
          </w:p>
        </w:tc>
        <w:tc>
          <w:tcPr/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frame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מסגרות</w:t>
            </w:r>
          </w:p>
        </w:tc>
        <w:tc>
          <w:tcPr/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frame rate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פס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תדרים</w:t>
            </w:r>
          </w:p>
        </w:tc>
        <w:tc>
          <w:tcPr/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frequency band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כללי</w:t>
            </w:r>
          </w:p>
        </w:tc>
        <w:tc>
          <w:tcPr/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global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סריג</w:t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grid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נתוני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אמת</w:t>
            </w:r>
          </w:p>
        </w:tc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ground truth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מסנן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גבוהים</w:t>
            </w:r>
          </w:p>
        </w:tc>
        <w:tc>
          <w:tcPr/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high-pass filter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עוצמת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הארה</w:t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illumination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דימות</w:t>
            </w:r>
          </w:p>
        </w:tc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imaging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מימוש</w:t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implementation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הסק</w:t>
            </w:r>
          </w:p>
        </w:tc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inference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אתחול</w:t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initialization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גרעין</w:t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kernel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תגית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תיוג</w:t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label, labelling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המתנה</w:t>
            </w:r>
          </w:p>
        </w:tc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latency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שכבה</w:t>
            </w:r>
          </w:p>
        </w:tc>
        <w:tc>
          <w:tcPr/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מקומי</w:t>
            </w:r>
          </w:p>
        </w:tc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local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איכון</w:t>
            </w:r>
          </w:p>
        </w:tc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localization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בהיקות</w:t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luminance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פונקציית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הפסד</w:t>
            </w:r>
          </w:p>
        </w:tc>
        <w:tc>
          <w:tcPr/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loss function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מסנן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נמוכים</w:t>
            </w:r>
          </w:p>
        </w:tc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low-pass filter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למידת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מכונה</w:t>
            </w:r>
          </w:p>
        </w:tc>
        <w:tc>
          <w:tcPr/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machine learning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יריעה</w:t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manifold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חציון</w:t>
            </w:r>
          </w:p>
        </w:tc>
        <w:tc>
          <w:tcPr/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median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מזעור</w:t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minimization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אפנון</w:t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modulation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רשת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עצבית</w:t>
            </w:r>
          </w:p>
        </w:tc>
        <w:tc>
          <w:tcPr/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neural network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עצם</w:t>
            </w:r>
          </w:p>
        </w:tc>
        <w:tc>
          <w:tcPr/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חיזוי</w:t>
            </w:r>
          </w:p>
        </w:tc>
        <w:tc>
          <w:tcPr/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prediction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התאמת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יתר</w:t>
            </w:r>
          </w:p>
        </w:tc>
        <w:tc>
          <w:tcPr/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overfitting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חריג</w:t>
            </w:r>
          </w:p>
        </w:tc>
        <w:tc>
          <w:tcPr/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outlier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</w:p>
        </w:tc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שיא</w:t>
            </w:r>
          </w:p>
        </w:tc>
        <w:tc>
          <w:tcPr/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peak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עיבוד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מקדים</w:t>
            </w:r>
          </w:p>
        </w:tc>
        <w:tc>
          <w:tcPr/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preprocessing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אקראי</w:t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random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קצב</w:t>
            </w:r>
          </w:p>
        </w:tc>
        <w:tc>
          <w:tcPr/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rate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גולמי</w:t>
            </w:r>
          </w:p>
        </w:tc>
        <w:tc>
          <w:tcPr/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raw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אמת</w:t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real-time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זיהוי</w:t>
            </w:r>
          </w:p>
        </w:tc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recognition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יתירות</w:t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redundancy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למידה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חיזוקים</w:t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reinforcement learning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דגימה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מחדש</w:t>
            </w:r>
          </w:p>
        </w:tc>
        <w:tc>
          <w:tcPr/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resampling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היענות</w:t>
            </w:r>
          </w:p>
        </w:tc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response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חסין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חסינות</w:t>
            </w:r>
          </w:p>
        </w:tc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robust, robustness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רוויה</w:t>
            </w:r>
          </w:p>
        </w:tc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saturation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חיישן</w:t>
            </w:r>
          </w:p>
        </w:tc>
        <w:tc>
          <w:tcPr/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sensor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פריד</w:t>
            </w:r>
          </w:p>
        </w:tc>
        <w:tc>
          <w:tcPr/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separable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אות</w:t>
            </w:r>
          </w:p>
        </w:tc>
        <w:tc>
          <w:tcPr/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signal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יחס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</w:p>
        </w:tc>
        <w:tc>
          <w:tcPr/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signal to noise ratio (SNR)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זמני</w:t>
            </w:r>
          </w:p>
        </w:tc>
        <w:tc>
          <w:tcPr/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simultaneous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למידה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מפוקחת</w:t>
            </w:r>
          </w:p>
        </w:tc>
        <w:tc>
          <w:tcPr/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supervised learning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תבנית</w:t>
            </w:r>
          </w:p>
        </w:tc>
        <w:tc>
          <w:tcPr/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template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בוחן</w:t>
            </w:r>
          </w:p>
        </w:tc>
        <w:tc>
          <w:tcPr/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testing set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עקיבה</w:t>
            </w:r>
          </w:p>
        </w:tc>
        <w:tc>
          <w:tcPr/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tracking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אימון</w:t>
            </w:r>
          </w:p>
        </w:tc>
        <w:tc>
          <w:tcPr/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training set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סף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ביצוע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סף</w:t>
            </w:r>
          </w:p>
        </w:tc>
        <w:tc>
          <w:tcPr/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threshold, thersholding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התמרה</w:t>
            </w:r>
          </w:p>
        </w:tc>
        <w:tc>
          <w:tcPr/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transformation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כוונון</w:t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tuning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למידה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מפוקחת</w:t>
            </w:r>
          </w:p>
        </w:tc>
        <w:tc>
          <w:tcPr/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unsupervised learning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אימות</w:t>
            </w:r>
          </w:p>
        </w:tc>
        <w:tc>
          <w:tcPr/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validation set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שונות</w:t>
            </w:r>
          </w:p>
        </w:tc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variance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משקל</w:t>
            </w:r>
          </w:p>
        </w:tc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weight</w:t>
            </w:r>
          </w:p>
        </w:tc>
      </w:tr>
    </w:tbl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6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numPr>
          <w:ilvl w:val="0"/>
          <w:numId w:val="4"/>
        </w:numPr>
        <w:bidi w:val="1"/>
        <w:ind w:left="567" w:hanging="567"/>
        <w:rPr/>
      </w:pPr>
      <w:bookmarkStart w:colFirst="0" w:colLast="0" w:name="_heading=h.1ksv4uv" w:id="15"/>
      <w:bookmarkEnd w:id="15"/>
      <w:r w:rsidDel="00000000" w:rsidR="00000000" w:rsidRPr="00000000">
        <w:rPr>
          <w:rtl w:val="1"/>
        </w:rPr>
        <w:t xml:space="preserve">סיכום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☺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bidi w:val="1"/>
        <w:rPr/>
      </w:pPr>
      <w:bookmarkStart w:colFirst="0" w:colLast="0" w:name="_heading=h.44sinio" w:id="16"/>
      <w:bookmarkEnd w:id="16"/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</w:p>
    <w:p w:rsidR="00000000" w:rsidDel="00000000" w:rsidP="00000000" w:rsidRDefault="00000000" w:rsidRPr="00000000" w14:paraId="00000160">
      <w:pPr>
        <w:pStyle w:val="Heading1"/>
        <w:bidi w:val="1"/>
        <w:spacing w:after="0" w:lineRule="auto"/>
        <w:ind w:left="567" w:hanging="567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Layout w:type="fixed"/>
        <w:tblLook w:val="0400"/>
      </w:tblPr>
      <w:tblGrid>
        <w:gridCol w:w="322"/>
        <w:gridCol w:w="9038"/>
        <w:tblGridChange w:id="0">
          <w:tblGrid>
            <w:gridCol w:w="322"/>
            <w:gridCol w:w="903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[1]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Gustavii, How to Write and Illustrate a Scientific Paper, 2nd ed., Cambridge, UK: Cambridge University Press, 2008.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[2] </w:t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Bullkich, I. Ilan, Y. Moshe, Y. Hel-Or and H. Hel-Or, "Moving Shadow Detection by Nonlinear Tone-Mapping," in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Proc. of the 19th International Conference on Systems, Signals and Image Processing (IWSSIP 2012)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Vienna, 2012.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[3] </w:t>
            </w:r>
          </w:p>
        </w:tc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Y. Moshe and H. Hel-Or, "Video Block Motion Estimation Based on Gray-Code Kernels,"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IEEE Trans. on Image Processing,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vol. 18 , no. 10, pp. 2243-2254, 2009.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[4] </w:t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"Signal and Image Processing Lab.," 2018. [Online]. Available: http://sipl.technion.ac.il/.</w:t>
            </w:r>
          </w:p>
        </w:tc>
      </w:tr>
    </w:tbl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leader="none" w:pos="5336"/>
        </w:tabs>
        <w:bidi w:val="1"/>
        <w:jc w:val="left"/>
        <w:rPr/>
      </w:pPr>
      <w:r w:rsidDel="00000000" w:rsidR="00000000" w:rsidRPr="00000000">
        <w:rPr>
          <w:rtl w:val="1"/>
        </w:rPr>
        <w:t xml:space="preserve">לתעד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</w:p>
    <w:p w:rsidR="00000000" w:rsidDel="00000000" w:rsidP="00000000" w:rsidRDefault="00000000" w:rsidRPr="00000000" w14:paraId="0000016E">
      <w:pPr>
        <w:tabs>
          <w:tab w:val="left" w:leader="none" w:pos="5336"/>
        </w:tabs>
        <w:bidi w:val="1"/>
        <w:jc w:val="left"/>
        <w:rPr/>
      </w:pPr>
      <w:r w:rsidDel="00000000" w:rsidR="00000000" w:rsidRPr="00000000">
        <w:rPr>
          <w:rtl w:val="1"/>
        </w:rPr>
        <w:t xml:space="preserve">נסינו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כקופסה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התעסקנו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PyDub VAD: PyDub is a Python library for audio processing, and it provides a simple VAD implementation.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WebRTC VAD: WebRTC VAD is an open-source VAD library developed by Google. You can use the webrtcvad Python library to integrate it into your projects.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Spleeter: Spleeter is a pre-trained deep learning model for audio source separation, which can be used for VAD as well.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Google Cloud Speech-to-Text: Google's Speech-to-Text API can be used for VAD by analyzing the transcriptions it provides. You'll need a Google Cloud account and API key to use this.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Librosa + Custom Thresholding: You can use the Librosa library for audio analysis and apply custom thresholding for VAD based on the audio's amplitude.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Kaldi: Kaldi is a popular open-source toolkit for speech recognition, but it also includes VAD functionality. It provides a comprehensive set of tools for speech processing.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SpeechRecognition: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SpeechRecognition is a widely used Python library that provides a simple interface for working with various speech recognition engines, including Google Web Speech API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Google Cloud Speech-to-Text: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Google Cloud offers a Speech-to-Text API that allows you to perform speech recognition in the cloud. You can use the google-cloud-speech Python library to interact with this API.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Naïve power - we </w:t>
      </w:r>
      <w:r w:rsidDel="00000000" w:rsidR="00000000" w:rsidRPr="00000000">
        <w:rPr>
          <w:rtl w:val="0"/>
        </w:rPr>
        <w:t xml:space="preserve">tried to separate between the record chunks using measure of the volume highness and to separate each time we measure under certain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Google VAD -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Google VAD (Voice Activity Detection) is a Python library that can be used to detect speech in audio signals. It is a two-stage process: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Pre-processing: The audio signal is pre-processed to remove noise and other artifacts. This includes steps such as bandpass filtering, normalization, and framing.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Classification: The pre-processed audio signal is then classified as speech or non-speech using a machine learning model. This model is trained on a dataset of audio signals that have been labeled as speech or non-speech.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The Google VAD library uses the following modules: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numpy: This module provides a high-performance array data structure and a variety of mathematical functions.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scipy: This module provides a library of scientific computing tools.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librosa: This module provides a library for audio analysis.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tensorflow: This module provides a framework for machine learning.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Mfcc - MFCC stands for Mel-frequency cepstral coefficients. It is a feature extraction technique that is commonly used in speech recognition and other audio processing applications. MFCCs are derived from the short-term Fourier transform (STFT) of the audio signal. The STFT converts the audio signal into a time-frequency representation. The MFCCs are then calculated from the STFT coefficients.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Dwt - The Discrete Wavelet Transform (DWT) is a mathematical transform that decomposes a signal into a set of coefficients that represent the signal's frequency and time content. The DWT can be used for a variety of signal processing tasks, such as denoising, compression, and feature extraction.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Python, the DWT can be implemented using the pywt library. The pywt library provides a number of functions for performing the DWT, as well as for visualizing the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sox - Sox is a command-line tool for manipulating audio files. It can be used to convert between different audio formats, change the speed or pitch of audio, and apply a variety of effects. Sox is a powerful tool that can be used for a variety of audio processing tasks.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PySox is a Python wrapper around Sox. It allows you to use Sox from Python code. PySox provides a number of functions for performing audio processing tasks, such as converting audio formats, changing the speed or pitch of audio, and applying effects.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spacing w:after="0" w:before="0" w:line="36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6"/>
        </w:tabs>
        <w:bidi w:val="1"/>
        <w:spacing w:after="0" w:before="0" w:line="360" w:lineRule="auto"/>
        <w:ind w:left="360" w:right="0" w:firstLine="0"/>
        <w:jc w:val="left"/>
        <w:rPr/>
      </w:pPr>
      <w:r w:rsidDel="00000000" w:rsidR="00000000" w:rsidRPr="00000000">
        <w:rPr>
          <w:rtl w:val="1"/>
        </w:rPr>
        <w:t xml:space="preserve">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VAD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B">
      <w:pPr>
        <w:tabs>
          <w:tab w:val="left" w:leader="none" w:pos="5336"/>
        </w:tabs>
        <w:bidi w:val="1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לאפטם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</w:p>
    <w:p w:rsidR="00000000" w:rsidDel="00000000" w:rsidP="00000000" w:rsidRDefault="00000000" w:rsidRPr="00000000" w14:paraId="0000018C">
      <w:pPr>
        <w:tabs>
          <w:tab w:val="left" w:leader="none" w:pos="5336"/>
        </w:tabs>
        <w:bidi w:val="1"/>
        <w:rPr/>
      </w:pP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פציינטים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</w:p>
    <w:sectPr>
      <w:type w:val="nextPage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left" w:leader="none" w:pos="2913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left" w:leader="none" w:pos="2913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567" w:hanging="567"/>
      </w:pPr>
      <w:rPr>
        <w:b w:val="0"/>
      </w:rPr>
    </w:lvl>
    <w:lvl w:ilvl="1">
      <w:start w:val="1"/>
      <w:numFmt w:val="decimal"/>
      <w:lvlText w:val="%1.%2."/>
      <w:lvlJc w:val="left"/>
      <w:pPr>
        <w:ind w:left="794" w:hanging="794"/>
      </w:pPr>
      <w:rPr/>
    </w:lvl>
    <w:lvl w:ilvl="2">
      <w:start w:val="1"/>
      <w:numFmt w:val="decimal"/>
      <w:lvlText w:val="%1.%2.%3."/>
      <w:lvlJc w:val="left"/>
      <w:pPr>
        <w:ind w:left="1362" w:hanging="454.0000000000002"/>
      </w:pPr>
      <w:rPr/>
    </w:lvl>
    <w:lvl w:ilvl="3">
      <w:start w:val="1"/>
      <w:numFmt w:val="decimal"/>
      <w:lvlText w:val="%1.%2.%3.%4."/>
      <w:lvlJc w:val="left"/>
      <w:pPr>
        <w:ind w:left="1816" w:hanging="454"/>
      </w:pPr>
      <w:rPr/>
    </w:lvl>
    <w:lvl w:ilvl="4">
      <w:start w:val="1"/>
      <w:numFmt w:val="decimal"/>
      <w:lvlText w:val="%1.%2.%3.%4.%5."/>
      <w:lvlJc w:val="left"/>
      <w:pPr>
        <w:ind w:left="2270" w:hanging="454"/>
      </w:pPr>
      <w:rPr/>
    </w:lvl>
    <w:lvl w:ilvl="5">
      <w:start w:val="1"/>
      <w:numFmt w:val="decimal"/>
      <w:lvlText w:val="%1.%2.%3.%4.%5.%6."/>
      <w:lvlJc w:val="left"/>
      <w:pPr>
        <w:ind w:left="2724" w:hanging="454.00000000000045"/>
      </w:pPr>
      <w:rPr/>
    </w:lvl>
    <w:lvl w:ilvl="6">
      <w:start w:val="1"/>
      <w:numFmt w:val="decimal"/>
      <w:lvlText w:val="%1.%2.%3.%4.%5.%6.%7."/>
      <w:lvlJc w:val="left"/>
      <w:pPr>
        <w:ind w:left="3178" w:hanging="453.99999999999955"/>
      </w:pPr>
      <w:rPr/>
    </w:lvl>
    <w:lvl w:ilvl="7">
      <w:start w:val="1"/>
      <w:numFmt w:val="decimal"/>
      <w:lvlText w:val="%1.%2.%3.%4.%5.%6.%7.%8."/>
      <w:lvlJc w:val="left"/>
      <w:pPr>
        <w:ind w:left="3632" w:hanging="454"/>
      </w:pPr>
      <w:rPr/>
    </w:lvl>
    <w:lvl w:ilvl="8">
      <w:start w:val="1"/>
      <w:numFmt w:val="decimal"/>
      <w:lvlText w:val="%1.%2.%3.%4.%5.%6.%7.%8.%9."/>
      <w:lvlJc w:val="left"/>
      <w:pPr>
        <w:ind w:left="4086" w:hanging="453.9999999999995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bidi w:val="1"/>
      <w:spacing w:after="360" w:line="240" w:lineRule="auto"/>
      <w:ind w:left="567" w:hanging="567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3510"/>
      </w:tabs>
      <w:bidi w:val="1"/>
      <w:spacing w:after="360" w:line="240" w:lineRule="auto"/>
      <w:ind w:left="794" w:hanging="794"/>
      <w:jc w:val="left"/>
    </w:pPr>
    <w:rPr>
      <w:rFonts w:ascii="Times New Roman" w:cs="Times New Roman" w:eastAsia="Times New Roman" w:hAnsi="Times New Roman"/>
      <w:b w:val="1"/>
      <w:sz w:val="72"/>
      <w:szCs w:val="7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34530"/>
    <w:pPr>
      <w:spacing w:after="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 w:val="1"/>
    <w:rsid w:val="0095353F"/>
    <w:pPr>
      <w:keepNext w:val="1"/>
      <w:numPr>
        <w:numId w:val="2"/>
      </w:numPr>
      <w:bidi w:val="1"/>
      <w:spacing w:after="360" w:line="240" w:lineRule="auto"/>
      <w:outlineLvl w:val="0"/>
    </w:pPr>
    <w:rPr>
      <w:rFonts w:ascii="Times New Roman" w:cs="David" w:eastAsia="Times New Roman" w:hAnsi="Times New Roman"/>
      <w:b w:val="1"/>
      <w:bCs w:val="1"/>
      <w:noProof w:val="1"/>
      <w:sz w:val="48"/>
      <w:szCs w:val="48"/>
    </w:rPr>
  </w:style>
  <w:style w:type="paragraph" w:styleId="Heading2">
    <w:name w:val="heading 2"/>
    <w:basedOn w:val="Normal"/>
    <w:next w:val="Normal"/>
    <w:link w:val="Heading2Char"/>
    <w:qFormat w:val="1"/>
    <w:rsid w:val="00261A04"/>
    <w:pPr>
      <w:keepNext w:val="1"/>
      <w:numPr>
        <w:ilvl w:val="1"/>
        <w:numId w:val="2"/>
      </w:numPr>
      <w:tabs>
        <w:tab w:val="left" w:pos="3510"/>
      </w:tabs>
      <w:bidi w:val="1"/>
      <w:spacing w:after="360" w:line="240" w:lineRule="auto"/>
      <w:jc w:val="left"/>
      <w:outlineLvl w:val="1"/>
    </w:pPr>
    <w:rPr>
      <w:rFonts w:ascii="Times New Roman" w:cs="David" w:eastAsia="Times New Roman" w:hAnsi="Times New Roman"/>
      <w:b w:val="1"/>
      <w:bCs w:val="1"/>
      <w:noProof w:val="1"/>
      <w:sz w:val="72"/>
      <w:szCs w:val="4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95353F"/>
    <w:rPr>
      <w:rFonts w:ascii="Times New Roman" w:cs="David" w:eastAsia="Times New Roman" w:hAnsi="Times New Roman"/>
      <w:b w:val="1"/>
      <w:bCs w:val="1"/>
      <w:noProof w:val="1"/>
      <w:sz w:val="48"/>
      <w:szCs w:val="48"/>
    </w:rPr>
  </w:style>
  <w:style w:type="character" w:styleId="Heading2Char" w:customStyle="1">
    <w:name w:val="Heading 2 Char"/>
    <w:basedOn w:val="DefaultParagraphFont"/>
    <w:link w:val="Heading2"/>
    <w:rsid w:val="00261A04"/>
    <w:rPr>
      <w:rFonts w:ascii="Times New Roman" w:cs="David" w:eastAsia="Times New Roman" w:hAnsi="Times New Roman"/>
      <w:b w:val="1"/>
      <w:bCs w:val="1"/>
      <w:noProof w:val="1"/>
      <w:sz w:val="72"/>
      <w:szCs w:val="40"/>
    </w:rPr>
  </w:style>
  <w:style w:type="paragraph" w:styleId="Header">
    <w:name w:val="header"/>
    <w:basedOn w:val="Normal"/>
    <w:link w:val="HeaderChar"/>
    <w:uiPriority w:val="99"/>
    <w:unhideWhenUsed w:val="1"/>
    <w:rsid w:val="001E6209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E6209"/>
  </w:style>
  <w:style w:type="paragraph" w:styleId="Footer">
    <w:name w:val="footer"/>
    <w:basedOn w:val="Normal"/>
    <w:link w:val="FooterChar"/>
    <w:uiPriority w:val="99"/>
    <w:unhideWhenUsed w:val="1"/>
    <w:rsid w:val="001E6209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E6209"/>
  </w:style>
  <w:style w:type="character" w:styleId="PlaceholderText">
    <w:name w:val="Placeholder Text"/>
    <w:basedOn w:val="DefaultParagraphFont"/>
    <w:uiPriority w:val="99"/>
    <w:semiHidden w:val="1"/>
    <w:rsid w:val="00B233F2"/>
    <w:rPr>
      <w:color w:val="808080"/>
    </w:rPr>
  </w:style>
  <w:style w:type="table" w:styleId="TableGrid">
    <w:name w:val="Table Grid"/>
    <w:basedOn w:val="TableNormal"/>
    <w:uiPriority w:val="39"/>
    <w:rsid w:val="005C0B1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5C0B1F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A793D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A793D"/>
    <w:rPr>
      <w:rFonts w:ascii="Segoe UI" w:cs="Segoe UI" w:hAnsi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8E4A40"/>
    <w:pPr>
      <w:keepLines w:val="1"/>
      <w:numPr>
        <w:numId w:val="0"/>
      </w:numPr>
      <w:bidi w:val="0"/>
      <w:spacing w:after="0"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noProof w:val="0"/>
      <w:color w:val="2e74b5" w:themeColor="accent1" w:themeShade="0000BF"/>
      <w:sz w:val="32"/>
      <w:szCs w:val="32"/>
      <w:lang w:bidi="ar-SA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DB7516"/>
    <w:pPr>
      <w:tabs>
        <w:tab w:val="left" w:pos="680"/>
        <w:tab w:val="right" w:leader="dot" w:pos="9360"/>
      </w:tabs>
      <w:bidi w:val="1"/>
      <w:spacing w:after="100"/>
      <w:ind w:left="6" w:hanging="6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DB7516"/>
    <w:pPr>
      <w:tabs>
        <w:tab w:val="left" w:pos="288"/>
        <w:tab w:val="right" w:leader="dot" w:pos="9360"/>
      </w:tabs>
      <w:bidi w:val="1"/>
      <w:spacing w:after="100"/>
      <w:ind w:left="6" w:hanging="6"/>
    </w:pPr>
  </w:style>
  <w:style w:type="character" w:styleId="Hyperlink">
    <w:name w:val="Hyperlink"/>
    <w:basedOn w:val="DefaultParagraphFont"/>
    <w:uiPriority w:val="99"/>
    <w:unhideWhenUsed w:val="1"/>
    <w:rsid w:val="008E4A4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363BD1"/>
    <w:pPr>
      <w:spacing w:after="200" w:line="240" w:lineRule="auto"/>
    </w:pPr>
    <w:rPr>
      <w:i w:val="1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 w:val="1"/>
    <w:rsid w:val="006571E8"/>
  </w:style>
  <w:style w:type="paragraph" w:styleId="TableofFigures">
    <w:name w:val="table of figures"/>
    <w:basedOn w:val="Normal"/>
    <w:next w:val="Normal"/>
    <w:uiPriority w:val="99"/>
    <w:unhideWhenUsed w:val="1"/>
    <w:rsid w:val="00357257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hyperlink" Target="https://www.ieee.org/conferences/publishing/templates.html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hyperlink" Target="https://word.tips.net/T000273_Numbering_Equations.html" TargetMode="External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3" Type="http://schemas.openxmlformats.org/officeDocument/2006/relationships/header" Target="header2.xml"/><Relationship Id="rId12" Type="http://schemas.openxmlformats.org/officeDocument/2006/relationships/image" Target="media/image8.png"/><Relationship Id="rId15" Type="http://schemas.openxmlformats.org/officeDocument/2006/relationships/hyperlink" Target="about:blank" TargetMode="External"/><Relationship Id="rId14" Type="http://schemas.openxmlformats.org/officeDocument/2006/relationships/hyperlink" Target="about:blank" TargetMode="External"/><Relationship Id="rId17" Type="http://schemas.openxmlformats.org/officeDocument/2006/relationships/hyperlink" Target="about:blank" TargetMode="External"/><Relationship Id="rId16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18" Type="http://schemas.openxmlformats.org/officeDocument/2006/relationships/hyperlink" Target="about:bla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3kKjRylM3BCrmcyWF3jzetc3hA==">CgMxLjAyCGguZ2pkZ3hzMgppZC4zMGowemxsMgppZC4xZm9iOXRlMgloLjN6bnlzaDcyCWguMmV0OTJwMDIIaC50eWpjd3QyCWguM2R5NnZrbTIJaC4xdDNoNXNmMgloLjRkMzRvZzgyCWguMnM4ZXlvMTIKaWQuMTdkcDh2dTIJaC4zcmRjcmpuMgloLjI2aW4xcmcyCWlkLmxueGJ6OTIJaC4zNW5rdW4yMgloLjFrc3Y0dXYyCWguNDRzaW5pbzgAciExQkpqbWJZaDIzekRJNHhscjlQNl9kMUh5dmhCQ3JOc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2018-12-03T09:46:00Z</dcterms:created>
  <dc:creator>Yair Moshe</dc:creator>
</cp:coreProperties>
</file>