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2BB41E" w14:textId="6C1DE823" w:rsidR="00C10242" w:rsidRPr="00C10242" w:rsidRDefault="00C10242" w:rsidP="00C102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02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OrbiVet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-</w:t>
      </w:r>
      <w:r w:rsidRPr="00C102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Especificação Técnica da Integração com API de Pagamentos</w:t>
      </w:r>
    </w:p>
    <w:p w14:paraId="095A9FFD" w14:textId="2BE6EB99" w:rsidR="00C10242" w:rsidRPr="00C10242" w:rsidRDefault="00C10242" w:rsidP="00C10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O objetivo é d</w:t>
      </w:r>
      <w:r w:rsidRPr="00C10242">
        <w:rPr>
          <w:rFonts w:ascii="Times New Roman" w:eastAsia="Times New Roman" w:hAnsi="Times New Roman" w:cs="Times New Roman"/>
          <w:kern w:val="0"/>
          <w14:ligatures w14:val="none"/>
        </w:rPr>
        <w:t>ocumentar como o OrbiVet poderá iniciar, acompanhar e registrar pagamentos relacionados a orçamentos e agendamentos, por meio de um gateway de pagamento externo. A especificação descreve as chamadas entre o usuário, as interfaces do sistema, o backend, o banco de dados e o gateway, com atenção especial aos retornos assíncronos (webhooks) que informam o resultado das transações.</w:t>
      </w:r>
    </w:p>
    <w:p w14:paraId="74B86361" w14:textId="544B8F07" w:rsidR="00C10242" w:rsidRPr="00C10242" w:rsidRDefault="00C10242" w:rsidP="00C10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242">
        <w:rPr>
          <w:rFonts w:ascii="Times New Roman" w:eastAsia="Times New Roman" w:hAnsi="Times New Roman" w:cs="Times New Roman"/>
          <w:kern w:val="0"/>
          <w14:ligatures w14:val="none"/>
        </w:rPr>
        <w:t>O objetivo é mapear e documentar o funcionamento da integração, não implementar nem contratar um serviço financeiro. O gateway permanece indefinido e os endpoints e exemplos apresentados são contratos propostos, sujeitos à adaptação quando o provedor for escolhido.</w:t>
      </w:r>
    </w:p>
    <w:p w14:paraId="60C98276" w14:textId="77777777" w:rsidR="00C10242" w:rsidRPr="00C10242" w:rsidRDefault="00C10242" w:rsidP="00C10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242">
        <w:rPr>
          <w:rFonts w:ascii="Times New Roman" w:eastAsia="Times New Roman" w:hAnsi="Times New Roman" w:cs="Times New Roman"/>
          <w:kern w:val="0"/>
          <w14:ligatures w14:val="none"/>
        </w:rPr>
        <w:t>Observação de escopo</w:t>
      </w:r>
      <w:r w:rsidRPr="00C102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10242">
        <w:rPr>
          <w:rFonts w:ascii="Times New Roman" w:eastAsia="Times New Roman" w:hAnsi="Times New Roman" w:cs="Times New Roman"/>
          <w:kern w:val="0"/>
          <w14:ligatures w14:val="none"/>
        </w:rPr>
        <w:t xml:space="preserve"> o MVP inicial previa pagamentos fora da plataforma. Portanto, o processamento online descrito neste documento representa uma funcionalidade futura ou uma alteração de escopo a ser aprovada, não uma implementação existente.</w:t>
      </w:r>
    </w:p>
    <w:p w14:paraId="2D9EDD3B" w14:textId="2143AC6B" w:rsidR="00C10242" w:rsidRPr="00C10242" w:rsidRDefault="00C10242" w:rsidP="00C10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02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Contexto arquitetural e responsabilidades</w:t>
      </w:r>
    </w:p>
    <w:p w14:paraId="4299FDA5" w14:textId="77777777" w:rsidR="00C10242" w:rsidRPr="00C10242" w:rsidRDefault="00C10242" w:rsidP="00C10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242">
        <w:rPr>
          <w:rFonts w:ascii="Times New Roman" w:eastAsia="Times New Roman" w:hAnsi="Times New Roman" w:cs="Times New Roman"/>
          <w:kern w:val="0"/>
          <w14:ligatures w14:val="none"/>
        </w:rPr>
        <w:t>A integração seguirá a arquitetura já planejada para o OrbiVet: backend em Java com Spring Boot, organizado como monólito modular e exposto por uma API REST; PostgreSQL como banco de dados; React com TypeScript na interface web e React Native com Expo na aplicação móvel.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1"/>
        <w:gridCol w:w="7249"/>
      </w:tblGrid>
      <w:tr w:rsidR="00C10242" w:rsidRPr="00C10242" w14:paraId="12D1E8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A47B49" w14:textId="77777777" w:rsidR="00C10242" w:rsidRPr="00C10242" w:rsidRDefault="00C10242" w:rsidP="00C10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1024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Participante</w:t>
            </w:r>
          </w:p>
        </w:tc>
        <w:tc>
          <w:tcPr>
            <w:tcW w:w="0" w:type="auto"/>
            <w:vAlign w:val="center"/>
            <w:hideMark/>
          </w:tcPr>
          <w:p w14:paraId="491A58EA" w14:textId="77777777" w:rsidR="00C10242" w:rsidRPr="00C10242" w:rsidRDefault="00C10242" w:rsidP="00C10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1024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Responsabilidade</w:t>
            </w:r>
          </w:p>
        </w:tc>
      </w:tr>
      <w:tr w:rsidR="00C10242" w:rsidRPr="00C10242" w14:paraId="39392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1A774" w14:textId="77777777" w:rsidR="00C10242" w:rsidRPr="00C10242" w:rsidRDefault="00C10242" w:rsidP="00C102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02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Dono do animal</w:t>
            </w:r>
          </w:p>
        </w:tc>
        <w:tc>
          <w:tcPr>
            <w:tcW w:w="0" w:type="auto"/>
            <w:vAlign w:val="center"/>
            <w:hideMark/>
          </w:tcPr>
          <w:p w14:paraId="3541D29A" w14:textId="77777777" w:rsidR="00C10242" w:rsidRPr="00C10242" w:rsidRDefault="00C10242" w:rsidP="00C102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02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Selecionar o orçamento ou agendamento, iniciar o pagamento e consultar seu resultado.</w:t>
            </w:r>
          </w:p>
        </w:tc>
      </w:tr>
      <w:tr w:rsidR="00C10242" w:rsidRPr="00C10242" w14:paraId="790C0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EB4B0" w14:textId="77777777" w:rsidR="00C10242" w:rsidRPr="00C10242" w:rsidRDefault="00C10242" w:rsidP="00C102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02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Frontend OrbiVet</w:t>
            </w:r>
          </w:p>
        </w:tc>
        <w:tc>
          <w:tcPr>
            <w:tcW w:w="0" w:type="auto"/>
            <w:vAlign w:val="center"/>
            <w:hideMark/>
          </w:tcPr>
          <w:p w14:paraId="00B69F5B" w14:textId="77777777" w:rsidR="00C10242" w:rsidRPr="00C10242" w:rsidRDefault="00C10242" w:rsidP="00C102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02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Acionar os endpoints do backend, abrir o checkout do gateway e exibir o status registrado.</w:t>
            </w:r>
          </w:p>
        </w:tc>
      </w:tr>
      <w:tr w:rsidR="00C10242" w:rsidRPr="00C10242" w14:paraId="00328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208D3" w14:textId="77777777" w:rsidR="00C10242" w:rsidRPr="00C10242" w:rsidRDefault="00C10242" w:rsidP="00C102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02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Backend OrbiVet</w:t>
            </w:r>
          </w:p>
        </w:tc>
        <w:tc>
          <w:tcPr>
            <w:tcW w:w="0" w:type="auto"/>
            <w:vAlign w:val="center"/>
            <w:hideMark/>
          </w:tcPr>
          <w:p w14:paraId="29496849" w14:textId="77777777" w:rsidR="00C10242" w:rsidRPr="00C10242" w:rsidRDefault="00C10242" w:rsidP="00C102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02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Aplicar regras de negócio, impedir cobranças indevidas, solicitar o checkout, validar webhooks e atualizar os registros.</w:t>
            </w:r>
          </w:p>
        </w:tc>
      </w:tr>
      <w:tr w:rsidR="00C10242" w:rsidRPr="00C10242" w14:paraId="2B265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B5A6F" w14:textId="77777777" w:rsidR="00C10242" w:rsidRPr="00C10242" w:rsidRDefault="00C10242" w:rsidP="00C102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02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Banco de dados PostgreSQL</w:t>
            </w:r>
          </w:p>
        </w:tc>
        <w:tc>
          <w:tcPr>
            <w:tcW w:w="0" w:type="auto"/>
            <w:vAlign w:val="center"/>
            <w:hideMark/>
          </w:tcPr>
          <w:p w14:paraId="3ED92327" w14:textId="77777777" w:rsidR="00C10242" w:rsidRPr="00C10242" w:rsidRDefault="00C10242" w:rsidP="00C102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02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Armazenar pagamentos, vínculos com orçamentos/agendamentos, identificadores externos e histórico de eventos.</w:t>
            </w:r>
          </w:p>
        </w:tc>
      </w:tr>
      <w:tr w:rsidR="00C10242" w:rsidRPr="00C10242" w14:paraId="46566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DE717" w14:textId="77777777" w:rsidR="00C10242" w:rsidRPr="00C10242" w:rsidRDefault="00C10242" w:rsidP="00C102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02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Gateway de pagamento</w:t>
            </w:r>
          </w:p>
        </w:tc>
        <w:tc>
          <w:tcPr>
            <w:tcW w:w="0" w:type="auto"/>
            <w:vAlign w:val="center"/>
            <w:hideMark/>
          </w:tcPr>
          <w:p w14:paraId="11174FA0" w14:textId="77777777" w:rsidR="00C10242" w:rsidRPr="00C10242" w:rsidRDefault="00C10242" w:rsidP="00C102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02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Disponibilizar o checkout, processar a transação e enviar notificações sobre mudanças de status.</w:t>
            </w:r>
          </w:p>
        </w:tc>
      </w:tr>
    </w:tbl>
    <w:p w14:paraId="7ACA855B" w14:textId="77777777" w:rsidR="00C10242" w:rsidRPr="00C10242" w:rsidRDefault="00C10242" w:rsidP="00C10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242">
        <w:rPr>
          <w:rFonts w:ascii="Times New Roman" w:eastAsia="Times New Roman" w:hAnsi="Times New Roman" w:cs="Times New Roman"/>
          <w:kern w:val="0"/>
          <w14:ligatures w14:val="none"/>
        </w:rPr>
        <w:t xml:space="preserve">Será adotado, para fins desta especificação, o modelo de </w:t>
      </w:r>
      <w:r w:rsidRPr="004A0A47">
        <w:rPr>
          <w:rFonts w:ascii="Times New Roman" w:eastAsia="Times New Roman" w:hAnsi="Times New Roman" w:cs="Times New Roman"/>
          <w:kern w:val="0"/>
          <w14:ligatures w14:val="none"/>
        </w:rPr>
        <w:t>checkout hospedado pelo gateway: o usuário informa os dados de pagamento em uma página segura do provedor. O OrbiVet não recebe nem armazena dados completos de cartão.</w:t>
      </w:r>
      <w:r w:rsidRPr="00C10242">
        <w:rPr>
          <w:rFonts w:ascii="Times New Roman" w:eastAsia="Times New Roman" w:hAnsi="Times New Roman" w:cs="Times New Roman"/>
          <w:kern w:val="0"/>
          <w14:ligatures w14:val="none"/>
        </w:rPr>
        <w:t xml:space="preserve"> Essa escolha reduz a exposição de dados financeiros, mas não elimina as obrigações de segurança e privacidade aplicáveis.</w:t>
      </w:r>
    </w:p>
    <w:p w14:paraId="466AEB92" w14:textId="26D0457D" w:rsidR="00C10242" w:rsidRPr="00C10242" w:rsidRDefault="00C10242" w:rsidP="00C10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02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Regras de negócio</w:t>
      </w:r>
    </w:p>
    <w:p w14:paraId="0EDC0F17" w14:textId="77777777" w:rsidR="00C10242" w:rsidRPr="004A0A47" w:rsidRDefault="00C10242" w:rsidP="00C102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A4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 pagamento só poderá ser solicitado por um usuário autenticado e autorizado a pagar o registro correspondente.</w:t>
      </w:r>
    </w:p>
    <w:p w14:paraId="2B3BB109" w14:textId="77777777" w:rsidR="00C10242" w:rsidRPr="004A0A47" w:rsidRDefault="00C10242" w:rsidP="00C102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A47">
        <w:rPr>
          <w:rFonts w:ascii="Times New Roman" w:eastAsia="Times New Roman" w:hAnsi="Times New Roman" w:cs="Times New Roman"/>
          <w:kern w:val="0"/>
          <w14:ligatures w14:val="none"/>
        </w:rPr>
        <w:t>Um orçamento deverá estar aprovado, vigente e com valor definido. Alterações posteriores de valor exigirão nova autorização antes da cobrança.</w:t>
      </w:r>
    </w:p>
    <w:p w14:paraId="2C036B48" w14:textId="77777777" w:rsidR="00C10242" w:rsidRPr="004A0A47" w:rsidRDefault="00C10242" w:rsidP="00C102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A47">
        <w:rPr>
          <w:rFonts w:ascii="Times New Roman" w:eastAsia="Times New Roman" w:hAnsi="Times New Roman" w:cs="Times New Roman"/>
          <w:kern w:val="0"/>
          <w14:ligatures w14:val="none"/>
        </w:rPr>
        <w:t>Um agendamento deverá existir e estar em uma situação que permita cobrança, conforme as regras do prestador. A confirmação financeira não substitui uma eventual aprovação do agendamento.</w:t>
      </w:r>
    </w:p>
    <w:p w14:paraId="1A3767CD" w14:textId="77777777" w:rsidR="00C10242" w:rsidRPr="004A0A47" w:rsidRDefault="00C10242" w:rsidP="00C102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A47">
        <w:rPr>
          <w:rFonts w:ascii="Times New Roman" w:eastAsia="Times New Roman" w:hAnsi="Times New Roman" w:cs="Times New Roman"/>
          <w:kern w:val="0"/>
          <w14:ligatures w14:val="none"/>
        </w:rPr>
        <w:t>O valor e a moeda serão obtidos e validados pelo backend com base no registro existente; o frontend não determina o valor cobrado.</w:t>
      </w:r>
    </w:p>
    <w:p w14:paraId="5A95D141" w14:textId="77777777" w:rsidR="00C10242" w:rsidRPr="004A0A47" w:rsidRDefault="00C10242" w:rsidP="00C102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A47">
        <w:rPr>
          <w:rFonts w:ascii="Times New Roman" w:eastAsia="Times New Roman" w:hAnsi="Times New Roman" w:cs="Times New Roman"/>
          <w:kern w:val="0"/>
          <w14:ligatures w14:val="none"/>
        </w:rPr>
        <w:t>O sistema verificará se já existe uma cobrança em aberto ou um pagamento aprovado para a mesma obrigação financeira. Se orçamento e agendamento estiverem vinculados ao mesmo serviço, não será permitido cobrá-lo duas vezes.</w:t>
      </w:r>
    </w:p>
    <w:p w14:paraId="408983C7" w14:textId="77777777" w:rsidR="00C10242" w:rsidRPr="004A0A47" w:rsidRDefault="00C10242" w:rsidP="00C102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A47">
        <w:rPr>
          <w:rFonts w:ascii="Times New Roman" w:eastAsia="Times New Roman" w:hAnsi="Times New Roman" w:cs="Times New Roman"/>
          <w:kern w:val="0"/>
          <w14:ligatures w14:val="none"/>
        </w:rPr>
        <w:t>Uma tentativa repetida de criação não deverá gerar cobranças duplicadas. O backend reutilizará a cobrança válida quando apropriado e usará uma chave de idempotência nas operações externas, caso o gateway ofereça esse recurso.</w:t>
      </w:r>
    </w:p>
    <w:p w14:paraId="769148F9" w14:textId="77777777" w:rsidR="00C10242" w:rsidRPr="004A0A47" w:rsidRDefault="00C10242" w:rsidP="00C102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A47">
        <w:rPr>
          <w:rFonts w:ascii="Times New Roman" w:eastAsia="Times New Roman" w:hAnsi="Times New Roman" w:cs="Times New Roman"/>
          <w:kern w:val="0"/>
          <w14:ligatures w14:val="none"/>
        </w:rPr>
        <w:t>O redirecionamento para uma página de sucesso do checkout não comprova pagamento aprovado. A confirmação dependerá de consulta autenticada ao gateway, normalmente iniciada por um webhook.</w:t>
      </w:r>
    </w:p>
    <w:p w14:paraId="3EA976F0" w14:textId="77777777" w:rsidR="00C10242" w:rsidRPr="00C10242" w:rsidRDefault="00C10242" w:rsidP="00C102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A47">
        <w:rPr>
          <w:rFonts w:ascii="Times New Roman" w:eastAsia="Times New Roman" w:hAnsi="Times New Roman" w:cs="Times New Roman"/>
          <w:kern w:val="0"/>
          <w14:ligatures w14:val="none"/>
        </w:rPr>
        <w:t>Webhooks poderão chegar com atraso, repetidos ou fora de ordem. O backend deverá manter o estado financeiro consistente</w:t>
      </w:r>
      <w:r w:rsidRPr="00C10242">
        <w:rPr>
          <w:rFonts w:ascii="Times New Roman" w:eastAsia="Times New Roman" w:hAnsi="Times New Roman" w:cs="Times New Roman"/>
          <w:kern w:val="0"/>
          <w14:ligatures w14:val="none"/>
        </w:rPr>
        <w:t xml:space="preserve"> e registrar eventos relevantes para auditoria.</w:t>
      </w:r>
    </w:p>
    <w:p w14:paraId="0644A00B" w14:textId="41F0F4A7" w:rsidR="00C10242" w:rsidRPr="00C10242" w:rsidRDefault="00C10242" w:rsidP="00C10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02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Fluxo de funcionamento</w:t>
      </w:r>
    </w:p>
    <w:p w14:paraId="11BC8B15" w14:textId="000C927F" w:rsidR="00C10242" w:rsidRPr="00C10242" w:rsidRDefault="00C10242" w:rsidP="00C102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02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Criação da cobrança</w:t>
      </w:r>
    </w:p>
    <w:p w14:paraId="09306A3E" w14:textId="77777777" w:rsidR="00C10242" w:rsidRPr="00C10242" w:rsidRDefault="00C10242" w:rsidP="00C102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242">
        <w:rPr>
          <w:rFonts w:ascii="Times New Roman" w:eastAsia="Times New Roman" w:hAnsi="Times New Roman" w:cs="Times New Roman"/>
          <w:kern w:val="0"/>
          <w14:ligatures w14:val="none"/>
        </w:rPr>
        <w:t xml:space="preserve">O dono do animal seleciona </w:t>
      </w:r>
      <w:r w:rsidRPr="004A0A47">
        <w:rPr>
          <w:rFonts w:ascii="Times New Roman" w:eastAsia="Times New Roman" w:hAnsi="Times New Roman" w:cs="Times New Roman"/>
          <w:kern w:val="0"/>
          <w14:ligatures w14:val="none"/>
        </w:rPr>
        <w:t>Pagar</w:t>
      </w:r>
      <w:r w:rsidRPr="00C10242">
        <w:rPr>
          <w:rFonts w:ascii="Times New Roman" w:eastAsia="Times New Roman" w:hAnsi="Times New Roman" w:cs="Times New Roman"/>
          <w:kern w:val="0"/>
          <w14:ligatures w14:val="none"/>
        </w:rPr>
        <w:t xml:space="preserve"> em um orçamento aprovado ou em um agendamento elegível.</w:t>
      </w:r>
    </w:p>
    <w:p w14:paraId="21687630" w14:textId="77777777" w:rsidR="00C10242" w:rsidRPr="00C10242" w:rsidRDefault="00C10242" w:rsidP="00C102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242">
        <w:rPr>
          <w:rFonts w:ascii="Times New Roman" w:eastAsia="Times New Roman" w:hAnsi="Times New Roman" w:cs="Times New Roman"/>
          <w:kern w:val="0"/>
          <w14:ligatures w14:val="none"/>
        </w:rPr>
        <w:t xml:space="preserve">O frontend envia </w:t>
      </w:r>
      <w:r w:rsidRPr="004A0A47">
        <w:rPr>
          <w:rFonts w:ascii="Times New Roman" w:hAnsi="Times New Roman" w:cs="Times New Roman"/>
        </w:rPr>
        <w:t>POST /api/pagamentos</w:t>
      </w:r>
      <w:r w:rsidRPr="00C10242">
        <w:rPr>
          <w:rFonts w:ascii="Times New Roman" w:eastAsia="Times New Roman" w:hAnsi="Times New Roman" w:cs="Times New Roman"/>
          <w:kern w:val="0"/>
          <w14:ligatures w14:val="none"/>
        </w:rPr>
        <w:t xml:space="preserve"> ao backend, informando o tipo de origem e o identificador do registro.</w:t>
      </w:r>
    </w:p>
    <w:p w14:paraId="3F8AC29D" w14:textId="77777777" w:rsidR="00C10242" w:rsidRPr="00C10242" w:rsidRDefault="00C10242" w:rsidP="00C102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242">
        <w:rPr>
          <w:rFonts w:ascii="Times New Roman" w:eastAsia="Times New Roman" w:hAnsi="Times New Roman" w:cs="Times New Roman"/>
          <w:kern w:val="0"/>
          <w14:ligatures w14:val="none"/>
        </w:rPr>
        <w:t>O backend autentica a solicitação, consulta o PostgreSQL e valida autorização, situação do serviço, valor, moeda e ausência de pagamento conflitante.</w:t>
      </w:r>
    </w:p>
    <w:p w14:paraId="4958DD32" w14:textId="77777777" w:rsidR="00C10242" w:rsidRPr="00C10242" w:rsidRDefault="00C10242" w:rsidP="00C102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242">
        <w:rPr>
          <w:rFonts w:ascii="Times New Roman" w:eastAsia="Times New Roman" w:hAnsi="Times New Roman" w:cs="Times New Roman"/>
          <w:kern w:val="0"/>
          <w14:ligatures w14:val="none"/>
        </w:rPr>
        <w:t>Caso haja cobrança ativa reaproveitável, o sistema retorna seus dados. Caso exista pagamento já aprovado, impede uma nova cobrança para a mesma obrigação.</w:t>
      </w:r>
    </w:p>
    <w:p w14:paraId="712AB109" w14:textId="77777777" w:rsidR="00C10242" w:rsidRPr="00C10242" w:rsidRDefault="00C10242" w:rsidP="00C102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242">
        <w:rPr>
          <w:rFonts w:ascii="Times New Roman" w:eastAsia="Times New Roman" w:hAnsi="Times New Roman" w:cs="Times New Roman"/>
          <w:kern w:val="0"/>
          <w14:ligatures w14:val="none"/>
        </w:rPr>
        <w:t xml:space="preserve">Para uma cobrança nova, o backend registra o pagamento como </w:t>
      </w:r>
      <w:r w:rsidRPr="004A0A47">
        <w:rPr>
          <w:rFonts w:ascii="Times New Roman" w:eastAsia="Times New Roman" w:hAnsi="Times New Roman" w:cs="Times New Roman"/>
          <w:kern w:val="0"/>
          <w14:ligatures w14:val="none"/>
        </w:rPr>
        <w:t>PENDENTE</w:t>
      </w:r>
      <w:r w:rsidRPr="004A0A47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</w:t>
      </w:r>
      <w:r w:rsidRPr="00C10242">
        <w:rPr>
          <w:rFonts w:ascii="Times New Roman" w:eastAsia="Times New Roman" w:hAnsi="Times New Roman" w:cs="Times New Roman"/>
          <w:kern w:val="0"/>
          <w14:ligatures w14:val="none"/>
        </w:rPr>
        <w:t>e envia ao gateway uma solicitação de criação de checkout, com identificador interno de referência e chave de idempotência.</w:t>
      </w:r>
    </w:p>
    <w:p w14:paraId="0DD6995D" w14:textId="77777777" w:rsidR="00C10242" w:rsidRPr="00C10242" w:rsidRDefault="00C10242" w:rsidP="00C102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242">
        <w:rPr>
          <w:rFonts w:ascii="Times New Roman" w:eastAsia="Times New Roman" w:hAnsi="Times New Roman" w:cs="Times New Roman"/>
          <w:kern w:val="0"/>
          <w14:ligatures w14:val="none"/>
        </w:rPr>
        <w:t>O gateway retorna um identificador externo e uma URL segura de checkout. O backend registra esses dados e envia a URL ao frontend.</w:t>
      </w:r>
    </w:p>
    <w:p w14:paraId="7CC63842" w14:textId="77777777" w:rsidR="00C10242" w:rsidRPr="00C10242" w:rsidRDefault="00C10242" w:rsidP="00C102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242">
        <w:rPr>
          <w:rFonts w:ascii="Times New Roman" w:eastAsia="Times New Roman" w:hAnsi="Times New Roman" w:cs="Times New Roman"/>
          <w:kern w:val="0"/>
          <w14:ligatures w14:val="none"/>
        </w:rPr>
        <w:t>O frontend abre o checkout, onde o usuário realiza a tentativa de pagamento.</w:t>
      </w:r>
    </w:p>
    <w:p w14:paraId="5B693403" w14:textId="79F9BCB3" w:rsidR="00C10242" w:rsidRPr="00C10242" w:rsidRDefault="00C10242" w:rsidP="00C102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02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Resultado do pagamento</w:t>
      </w:r>
    </w:p>
    <w:p w14:paraId="6DFD307A" w14:textId="77777777" w:rsidR="00C10242" w:rsidRPr="00C10242" w:rsidRDefault="00C10242" w:rsidP="00C102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242">
        <w:rPr>
          <w:rFonts w:ascii="Times New Roman" w:eastAsia="Times New Roman" w:hAnsi="Times New Roman" w:cs="Times New Roman"/>
          <w:kern w:val="0"/>
          <w14:ligatures w14:val="none"/>
        </w:rPr>
        <w:t xml:space="preserve">O gateway envia uma notificação </w:t>
      </w:r>
      <w:r w:rsidRPr="004A0A47">
        <w:rPr>
          <w:rFonts w:ascii="Times New Roman" w:hAnsi="Times New Roman" w:cs="Times New Roman"/>
        </w:rPr>
        <w:t>POST</w:t>
      </w:r>
      <w:r w:rsidRPr="00C10242">
        <w:rPr>
          <w:rFonts w:ascii="Times New Roman" w:eastAsia="Times New Roman" w:hAnsi="Times New Roman" w:cs="Times New Roman"/>
          <w:kern w:val="0"/>
          <w14:ligatures w14:val="none"/>
        </w:rPr>
        <w:t xml:space="preserve"> ao endpoint de webhook configurado no OrbiVet quando ocorre uma mudança relevante.</w:t>
      </w:r>
    </w:p>
    <w:p w14:paraId="2539ACE9" w14:textId="77777777" w:rsidR="00C10242" w:rsidRPr="00C10242" w:rsidRDefault="00C10242" w:rsidP="00C102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242">
        <w:rPr>
          <w:rFonts w:ascii="Times New Roman" w:eastAsia="Times New Roman" w:hAnsi="Times New Roman" w:cs="Times New Roman"/>
          <w:kern w:val="0"/>
          <w14:ligatures w14:val="none"/>
        </w:rPr>
        <w:t>O backend valida a autenticidade da notificação e verifica se o evento já foi tratado.</w:t>
      </w:r>
    </w:p>
    <w:p w14:paraId="30AB3266" w14:textId="77777777" w:rsidR="00C10242" w:rsidRPr="00C10242" w:rsidRDefault="00C10242" w:rsidP="00C102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24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Para um evento novo e válido, o backend consulta o gateway pela API autenticada, confirmando a transação e conferindo </w:t>
      </w:r>
      <w:r w:rsidRPr="00C102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identificador, valor, moeda e referência ao registro</w:t>
      </w:r>
      <w:r w:rsidRPr="00C102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B93F08" w14:textId="77777777" w:rsidR="00C10242" w:rsidRPr="00C10242" w:rsidRDefault="00C10242" w:rsidP="00C102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242">
        <w:rPr>
          <w:rFonts w:ascii="Times New Roman" w:eastAsia="Times New Roman" w:hAnsi="Times New Roman" w:cs="Times New Roman"/>
          <w:kern w:val="0"/>
          <w14:ligatures w14:val="none"/>
        </w:rPr>
        <w:t xml:space="preserve">Se os dados forem consistentes, o backend atualiza o pagamento e, quando couber, a </w:t>
      </w:r>
      <w:r w:rsidRPr="00C102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situação financeira</w:t>
      </w:r>
      <w:r w:rsidRPr="00C10242">
        <w:rPr>
          <w:rFonts w:ascii="Times New Roman" w:eastAsia="Times New Roman" w:hAnsi="Times New Roman" w:cs="Times New Roman"/>
          <w:kern w:val="0"/>
          <w14:ligatures w14:val="none"/>
        </w:rPr>
        <w:t xml:space="preserve"> do orçamento ou agendamento vinculado.</w:t>
      </w:r>
    </w:p>
    <w:p w14:paraId="07B3F6CB" w14:textId="77777777" w:rsidR="00C10242" w:rsidRPr="00C10242" w:rsidRDefault="00C10242" w:rsidP="00C102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242">
        <w:rPr>
          <w:rFonts w:ascii="Times New Roman" w:eastAsia="Times New Roman" w:hAnsi="Times New Roman" w:cs="Times New Roman"/>
          <w:kern w:val="0"/>
          <w14:ligatures w14:val="none"/>
        </w:rPr>
        <w:t xml:space="preserve">O frontend consulta </w:t>
      </w:r>
      <w:r w:rsidRPr="004A0A47">
        <w:rPr>
          <w:rFonts w:ascii="Times New Roman" w:eastAsia="Times New Roman" w:hAnsi="Times New Roman" w:cs="Times New Roman"/>
          <w:kern w:val="0"/>
          <w14:ligatures w14:val="none"/>
        </w:rPr>
        <w:t>GET /api/pagamentos/{id}</w:t>
      </w:r>
      <w:r w:rsidRPr="004A0A47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</w:t>
      </w:r>
      <w:r w:rsidRPr="00C10242">
        <w:rPr>
          <w:rFonts w:ascii="Times New Roman" w:eastAsia="Times New Roman" w:hAnsi="Times New Roman" w:cs="Times New Roman"/>
          <w:kern w:val="0"/>
          <w14:ligatures w14:val="none"/>
        </w:rPr>
        <w:t>e exibe o status existente no OrbiVet.</w:t>
      </w:r>
    </w:p>
    <w:p w14:paraId="1E0F77E8" w14:textId="77777777" w:rsidR="00C10242" w:rsidRPr="00C10242" w:rsidRDefault="00C10242" w:rsidP="00C10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2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Importante:</w:t>
      </w:r>
      <w:r w:rsidRPr="00C10242">
        <w:rPr>
          <w:rFonts w:ascii="Times New Roman" w:eastAsia="Times New Roman" w:hAnsi="Times New Roman" w:cs="Times New Roman"/>
          <w:kern w:val="0"/>
          <w14:ligatures w14:val="none"/>
        </w:rPr>
        <w:t xml:space="preserve"> o usuário pode voltar ao OrbiVet </w:t>
      </w:r>
      <w:r w:rsidRPr="00C102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antes</w:t>
      </w:r>
      <w:r w:rsidRPr="00C10242">
        <w:rPr>
          <w:rFonts w:ascii="Times New Roman" w:eastAsia="Times New Roman" w:hAnsi="Times New Roman" w:cs="Times New Roman"/>
          <w:kern w:val="0"/>
          <w14:ligatures w14:val="none"/>
        </w:rPr>
        <w:t xml:space="preserve"> de o webhook ser recebido. Nesse caso, o frontend exibirá </w:t>
      </w:r>
      <w:r w:rsidRPr="004A0A47">
        <w:rPr>
          <w:rFonts w:ascii="Times New Roman" w:eastAsia="Times New Roman" w:hAnsi="Times New Roman" w:cs="Times New Roman"/>
          <w:kern w:val="0"/>
          <w14:ligatures w14:val="none"/>
        </w:rPr>
        <w:t>PENDENTE</w:t>
      </w:r>
      <w:r w:rsidRPr="004A0A47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</w:t>
      </w:r>
      <w:r w:rsidRPr="00C10242">
        <w:rPr>
          <w:rFonts w:ascii="Times New Roman" w:eastAsia="Times New Roman" w:hAnsi="Times New Roman" w:cs="Times New Roman"/>
          <w:kern w:val="0"/>
          <w14:ligatures w14:val="none"/>
        </w:rPr>
        <w:t>e permitirá consultar novamente mais tarde, sem presumir aprovação.</w:t>
      </w:r>
    </w:p>
    <w:p w14:paraId="5277AE8F" w14:textId="4D076DA9" w:rsidR="00C10242" w:rsidRPr="00C10242" w:rsidRDefault="00C10242" w:rsidP="00C102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02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Indisponibilidade e conciliação</w:t>
      </w:r>
    </w:p>
    <w:p w14:paraId="54709564" w14:textId="77777777" w:rsidR="00C10242" w:rsidRPr="00C10242" w:rsidRDefault="00C10242" w:rsidP="00C10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242">
        <w:rPr>
          <w:rFonts w:ascii="Times New Roman" w:eastAsia="Times New Roman" w:hAnsi="Times New Roman" w:cs="Times New Roman"/>
          <w:kern w:val="0"/>
          <w14:ligatures w14:val="none"/>
        </w:rPr>
        <w:t>Se a criação da cobrança sofrer timeout ou perda de conexão, o OrbiVet não deverá repetir a operação de forma indiscriminada: a cobrança pode ter sido criada no gateway mesmo sem a resposta chegar ao backend. O caso será registrado como</w:t>
      </w:r>
      <w:r w:rsidRPr="004A0A47">
        <w:rPr>
          <w:rFonts w:ascii="Times New Roman" w:eastAsia="Times New Roman" w:hAnsi="Times New Roman" w:cs="Times New Roman"/>
          <w:kern w:val="0"/>
          <w14:ligatures w14:val="none"/>
        </w:rPr>
        <w:t xml:space="preserve"> resultado externo ainda não confirmado, com posterior consulta ou repetição segura usando a mesma chave de idempotência.</w:t>
      </w:r>
    </w:p>
    <w:p w14:paraId="7E1FF750" w14:textId="77777777" w:rsidR="00C10242" w:rsidRPr="00C10242" w:rsidRDefault="00C10242" w:rsidP="00C10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242">
        <w:rPr>
          <w:rFonts w:ascii="Times New Roman" w:eastAsia="Times New Roman" w:hAnsi="Times New Roman" w:cs="Times New Roman"/>
          <w:kern w:val="0"/>
          <w14:ligatures w14:val="none"/>
        </w:rPr>
        <w:t xml:space="preserve">Caso a notificação não seja entregue ou seu processamento falhe, deverá existir um mecanismo de </w:t>
      </w:r>
      <w:r w:rsidRPr="004A0A47">
        <w:rPr>
          <w:rFonts w:ascii="Times New Roman" w:eastAsia="Times New Roman" w:hAnsi="Times New Roman" w:cs="Times New Roman"/>
          <w:kern w:val="0"/>
          <w14:ligatures w14:val="none"/>
        </w:rPr>
        <w:t>conciliação</w:t>
      </w:r>
      <w:r w:rsidRPr="00C10242">
        <w:rPr>
          <w:rFonts w:ascii="Times New Roman" w:eastAsia="Times New Roman" w:hAnsi="Times New Roman" w:cs="Times New Roman"/>
          <w:kern w:val="0"/>
          <w14:ligatures w14:val="none"/>
        </w:rPr>
        <w:t xml:space="preserve"> para consultar transações pendentes e corrigir divergências com base no estado oficial retornado pelo gateway. O desenho detalhado e a frequência dessa rotina serão definidos na implementação.</w:t>
      </w:r>
    </w:p>
    <w:p w14:paraId="2B5FBE09" w14:textId="3B5BF5C3" w:rsidR="00C10242" w:rsidRPr="00C10242" w:rsidRDefault="00C10242" w:rsidP="00C10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02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Contratos propostos de API</w:t>
      </w:r>
    </w:p>
    <w:p w14:paraId="130A306C" w14:textId="77777777" w:rsidR="00C10242" w:rsidRPr="00C10242" w:rsidRDefault="00C10242" w:rsidP="00C10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242">
        <w:rPr>
          <w:rFonts w:ascii="Times New Roman" w:eastAsia="Times New Roman" w:hAnsi="Times New Roman" w:cs="Times New Roman"/>
          <w:kern w:val="0"/>
          <w14:ligatures w14:val="none"/>
        </w:rPr>
        <w:t xml:space="preserve">As rotas abaixo pertencem ao </w:t>
      </w:r>
      <w:r w:rsidRPr="004A0A47">
        <w:rPr>
          <w:rFonts w:ascii="Times New Roman" w:eastAsia="Times New Roman" w:hAnsi="Times New Roman" w:cs="Times New Roman"/>
          <w:kern w:val="0"/>
          <w14:ligatures w14:val="none"/>
        </w:rPr>
        <w:t>OrbiVet</w:t>
      </w:r>
      <w:r w:rsidRPr="00C10242">
        <w:rPr>
          <w:rFonts w:ascii="Times New Roman" w:eastAsia="Times New Roman" w:hAnsi="Times New Roman" w:cs="Times New Roman"/>
          <w:kern w:val="0"/>
          <w14:ligatures w14:val="none"/>
        </w:rPr>
        <w:t>, não ao gateway. A autenticação do usuário será aplicada às rotas de criação e consulta; o webhook terá autenticação própria por assinatura ou mecanismo equivalente do provedor.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3"/>
        <w:gridCol w:w="2920"/>
        <w:gridCol w:w="1409"/>
        <w:gridCol w:w="3718"/>
      </w:tblGrid>
      <w:tr w:rsidR="00C10242" w:rsidRPr="00C10242" w14:paraId="1E7512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F047D9" w14:textId="77777777" w:rsidR="00C10242" w:rsidRPr="00C10242" w:rsidRDefault="00C10242" w:rsidP="00C10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1024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0501148C" w14:textId="77777777" w:rsidR="00C10242" w:rsidRPr="00C10242" w:rsidRDefault="00C10242" w:rsidP="00C10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1024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Rota/operação</w:t>
            </w:r>
          </w:p>
        </w:tc>
        <w:tc>
          <w:tcPr>
            <w:tcW w:w="0" w:type="auto"/>
            <w:vAlign w:val="center"/>
            <w:hideMark/>
          </w:tcPr>
          <w:p w14:paraId="157DE1A1" w14:textId="77777777" w:rsidR="00C10242" w:rsidRPr="00C10242" w:rsidRDefault="00C10242" w:rsidP="00C10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1024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Quem chama</w:t>
            </w:r>
          </w:p>
        </w:tc>
        <w:tc>
          <w:tcPr>
            <w:tcW w:w="0" w:type="auto"/>
            <w:vAlign w:val="center"/>
            <w:hideMark/>
          </w:tcPr>
          <w:p w14:paraId="19459BC2" w14:textId="77777777" w:rsidR="00C10242" w:rsidRPr="00C10242" w:rsidRDefault="00C10242" w:rsidP="00C10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1024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Finalidade</w:t>
            </w:r>
          </w:p>
        </w:tc>
      </w:tr>
      <w:tr w:rsidR="00C10242" w:rsidRPr="00C10242" w14:paraId="0965F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E4A11" w14:textId="77777777" w:rsidR="00C10242" w:rsidRPr="004A0A47" w:rsidRDefault="00C10242" w:rsidP="004A0A47">
            <w:pPr>
              <w:rPr>
                <w:rFonts w:ascii="Times New Roman" w:hAnsi="Times New Roman" w:cs="Times New Roman"/>
              </w:rPr>
            </w:pPr>
            <w:r w:rsidRPr="004A0A47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84C25A0" w14:textId="77777777" w:rsidR="00C10242" w:rsidRPr="004A0A47" w:rsidRDefault="00C10242" w:rsidP="004A0A47">
            <w:pPr>
              <w:rPr>
                <w:rFonts w:ascii="Times New Roman" w:hAnsi="Times New Roman" w:cs="Times New Roman"/>
              </w:rPr>
            </w:pPr>
            <w:r w:rsidRPr="004A0A47">
              <w:rPr>
                <w:rFonts w:ascii="Times New Roman" w:hAnsi="Times New Roman" w:cs="Times New Roman"/>
              </w:rPr>
              <w:t>/api/pagamentos</w:t>
            </w:r>
          </w:p>
        </w:tc>
        <w:tc>
          <w:tcPr>
            <w:tcW w:w="0" w:type="auto"/>
            <w:vAlign w:val="center"/>
            <w:hideMark/>
          </w:tcPr>
          <w:p w14:paraId="3C4C2E7C" w14:textId="77777777" w:rsidR="00C10242" w:rsidRPr="004A0A47" w:rsidRDefault="00C10242" w:rsidP="004A0A47">
            <w:pPr>
              <w:rPr>
                <w:rFonts w:ascii="Times New Roman" w:hAnsi="Times New Roman" w:cs="Times New Roman"/>
              </w:rPr>
            </w:pPr>
            <w:r w:rsidRPr="004A0A47">
              <w:rPr>
                <w:rFonts w:ascii="Times New Roman" w:hAnsi="Times New Roman" w:cs="Times New Roman"/>
              </w:rPr>
              <w:t>Frontend → backend</w:t>
            </w:r>
          </w:p>
        </w:tc>
        <w:tc>
          <w:tcPr>
            <w:tcW w:w="0" w:type="auto"/>
            <w:vAlign w:val="center"/>
            <w:hideMark/>
          </w:tcPr>
          <w:p w14:paraId="51A03033" w14:textId="77777777" w:rsidR="00C10242" w:rsidRPr="004A0A47" w:rsidRDefault="00C10242" w:rsidP="004A0A47">
            <w:pPr>
              <w:rPr>
                <w:rFonts w:ascii="Times New Roman" w:hAnsi="Times New Roman" w:cs="Times New Roman"/>
              </w:rPr>
            </w:pPr>
            <w:r w:rsidRPr="004A0A47">
              <w:rPr>
                <w:rFonts w:ascii="Times New Roman" w:hAnsi="Times New Roman" w:cs="Times New Roman"/>
              </w:rPr>
              <w:t>Solicitar uma cobrança para um orçamento ou agendamento.</w:t>
            </w:r>
          </w:p>
        </w:tc>
      </w:tr>
      <w:tr w:rsidR="00C10242" w:rsidRPr="00C10242" w14:paraId="699B6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28F99" w14:textId="77777777" w:rsidR="00C10242" w:rsidRPr="004A0A47" w:rsidRDefault="00C10242" w:rsidP="004A0A47">
            <w:pPr>
              <w:rPr>
                <w:rFonts w:ascii="Times New Roman" w:hAnsi="Times New Roman" w:cs="Times New Roman"/>
              </w:rPr>
            </w:pPr>
            <w:r w:rsidRPr="004A0A47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83B9AA8" w14:textId="77777777" w:rsidR="00C10242" w:rsidRPr="004A0A47" w:rsidRDefault="00C10242" w:rsidP="004A0A47">
            <w:pPr>
              <w:rPr>
                <w:rFonts w:ascii="Times New Roman" w:hAnsi="Times New Roman" w:cs="Times New Roman"/>
              </w:rPr>
            </w:pPr>
            <w:r w:rsidRPr="004A0A47">
              <w:rPr>
                <w:rFonts w:ascii="Times New Roman" w:hAnsi="Times New Roman" w:cs="Times New Roman"/>
              </w:rPr>
              <w:t>/api/pagamentos/{id}</w:t>
            </w:r>
          </w:p>
        </w:tc>
        <w:tc>
          <w:tcPr>
            <w:tcW w:w="0" w:type="auto"/>
            <w:vAlign w:val="center"/>
            <w:hideMark/>
          </w:tcPr>
          <w:p w14:paraId="71A8C9BD" w14:textId="77777777" w:rsidR="00C10242" w:rsidRPr="004A0A47" w:rsidRDefault="00C10242" w:rsidP="004A0A47">
            <w:pPr>
              <w:rPr>
                <w:rFonts w:ascii="Times New Roman" w:hAnsi="Times New Roman" w:cs="Times New Roman"/>
              </w:rPr>
            </w:pPr>
            <w:r w:rsidRPr="004A0A47">
              <w:rPr>
                <w:rFonts w:ascii="Times New Roman" w:hAnsi="Times New Roman" w:cs="Times New Roman"/>
              </w:rPr>
              <w:t>Frontend → backend</w:t>
            </w:r>
          </w:p>
        </w:tc>
        <w:tc>
          <w:tcPr>
            <w:tcW w:w="0" w:type="auto"/>
            <w:vAlign w:val="center"/>
            <w:hideMark/>
          </w:tcPr>
          <w:p w14:paraId="73504607" w14:textId="77777777" w:rsidR="00C10242" w:rsidRPr="004A0A47" w:rsidRDefault="00C10242" w:rsidP="004A0A47">
            <w:pPr>
              <w:rPr>
                <w:rFonts w:ascii="Times New Roman" w:hAnsi="Times New Roman" w:cs="Times New Roman"/>
              </w:rPr>
            </w:pPr>
            <w:r w:rsidRPr="004A0A47">
              <w:rPr>
                <w:rFonts w:ascii="Times New Roman" w:hAnsi="Times New Roman" w:cs="Times New Roman"/>
              </w:rPr>
              <w:t>Consultar o status registrado para um pagamento autorizado ao usuário.</w:t>
            </w:r>
          </w:p>
        </w:tc>
      </w:tr>
      <w:tr w:rsidR="00C10242" w:rsidRPr="00C10242" w14:paraId="599F8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7205D" w14:textId="77777777" w:rsidR="00C10242" w:rsidRPr="004A0A47" w:rsidRDefault="00C10242" w:rsidP="004A0A47">
            <w:pPr>
              <w:rPr>
                <w:rFonts w:ascii="Times New Roman" w:hAnsi="Times New Roman" w:cs="Times New Roman"/>
              </w:rPr>
            </w:pPr>
            <w:r w:rsidRPr="004A0A47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FE1546A" w14:textId="77777777" w:rsidR="00C10242" w:rsidRPr="004A0A47" w:rsidRDefault="00C10242" w:rsidP="004A0A47">
            <w:pPr>
              <w:rPr>
                <w:rFonts w:ascii="Times New Roman" w:hAnsi="Times New Roman" w:cs="Times New Roman"/>
              </w:rPr>
            </w:pPr>
            <w:r w:rsidRPr="004A0A47">
              <w:rPr>
                <w:rFonts w:ascii="Times New Roman" w:hAnsi="Times New Roman" w:cs="Times New Roman"/>
              </w:rPr>
              <w:t>/api/webhooks/pagamentos</w:t>
            </w:r>
          </w:p>
        </w:tc>
        <w:tc>
          <w:tcPr>
            <w:tcW w:w="0" w:type="auto"/>
            <w:vAlign w:val="center"/>
            <w:hideMark/>
          </w:tcPr>
          <w:p w14:paraId="02707566" w14:textId="77777777" w:rsidR="00C10242" w:rsidRPr="004A0A47" w:rsidRDefault="00C10242" w:rsidP="004A0A47">
            <w:pPr>
              <w:rPr>
                <w:rFonts w:ascii="Times New Roman" w:hAnsi="Times New Roman" w:cs="Times New Roman"/>
              </w:rPr>
            </w:pPr>
            <w:r w:rsidRPr="004A0A47">
              <w:rPr>
                <w:rFonts w:ascii="Times New Roman" w:hAnsi="Times New Roman" w:cs="Times New Roman"/>
              </w:rPr>
              <w:t>Gateway → backend</w:t>
            </w:r>
          </w:p>
        </w:tc>
        <w:tc>
          <w:tcPr>
            <w:tcW w:w="0" w:type="auto"/>
            <w:vAlign w:val="center"/>
            <w:hideMark/>
          </w:tcPr>
          <w:p w14:paraId="2F548C84" w14:textId="77777777" w:rsidR="00C10242" w:rsidRPr="004A0A47" w:rsidRDefault="00C10242" w:rsidP="004A0A47">
            <w:pPr>
              <w:rPr>
                <w:rFonts w:ascii="Times New Roman" w:hAnsi="Times New Roman" w:cs="Times New Roman"/>
              </w:rPr>
            </w:pPr>
            <w:r w:rsidRPr="004A0A47">
              <w:rPr>
                <w:rFonts w:ascii="Times New Roman" w:hAnsi="Times New Roman" w:cs="Times New Roman"/>
              </w:rPr>
              <w:t>Notificar evento relacionado à transação; sem sessão de usuário.</w:t>
            </w:r>
          </w:p>
        </w:tc>
      </w:tr>
      <w:tr w:rsidR="00C10242" w:rsidRPr="00C10242" w14:paraId="23D22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355CA" w14:textId="77777777" w:rsidR="00C10242" w:rsidRPr="004A0A47" w:rsidRDefault="00C10242" w:rsidP="004A0A47">
            <w:pPr>
              <w:rPr>
                <w:rFonts w:ascii="Times New Roman" w:hAnsi="Times New Roman" w:cs="Times New Roman"/>
              </w:rPr>
            </w:pPr>
            <w:r w:rsidRPr="004A0A47">
              <w:rPr>
                <w:rFonts w:ascii="Times New Roman" w:hAnsi="Times New Roman" w:cs="Times New Roman"/>
              </w:rPr>
              <w:t>Operação externa</w:t>
            </w:r>
          </w:p>
        </w:tc>
        <w:tc>
          <w:tcPr>
            <w:tcW w:w="0" w:type="auto"/>
            <w:vAlign w:val="center"/>
            <w:hideMark/>
          </w:tcPr>
          <w:p w14:paraId="330F101C" w14:textId="77777777" w:rsidR="00C10242" w:rsidRPr="004A0A47" w:rsidRDefault="00C10242" w:rsidP="004A0A47">
            <w:pPr>
              <w:rPr>
                <w:rFonts w:ascii="Times New Roman" w:hAnsi="Times New Roman" w:cs="Times New Roman"/>
              </w:rPr>
            </w:pPr>
            <w:r w:rsidRPr="004A0A47">
              <w:rPr>
                <w:rFonts w:ascii="Times New Roman" w:hAnsi="Times New Roman" w:cs="Times New Roman"/>
              </w:rPr>
              <w:t>Criar checkout no gateway</w:t>
            </w:r>
          </w:p>
        </w:tc>
        <w:tc>
          <w:tcPr>
            <w:tcW w:w="0" w:type="auto"/>
            <w:vAlign w:val="center"/>
            <w:hideMark/>
          </w:tcPr>
          <w:p w14:paraId="63E9C0F6" w14:textId="77777777" w:rsidR="00C10242" w:rsidRPr="004A0A47" w:rsidRDefault="00C10242" w:rsidP="004A0A47">
            <w:pPr>
              <w:rPr>
                <w:rFonts w:ascii="Times New Roman" w:hAnsi="Times New Roman" w:cs="Times New Roman"/>
              </w:rPr>
            </w:pPr>
            <w:r w:rsidRPr="004A0A47">
              <w:rPr>
                <w:rFonts w:ascii="Times New Roman" w:hAnsi="Times New Roman" w:cs="Times New Roman"/>
              </w:rPr>
              <w:t>Backend → gateway</w:t>
            </w:r>
          </w:p>
        </w:tc>
        <w:tc>
          <w:tcPr>
            <w:tcW w:w="0" w:type="auto"/>
            <w:vAlign w:val="center"/>
            <w:hideMark/>
          </w:tcPr>
          <w:p w14:paraId="199C7F73" w14:textId="77777777" w:rsidR="00C10242" w:rsidRPr="004A0A47" w:rsidRDefault="00C10242" w:rsidP="004A0A47">
            <w:pPr>
              <w:rPr>
                <w:rFonts w:ascii="Times New Roman" w:hAnsi="Times New Roman" w:cs="Times New Roman"/>
              </w:rPr>
            </w:pPr>
            <w:r w:rsidRPr="004A0A47">
              <w:rPr>
                <w:rFonts w:ascii="Times New Roman" w:hAnsi="Times New Roman" w:cs="Times New Roman"/>
              </w:rPr>
              <w:t>Criar uma cobrança e obter seu identificador e URL.</w:t>
            </w:r>
          </w:p>
        </w:tc>
      </w:tr>
      <w:tr w:rsidR="00C10242" w:rsidRPr="00C10242" w14:paraId="5A694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CC676" w14:textId="77777777" w:rsidR="00C10242" w:rsidRPr="004A0A47" w:rsidRDefault="00C10242" w:rsidP="004A0A47">
            <w:pPr>
              <w:rPr>
                <w:rFonts w:ascii="Times New Roman" w:hAnsi="Times New Roman" w:cs="Times New Roman"/>
              </w:rPr>
            </w:pPr>
            <w:r w:rsidRPr="004A0A47">
              <w:rPr>
                <w:rFonts w:ascii="Times New Roman" w:hAnsi="Times New Roman" w:cs="Times New Roman"/>
              </w:rPr>
              <w:lastRenderedPageBreak/>
              <w:t>Operação externa</w:t>
            </w:r>
          </w:p>
        </w:tc>
        <w:tc>
          <w:tcPr>
            <w:tcW w:w="0" w:type="auto"/>
            <w:vAlign w:val="center"/>
            <w:hideMark/>
          </w:tcPr>
          <w:p w14:paraId="3AD66DF1" w14:textId="77777777" w:rsidR="00C10242" w:rsidRPr="004A0A47" w:rsidRDefault="00C10242" w:rsidP="004A0A47">
            <w:pPr>
              <w:rPr>
                <w:rFonts w:ascii="Times New Roman" w:hAnsi="Times New Roman" w:cs="Times New Roman"/>
              </w:rPr>
            </w:pPr>
            <w:r w:rsidRPr="004A0A47">
              <w:rPr>
                <w:rFonts w:ascii="Times New Roman" w:hAnsi="Times New Roman" w:cs="Times New Roman"/>
              </w:rPr>
              <w:t>Consultar pagamento no gateway</w:t>
            </w:r>
          </w:p>
        </w:tc>
        <w:tc>
          <w:tcPr>
            <w:tcW w:w="0" w:type="auto"/>
            <w:vAlign w:val="center"/>
            <w:hideMark/>
          </w:tcPr>
          <w:p w14:paraId="4F447E8E" w14:textId="77777777" w:rsidR="00C10242" w:rsidRPr="004A0A47" w:rsidRDefault="00C10242" w:rsidP="004A0A47">
            <w:pPr>
              <w:rPr>
                <w:rFonts w:ascii="Times New Roman" w:hAnsi="Times New Roman" w:cs="Times New Roman"/>
              </w:rPr>
            </w:pPr>
            <w:r w:rsidRPr="004A0A47">
              <w:rPr>
                <w:rFonts w:ascii="Times New Roman" w:hAnsi="Times New Roman" w:cs="Times New Roman"/>
              </w:rPr>
              <w:t>Backend → gateway</w:t>
            </w:r>
          </w:p>
        </w:tc>
        <w:tc>
          <w:tcPr>
            <w:tcW w:w="0" w:type="auto"/>
            <w:vAlign w:val="center"/>
            <w:hideMark/>
          </w:tcPr>
          <w:p w14:paraId="11B7FCC8" w14:textId="77777777" w:rsidR="00C10242" w:rsidRPr="004A0A47" w:rsidRDefault="00C10242" w:rsidP="004A0A47">
            <w:pPr>
              <w:rPr>
                <w:rFonts w:ascii="Times New Roman" w:hAnsi="Times New Roman" w:cs="Times New Roman"/>
              </w:rPr>
            </w:pPr>
            <w:r w:rsidRPr="004A0A47">
              <w:rPr>
                <w:rFonts w:ascii="Times New Roman" w:hAnsi="Times New Roman" w:cs="Times New Roman"/>
              </w:rPr>
              <w:t>Verificar status e dados oficiais antes de atualizar o banco.</w:t>
            </w:r>
          </w:p>
        </w:tc>
      </w:tr>
    </w:tbl>
    <w:p w14:paraId="14CB9D4C" w14:textId="76D56CB8" w:rsidR="00C10242" w:rsidRPr="004A0A47" w:rsidRDefault="00C10242" w:rsidP="004A0A47">
      <w:pPr>
        <w:rPr>
          <w:rFonts w:ascii="Times New Roman" w:hAnsi="Times New Roman" w:cs="Times New Roman"/>
        </w:rPr>
      </w:pPr>
      <w:r w:rsidRPr="004A0A47">
        <w:rPr>
          <w:rFonts w:ascii="Times New Roman" w:hAnsi="Times New Roman" w:cs="Times New Roman"/>
        </w:rPr>
        <w:t>POST /api/pagamentos</w:t>
      </w:r>
    </w:p>
    <w:p w14:paraId="625E3284" w14:textId="77777777" w:rsidR="00C10242" w:rsidRPr="00C10242" w:rsidRDefault="00C10242" w:rsidP="00C10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2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Exemplo de corpo enviado pelo frontend:</w:t>
      </w:r>
    </w:p>
    <w:p w14:paraId="52C4DDD9" w14:textId="77777777" w:rsidR="00C10242" w:rsidRPr="00D817E8" w:rsidRDefault="00C10242" w:rsidP="00C10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7E8">
        <w:rPr>
          <w:rFonts w:ascii="Times New Roman" w:eastAsia="Times New Roman" w:hAnsi="Times New Roman" w:cs="Times New Roman"/>
          <w:kern w:val="0"/>
          <w14:ligatures w14:val="none"/>
        </w:rPr>
        <w:t>{</w:t>
      </w:r>
    </w:p>
    <w:p w14:paraId="657FBD40" w14:textId="77777777" w:rsidR="00C10242" w:rsidRPr="00D817E8" w:rsidRDefault="00C10242" w:rsidP="00C10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7E8">
        <w:rPr>
          <w:rFonts w:ascii="Times New Roman" w:eastAsia="Times New Roman" w:hAnsi="Times New Roman" w:cs="Times New Roman"/>
          <w:kern w:val="0"/>
          <w14:ligatures w14:val="none"/>
        </w:rPr>
        <w:t xml:space="preserve">  "tipoOrigem": "ORCAMENTO",</w:t>
      </w:r>
    </w:p>
    <w:p w14:paraId="708C1DE8" w14:textId="77777777" w:rsidR="00C10242" w:rsidRPr="00D817E8" w:rsidRDefault="00C10242" w:rsidP="00C10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7E8">
        <w:rPr>
          <w:rFonts w:ascii="Times New Roman" w:eastAsia="Times New Roman" w:hAnsi="Times New Roman" w:cs="Times New Roman"/>
          <w:kern w:val="0"/>
          <w14:ligatures w14:val="none"/>
        </w:rPr>
        <w:t xml:space="preserve">  "origemId": 125</w:t>
      </w:r>
    </w:p>
    <w:p w14:paraId="4A644F6E" w14:textId="77777777" w:rsidR="00C10242" w:rsidRPr="00D817E8" w:rsidRDefault="00C10242" w:rsidP="00C10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7E8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05481C6F" w14:textId="77777777" w:rsidR="00C10242" w:rsidRPr="00D817E8" w:rsidRDefault="00C10242" w:rsidP="00C10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7E8">
        <w:rPr>
          <w:rFonts w:ascii="Times New Roman" w:eastAsia="Times New Roman" w:hAnsi="Times New Roman" w:cs="Times New Roman"/>
          <w:kern w:val="0"/>
          <w14:ligatures w14:val="none"/>
        </w:rPr>
        <w:t>O valor AGENDAMENTO também poderá ser utilizado em tipoOrigem. É recomendável enviar um identificador de idempotência em um cabeçalho, por exemplo Idempotency-Key, cujo comportamento será definido pelo backend. A origem, a autorização e o valor serão validados no servidor.</w:t>
      </w:r>
    </w:p>
    <w:p w14:paraId="3A779043" w14:textId="77777777" w:rsidR="00C10242" w:rsidRPr="00C10242" w:rsidRDefault="00C10242" w:rsidP="00C10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2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Exemplo de resposta para cobrança criada (</w:t>
      </w:r>
      <w:r w:rsidRPr="00C1024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HTTP 201</w:t>
      </w:r>
      <w:r w:rsidRPr="00C102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</w:p>
    <w:p w14:paraId="17E62E30" w14:textId="77777777" w:rsidR="00C10242" w:rsidRPr="00D817E8" w:rsidRDefault="00C10242" w:rsidP="00C10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817E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</w:t>
      </w:r>
    </w:p>
    <w:p w14:paraId="7486A4BA" w14:textId="77777777" w:rsidR="00C10242" w:rsidRPr="00D817E8" w:rsidRDefault="00C10242" w:rsidP="00C10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817E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"pagamentoId": 381,</w:t>
      </w:r>
    </w:p>
    <w:p w14:paraId="6C6A63BC" w14:textId="77777777" w:rsidR="00C10242" w:rsidRPr="00D817E8" w:rsidRDefault="00C10242" w:rsidP="00C10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817E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"status": "PENDENTE",</w:t>
      </w:r>
    </w:p>
    <w:p w14:paraId="4881205A" w14:textId="77777777" w:rsidR="00C10242" w:rsidRPr="00D817E8" w:rsidRDefault="00C10242" w:rsidP="00C10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817E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"valor": 420.00,</w:t>
      </w:r>
    </w:p>
    <w:p w14:paraId="1CC2FCAE" w14:textId="77777777" w:rsidR="00C10242" w:rsidRPr="00D817E8" w:rsidRDefault="00C10242" w:rsidP="00C10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817E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"moeda": "BRL",</w:t>
      </w:r>
    </w:p>
    <w:p w14:paraId="7F646CD5" w14:textId="77777777" w:rsidR="00C10242" w:rsidRPr="00D817E8" w:rsidRDefault="00C10242" w:rsidP="00C10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817E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"checkoutUrl": "https://checkout.exemplo.invalid/sessao/abc123"</w:t>
      </w:r>
    </w:p>
    <w:p w14:paraId="4AB02E79" w14:textId="77777777" w:rsidR="00C10242" w:rsidRPr="00D817E8" w:rsidRDefault="00C10242" w:rsidP="00C10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817E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}</w:t>
      </w:r>
    </w:p>
    <w:p w14:paraId="63F3C4FA" w14:textId="77777777" w:rsidR="00C10242" w:rsidRPr="00C10242" w:rsidRDefault="00C10242" w:rsidP="00C10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242">
        <w:rPr>
          <w:rFonts w:ascii="Times New Roman" w:eastAsia="Times New Roman" w:hAnsi="Times New Roman" w:cs="Times New Roman"/>
          <w:kern w:val="0"/>
          <w14:ligatures w14:val="none"/>
        </w:rPr>
        <w:t xml:space="preserve">A URL utiliza um domínio reservado para exemplos e </w:t>
      </w:r>
      <w:r w:rsidRPr="00C102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não é um endereço funcional</w:t>
      </w:r>
      <w:r w:rsidRPr="00C10242">
        <w:rPr>
          <w:rFonts w:ascii="Times New Roman" w:eastAsia="Times New Roman" w:hAnsi="Times New Roman" w:cs="Times New Roman"/>
          <w:kern w:val="0"/>
          <w14:ligatures w14:val="none"/>
        </w:rPr>
        <w:t xml:space="preserve">. Uma </w:t>
      </w:r>
      <w:r w:rsidRPr="00D817E8">
        <w:rPr>
          <w:rFonts w:ascii="Times New Roman" w:eastAsia="Times New Roman" w:hAnsi="Times New Roman" w:cs="Times New Roman"/>
          <w:kern w:val="0"/>
          <w14:ligatures w14:val="none"/>
        </w:rPr>
        <w:t>cobrança já existente e válida poderá ser retornada com HTTP 200; uma solicitação inválida ou</w:t>
      </w:r>
      <w:r w:rsidRPr="00C10242">
        <w:rPr>
          <w:rFonts w:ascii="Times New Roman" w:eastAsia="Times New Roman" w:hAnsi="Times New Roman" w:cs="Times New Roman"/>
          <w:kern w:val="0"/>
          <w14:ligatures w14:val="none"/>
        </w:rPr>
        <w:t xml:space="preserve"> não autorizada receberá código </w:t>
      </w:r>
      <w:r w:rsidRPr="00D817E8">
        <w:rPr>
          <w:rFonts w:ascii="Times New Roman" w:eastAsia="Times New Roman" w:hAnsi="Times New Roman" w:cs="Times New Roman"/>
          <w:kern w:val="0"/>
          <w14:ligatures w14:val="none"/>
        </w:rPr>
        <w:t>4xx</w:t>
      </w:r>
      <w:r w:rsidRPr="00C10242">
        <w:rPr>
          <w:rFonts w:ascii="Times New Roman" w:eastAsia="Times New Roman" w:hAnsi="Times New Roman" w:cs="Times New Roman"/>
          <w:kern w:val="0"/>
          <w14:ligatures w14:val="none"/>
        </w:rPr>
        <w:t xml:space="preserve"> apropriado. Em situação de resultado desconhecido no gateway, o sistema poderá retornar um estado de processamento sem fornecer checkout até a conciliação.</w:t>
      </w:r>
    </w:p>
    <w:p w14:paraId="19D88FAD" w14:textId="25863363" w:rsidR="00C10242" w:rsidRPr="00D817E8" w:rsidRDefault="00C10242" w:rsidP="00C102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17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 /api/pagamentos/{id}</w:t>
      </w:r>
    </w:p>
    <w:p w14:paraId="240CA60F" w14:textId="77777777" w:rsidR="00C10242" w:rsidRPr="00C10242" w:rsidRDefault="00C10242" w:rsidP="00C10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2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Exemplo de resposta (</w:t>
      </w:r>
      <w:r w:rsidRPr="00C1024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HTTP 200</w:t>
      </w:r>
      <w:r w:rsidRPr="00C102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</w:p>
    <w:p w14:paraId="144B487F" w14:textId="77777777" w:rsidR="00C10242" w:rsidRPr="00D817E8" w:rsidRDefault="00C10242" w:rsidP="00C10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817E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</w:t>
      </w:r>
    </w:p>
    <w:p w14:paraId="2728E8B6" w14:textId="77777777" w:rsidR="00C10242" w:rsidRPr="00D817E8" w:rsidRDefault="00C10242" w:rsidP="00C10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817E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"pagamentoId": 381,</w:t>
      </w:r>
    </w:p>
    <w:p w14:paraId="677446E9" w14:textId="77777777" w:rsidR="00C10242" w:rsidRPr="00D817E8" w:rsidRDefault="00C10242" w:rsidP="00C10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817E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"tipoOrigem": "ORCAMENTO",</w:t>
      </w:r>
    </w:p>
    <w:p w14:paraId="72D14CB5" w14:textId="77777777" w:rsidR="00C10242" w:rsidRPr="00D817E8" w:rsidRDefault="00C10242" w:rsidP="00C10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817E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"origemId": 125,</w:t>
      </w:r>
    </w:p>
    <w:p w14:paraId="6278A374" w14:textId="77777777" w:rsidR="00C10242" w:rsidRPr="00D817E8" w:rsidRDefault="00C10242" w:rsidP="00C10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817E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"valor": 420.00,</w:t>
      </w:r>
    </w:p>
    <w:p w14:paraId="492381F7" w14:textId="77777777" w:rsidR="00C10242" w:rsidRPr="00D817E8" w:rsidRDefault="00C10242" w:rsidP="00C10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817E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"moeda": "BRL",</w:t>
      </w:r>
    </w:p>
    <w:p w14:paraId="723DBEFD" w14:textId="77777777" w:rsidR="00C10242" w:rsidRPr="00D817E8" w:rsidRDefault="00C10242" w:rsidP="00C10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817E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"status": "APROVADO",</w:t>
      </w:r>
    </w:p>
    <w:p w14:paraId="45D4DD15" w14:textId="77777777" w:rsidR="00C10242" w:rsidRPr="00D817E8" w:rsidRDefault="00C10242" w:rsidP="00C10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817E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"dataAtualizacao": "2026-10-29T19:00:00Z"</w:t>
      </w:r>
    </w:p>
    <w:p w14:paraId="12323B22" w14:textId="77777777" w:rsidR="00C10242" w:rsidRPr="00D817E8" w:rsidRDefault="00C10242" w:rsidP="00C10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817E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}</w:t>
      </w:r>
    </w:p>
    <w:p w14:paraId="2C134C4A" w14:textId="77777777" w:rsidR="00C10242" w:rsidRPr="00C10242" w:rsidRDefault="00C10242" w:rsidP="00C10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24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Somente o usuário vinculado ao pagamento ou um perfil expressamente autorizado poderá consultar seus dados. O endpoint </w:t>
      </w:r>
      <w:r w:rsidRPr="00C102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não altera</w:t>
      </w:r>
      <w:r w:rsidRPr="00C10242">
        <w:rPr>
          <w:rFonts w:ascii="Times New Roman" w:eastAsia="Times New Roman" w:hAnsi="Times New Roman" w:cs="Times New Roman"/>
          <w:kern w:val="0"/>
          <w14:ligatures w14:val="none"/>
        </w:rPr>
        <w:t xml:space="preserve"> o status com base em informações fornecidas pelo navegador.</w:t>
      </w:r>
    </w:p>
    <w:p w14:paraId="7B626A8D" w14:textId="30AD0216" w:rsidR="00C10242" w:rsidRPr="00D817E8" w:rsidRDefault="00C10242" w:rsidP="00C102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17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 /api/webhooks/pagamentos</w:t>
      </w:r>
    </w:p>
    <w:p w14:paraId="099EA1DB" w14:textId="77777777" w:rsidR="00C10242" w:rsidRPr="00C10242" w:rsidRDefault="00C10242" w:rsidP="00C10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2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Exemplo conceitual de notificação recebida:</w:t>
      </w:r>
    </w:p>
    <w:p w14:paraId="25B400FD" w14:textId="77777777" w:rsidR="00C10242" w:rsidRPr="000E383C" w:rsidRDefault="00C10242" w:rsidP="00C10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E383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</w:t>
      </w:r>
    </w:p>
    <w:p w14:paraId="0596A6C1" w14:textId="77777777" w:rsidR="00C10242" w:rsidRPr="000E383C" w:rsidRDefault="00C10242" w:rsidP="00C10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E383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"eventoId": "evt_001",</w:t>
      </w:r>
    </w:p>
    <w:p w14:paraId="7F880078" w14:textId="77777777" w:rsidR="00C10242" w:rsidRPr="000E383C" w:rsidRDefault="00C10242" w:rsidP="00C10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E383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"tipo": "pagamento.atualizado",</w:t>
      </w:r>
    </w:p>
    <w:p w14:paraId="1F86EAF1" w14:textId="77777777" w:rsidR="00C10242" w:rsidRPr="000E383C" w:rsidRDefault="00C10242" w:rsidP="00C10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E383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"pagamentoGatewayId": "gw_841",</w:t>
      </w:r>
    </w:p>
    <w:p w14:paraId="15EFCFE2" w14:textId="77777777" w:rsidR="00C10242" w:rsidRPr="000E383C" w:rsidRDefault="00C10242" w:rsidP="00C10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E383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"dataEvento": "2026-10-29T19:00:00Z"</w:t>
      </w:r>
    </w:p>
    <w:p w14:paraId="2C06CAA6" w14:textId="77777777" w:rsidR="00C10242" w:rsidRPr="000E383C" w:rsidRDefault="00C10242" w:rsidP="00C10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E383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}</w:t>
      </w:r>
    </w:p>
    <w:p w14:paraId="1B9908F7" w14:textId="77777777" w:rsidR="00C10242" w:rsidRPr="00C10242" w:rsidRDefault="00C10242" w:rsidP="00C10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242">
        <w:rPr>
          <w:rFonts w:ascii="Times New Roman" w:eastAsia="Times New Roman" w:hAnsi="Times New Roman" w:cs="Times New Roman"/>
          <w:kern w:val="0"/>
          <w14:ligatures w14:val="none"/>
        </w:rPr>
        <w:t xml:space="preserve">Esse corpo é </w:t>
      </w:r>
      <w:r w:rsidRPr="00C102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fictício</w:t>
      </w:r>
      <w:r w:rsidRPr="00C10242">
        <w:rPr>
          <w:rFonts w:ascii="Times New Roman" w:eastAsia="Times New Roman" w:hAnsi="Times New Roman" w:cs="Times New Roman"/>
          <w:kern w:val="0"/>
          <w14:ligatures w14:val="none"/>
        </w:rPr>
        <w:t>: os campos, cabeçalhos de assinatura, tipos de eventos e formatos reais serão os da documentação do provedor selecionado. O OrbiVet não confiará isoladamente em um campo de status recebido na notificação.</w:t>
      </w:r>
    </w:p>
    <w:p w14:paraId="58F9AA38" w14:textId="77777777" w:rsidR="00C10242" w:rsidRPr="00D817E8" w:rsidRDefault="00C10242" w:rsidP="00C10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7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Respostas previstas:</w:t>
      </w:r>
      <w:r w:rsidRPr="00D817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817E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HTTP 200</w:t>
      </w:r>
      <w:r w:rsidRPr="00D817E8">
        <w:rPr>
          <w:rFonts w:ascii="Times New Roman" w:eastAsia="Times New Roman" w:hAnsi="Times New Roman" w:cs="Times New Roman"/>
          <w:kern w:val="0"/>
          <w14:ligatures w14:val="none"/>
        </w:rPr>
        <w:t xml:space="preserve"> após processamento concluído ou recebimento durável para processamento posterior; </w:t>
      </w:r>
      <w:r w:rsidRPr="00D817E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HTTP 400/401</w:t>
      </w:r>
      <w:r w:rsidRPr="00D817E8">
        <w:rPr>
          <w:rFonts w:ascii="Times New Roman" w:eastAsia="Times New Roman" w:hAnsi="Times New Roman" w:cs="Times New Roman"/>
          <w:kern w:val="0"/>
          <w14:ligatures w14:val="none"/>
        </w:rPr>
        <w:t xml:space="preserve"> para notificação malformada ou assinatura inválida, conforme a integração; e </w:t>
      </w:r>
      <w:r w:rsidRPr="00D817E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HTTP 5xx</w:t>
      </w:r>
      <w:r w:rsidRPr="00D817E8">
        <w:rPr>
          <w:rFonts w:ascii="Times New Roman" w:eastAsia="Times New Roman" w:hAnsi="Times New Roman" w:cs="Times New Roman"/>
          <w:kern w:val="0"/>
          <w14:ligatures w14:val="none"/>
        </w:rPr>
        <w:t xml:space="preserve"> para falhas temporárias internas que impeçam registrar/processar a notificação com segurança. A política de reenvio de eventos depende do provedor.</w:t>
      </w:r>
    </w:p>
    <w:p w14:paraId="7D0412E9" w14:textId="4D806838" w:rsidR="00C10242" w:rsidRPr="00C10242" w:rsidRDefault="00C10242" w:rsidP="00C10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02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Estados e tratamento dos retornos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3198"/>
        <w:gridCol w:w="4806"/>
      </w:tblGrid>
      <w:tr w:rsidR="00C10242" w:rsidRPr="00C10242" w14:paraId="4B1DB0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567C6B" w14:textId="77777777" w:rsidR="00C10242" w:rsidRPr="00C10242" w:rsidRDefault="00C10242" w:rsidP="00C10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1024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Estado interno</w:t>
            </w:r>
          </w:p>
        </w:tc>
        <w:tc>
          <w:tcPr>
            <w:tcW w:w="0" w:type="auto"/>
            <w:vAlign w:val="center"/>
            <w:hideMark/>
          </w:tcPr>
          <w:p w14:paraId="30EFCD71" w14:textId="77777777" w:rsidR="00C10242" w:rsidRPr="00C10242" w:rsidRDefault="00C10242" w:rsidP="00C10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1024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Significado</w:t>
            </w:r>
          </w:p>
        </w:tc>
        <w:tc>
          <w:tcPr>
            <w:tcW w:w="0" w:type="auto"/>
            <w:vAlign w:val="center"/>
            <w:hideMark/>
          </w:tcPr>
          <w:p w14:paraId="7AA94735" w14:textId="77777777" w:rsidR="00C10242" w:rsidRPr="00C10242" w:rsidRDefault="00C10242" w:rsidP="00C10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1024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Comportamento do OrbiVet</w:t>
            </w:r>
          </w:p>
        </w:tc>
      </w:tr>
      <w:tr w:rsidR="00C10242" w:rsidRPr="00C10242" w14:paraId="7D124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1FB33" w14:textId="77777777" w:rsidR="00C10242" w:rsidRPr="00C10242" w:rsidRDefault="00C10242" w:rsidP="00C102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024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PENDENTE</w:t>
            </w:r>
          </w:p>
        </w:tc>
        <w:tc>
          <w:tcPr>
            <w:tcW w:w="0" w:type="auto"/>
            <w:vAlign w:val="center"/>
            <w:hideMark/>
          </w:tcPr>
          <w:p w14:paraId="600EC352" w14:textId="77777777" w:rsidR="00C10242" w:rsidRPr="00C10242" w:rsidRDefault="00C10242" w:rsidP="00C102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02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Cobrança criada ou aguardando confirmação financeira.</w:t>
            </w:r>
          </w:p>
        </w:tc>
        <w:tc>
          <w:tcPr>
            <w:tcW w:w="0" w:type="auto"/>
            <w:vAlign w:val="center"/>
            <w:hideMark/>
          </w:tcPr>
          <w:p w14:paraId="3167FAEE" w14:textId="77777777" w:rsidR="00C10242" w:rsidRPr="00C10242" w:rsidRDefault="00C10242" w:rsidP="00C102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02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Não marcar o serviço como pago; permitir consulta posterior.</w:t>
            </w:r>
          </w:p>
        </w:tc>
      </w:tr>
      <w:tr w:rsidR="00C10242" w:rsidRPr="00C10242" w14:paraId="40FAAD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9D9D9" w14:textId="77777777" w:rsidR="00C10242" w:rsidRPr="00C10242" w:rsidRDefault="00C10242" w:rsidP="00C102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024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APROVADO</w:t>
            </w:r>
          </w:p>
        </w:tc>
        <w:tc>
          <w:tcPr>
            <w:tcW w:w="0" w:type="auto"/>
            <w:vAlign w:val="center"/>
            <w:hideMark/>
          </w:tcPr>
          <w:p w14:paraId="34E729A2" w14:textId="77777777" w:rsidR="00C10242" w:rsidRPr="00C10242" w:rsidRDefault="00C10242" w:rsidP="00C102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02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Pagamento confirmado na API do gateway.</w:t>
            </w:r>
          </w:p>
        </w:tc>
        <w:tc>
          <w:tcPr>
            <w:tcW w:w="0" w:type="auto"/>
            <w:vAlign w:val="center"/>
            <w:hideMark/>
          </w:tcPr>
          <w:p w14:paraId="2334F07D" w14:textId="77777777" w:rsidR="00C10242" w:rsidRPr="00C10242" w:rsidRDefault="00C10242" w:rsidP="00C102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02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Registrar quitação financeira vinculada, sem aprovar automaticamente o atendimento.</w:t>
            </w:r>
          </w:p>
        </w:tc>
      </w:tr>
      <w:tr w:rsidR="00C10242" w:rsidRPr="00C10242" w14:paraId="2BE51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1A2C9" w14:textId="77777777" w:rsidR="00C10242" w:rsidRPr="00C10242" w:rsidRDefault="00C10242" w:rsidP="00C102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024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RECUSADO</w:t>
            </w:r>
          </w:p>
        </w:tc>
        <w:tc>
          <w:tcPr>
            <w:tcW w:w="0" w:type="auto"/>
            <w:vAlign w:val="center"/>
            <w:hideMark/>
          </w:tcPr>
          <w:p w14:paraId="4A2EF6AD" w14:textId="77777777" w:rsidR="00C10242" w:rsidRPr="00C10242" w:rsidRDefault="00C10242" w:rsidP="00C102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02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Tentativa negada.</w:t>
            </w:r>
          </w:p>
        </w:tc>
        <w:tc>
          <w:tcPr>
            <w:tcW w:w="0" w:type="auto"/>
            <w:vAlign w:val="center"/>
            <w:hideMark/>
          </w:tcPr>
          <w:p w14:paraId="06BA15DB" w14:textId="77777777" w:rsidR="00C10242" w:rsidRPr="00C10242" w:rsidRDefault="00C10242" w:rsidP="00C102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02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Registrar a falha e permitir nova tentativa conforme as regras de cobrança.</w:t>
            </w:r>
          </w:p>
        </w:tc>
      </w:tr>
      <w:tr w:rsidR="00C10242" w:rsidRPr="00C10242" w14:paraId="6B296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B64B7" w14:textId="77777777" w:rsidR="00C10242" w:rsidRPr="00C10242" w:rsidRDefault="00C10242" w:rsidP="00C102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024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CANCELADO</w:t>
            </w:r>
          </w:p>
        </w:tc>
        <w:tc>
          <w:tcPr>
            <w:tcW w:w="0" w:type="auto"/>
            <w:vAlign w:val="center"/>
            <w:hideMark/>
          </w:tcPr>
          <w:p w14:paraId="54836AE4" w14:textId="77777777" w:rsidR="00C10242" w:rsidRPr="00C10242" w:rsidRDefault="00C10242" w:rsidP="00C102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02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Cobrança cancelada pelo usuário, sistema ou provedor.</w:t>
            </w:r>
          </w:p>
        </w:tc>
        <w:tc>
          <w:tcPr>
            <w:tcW w:w="0" w:type="auto"/>
            <w:vAlign w:val="center"/>
            <w:hideMark/>
          </w:tcPr>
          <w:p w14:paraId="50A87F53" w14:textId="77777777" w:rsidR="00C10242" w:rsidRPr="00C10242" w:rsidRDefault="00C10242" w:rsidP="00C102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02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Encerrar a tentativa sem marcar o serviço como pago.</w:t>
            </w:r>
          </w:p>
        </w:tc>
      </w:tr>
      <w:tr w:rsidR="00C10242" w:rsidRPr="00C10242" w14:paraId="76A10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2FEDA" w14:textId="77777777" w:rsidR="00C10242" w:rsidRPr="00C10242" w:rsidRDefault="00C10242" w:rsidP="00C102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024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EXPIRADO</w:t>
            </w:r>
          </w:p>
        </w:tc>
        <w:tc>
          <w:tcPr>
            <w:tcW w:w="0" w:type="auto"/>
            <w:vAlign w:val="center"/>
            <w:hideMark/>
          </w:tcPr>
          <w:p w14:paraId="5267C125" w14:textId="77777777" w:rsidR="00C10242" w:rsidRPr="00C10242" w:rsidRDefault="00C10242" w:rsidP="00C102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02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Prazo de pagamento encerrado.</w:t>
            </w:r>
          </w:p>
        </w:tc>
        <w:tc>
          <w:tcPr>
            <w:tcW w:w="0" w:type="auto"/>
            <w:vAlign w:val="center"/>
            <w:hideMark/>
          </w:tcPr>
          <w:p w14:paraId="71697B02" w14:textId="77777777" w:rsidR="00C10242" w:rsidRPr="00C10242" w:rsidRDefault="00C10242" w:rsidP="00C102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02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Encerrar a cobrança e permitir nova criação quando aplicável.</w:t>
            </w:r>
          </w:p>
        </w:tc>
      </w:tr>
      <w:tr w:rsidR="00C10242" w:rsidRPr="00C10242" w14:paraId="2F79D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4E017" w14:textId="77777777" w:rsidR="00C10242" w:rsidRPr="00C10242" w:rsidRDefault="00C10242" w:rsidP="00C102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024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ESTORNADO</w:t>
            </w:r>
          </w:p>
        </w:tc>
        <w:tc>
          <w:tcPr>
            <w:tcW w:w="0" w:type="auto"/>
            <w:vAlign w:val="center"/>
            <w:hideMark/>
          </w:tcPr>
          <w:p w14:paraId="7C758348" w14:textId="77777777" w:rsidR="00C10242" w:rsidRPr="00C10242" w:rsidRDefault="00C10242" w:rsidP="00C102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02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Valor previamente aprovado foi revertido.</w:t>
            </w:r>
          </w:p>
        </w:tc>
        <w:tc>
          <w:tcPr>
            <w:tcW w:w="0" w:type="auto"/>
            <w:vAlign w:val="center"/>
            <w:hideMark/>
          </w:tcPr>
          <w:p w14:paraId="433A5273" w14:textId="77777777" w:rsidR="00C10242" w:rsidRPr="00C10242" w:rsidRDefault="00C10242" w:rsidP="00C102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02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Registrar reversão e sinalizar ajuste financeiro e eventual análise do serviço.</w:t>
            </w:r>
          </w:p>
        </w:tc>
      </w:tr>
    </w:tbl>
    <w:p w14:paraId="6F7399DD" w14:textId="77777777" w:rsidR="00C10242" w:rsidRPr="00C10242" w:rsidRDefault="00C10242" w:rsidP="00C10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2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Mapeamento:</w:t>
      </w:r>
      <w:r w:rsidRPr="00C10242">
        <w:rPr>
          <w:rFonts w:ascii="Times New Roman" w:eastAsia="Times New Roman" w:hAnsi="Times New Roman" w:cs="Times New Roman"/>
          <w:kern w:val="0"/>
          <w14:ligatures w14:val="none"/>
        </w:rPr>
        <w:t xml:space="preserve"> nomes e estados externos variam entre gateways. O backend traduzirá os resultados do provedor para o conjunto interno acima. </w:t>
      </w:r>
      <w:r w:rsidRPr="00C102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ESTORNADO</w:t>
      </w:r>
      <w:r w:rsidRPr="00C10242">
        <w:rPr>
          <w:rFonts w:ascii="Times New Roman" w:eastAsia="Times New Roman" w:hAnsi="Times New Roman" w:cs="Times New Roman"/>
          <w:kern w:val="0"/>
          <w14:ligatures w14:val="none"/>
        </w:rPr>
        <w:t xml:space="preserve"> é documentado para consistência futura, mas o fluxo de solicitação de estornos não faz parte desta atividade.</w:t>
      </w:r>
    </w:p>
    <w:p w14:paraId="40E2AA0C" w14:textId="77777777" w:rsidR="00C10242" w:rsidRPr="00C10242" w:rsidRDefault="00C10242" w:rsidP="00C10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24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Não se deve regredir automaticamente um pagamento de </w:t>
      </w:r>
      <w:r w:rsidRPr="00C102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APROVADO</w:t>
      </w:r>
      <w:r w:rsidRPr="00C10242">
        <w:rPr>
          <w:rFonts w:ascii="Times New Roman" w:eastAsia="Times New Roman" w:hAnsi="Times New Roman" w:cs="Times New Roman"/>
          <w:kern w:val="0"/>
          <w14:ligatures w14:val="none"/>
        </w:rPr>
        <w:t xml:space="preserve"> para </w:t>
      </w:r>
      <w:r w:rsidRPr="00C102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PENDENTE</w:t>
      </w:r>
      <w:r w:rsidRPr="00C10242">
        <w:rPr>
          <w:rFonts w:ascii="Times New Roman" w:eastAsia="Times New Roman" w:hAnsi="Times New Roman" w:cs="Times New Roman"/>
          <w:kern w:val="0"/>
          <w14:ligatures w14:val="none"/>
        </w:rPr>
        <w:t xml:space="preserve"> por causa de um evento antigo. Atualizações financeiras posteriores, como estorno, deverão ser tratadas como </w:t>
      </w:r>
      <w:r w:rsidRPr="00C102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eventos distintos e verificáveis</w:t>
      </w:r>
      <w:r w:rsidRPr="00C10242">
        <w:rPr>
          <w:rFonts w:ascii="Times New Roman" w:eastAsia="Times New Roman" w:hAnsi="Times New Roman" w:cs="Times New Roman"/>
          <w:kern w:val="0"/>
          <w14:ligatures w14:val="none"/>
        </w:rPr>
        <w:t>. Eventos repetidos não devem produzir efeitos financeiros repetidos.</w:t>
      </w:r>
    </w:p>
    <w:p w14:paraId="3217ECF5" w14:textId="032418A7" w:rsidR="00C10242" w:rsidRPr="00C10242" w:rsidRDefault="00C10242" w:rsidP="00C10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02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Persistência e rastreabilidade</w:t>
      </w:r>
    </w:p>
    <w:p w14:paraId="5AEA47BF" w14:textId="77777777" w:rsidR="00C10242" w:rsidRPr="00C10242" w:rsidRDefault="00C10242" w:rsidP="00C10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242">
        <w:rPr>
          <w:rFonts w:ascii="Times New Roman" w:eastAsia="Times New Roman" w:hAnsi="Times New Roman" w:cs="Times New Roman"/>
          <w:kern w:val="0"/>
          <w14:ligatures w14:val="none"/>
        </w:rPr>
        <w:t xml:space="preserve">Propõe-se acrescentar a entidade </w:t>
      </w:r>
      <w:r w:rsidRPr="00C102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Pagamento</w:t>
      </w:r>
      <w:r w:rsidRPr="00C10242">
        <w:rPr>
          <w:rFonts w:ascii="Times New Roman" w:eastAsia="Times New Roman" w:hAnsi="Times New Roman" w:cs="Times New Roman"/>
          <w:kern w:val="0"/>
          <w14:ligatures w14:val="none"/>
        </w:rPr>
        <w:t>, relacionada ao orçamento ou agendamento que originou a cobrança. Os atributos abaixo são sugestões para a modelagem, e não alteram os campos já existentes nessas entidades.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1"/>
        <w:gridCol w:w="1877"/>
        <w:gridCol w:w="3358"/>
      </w:tblGrid>
      <w:tr w:rsidR="00C10242" w:rsidRPr="00C10242" w14:paraId="22CEBD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CF54EF" w14:textId="77777777" w:rsidR="00C10242" w:rsidRPr="00C10242" w:rsidRDefault="00C10242" w:rsidP="00C10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1024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Campo proposto</w:t>
            </w:r>
          </w:p>
        </w:tc>
        <w:tc>
          <w:tcPr>
            <w:tcW w:w="0" w:type="auto"/>
            <w:vAlign w:val="center"/>
            <w:hideMark/>
          </w:tcPr>
          <w:p w14:paraId="74FA39E6" w14:textId="77777777" w:rsidR="00C10242" w:rsidRPr="00C10242" w:rsidRDefault="00C10242" w:rsidP="00C10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1024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Tipo sugerido</w:t>
            </w:r>
          </w:p>
        </w:tc>
        <w:tc>
          <w:tcPr>
            <w:tcW w:w="0" w:type="auto"/>
            <w:vAlign w:val="center"/>
            <w:hideMark/>
          </w:tcPr>
          <w:p w14:paraId="3E8C2E08" w14:textId="77777777" w:rsidR="00C10242" w:rsidRPr="00C10242" w:rsidRDefault="00C10242" w:rsidP="00C10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1024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Finalidade</w:t>
            </w:r>
          </w:p>
        </w:tc>
      </w:tr>
      <w:tr w:rsidR="00C10242" w:rsidRPr="002A71A2" w14:paraId="32A92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9F355" w14:textId="77777777" w:rsidR="00C10242" w:rsidRPr="002A71A2" w:rsidRDefault="00C10242" w:rsidP="002A71A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2A71A2">
              <w:rPr>
                <w:rFonts w:ascii="Times New Roman" w:hAnsi="Times New Roman" w:cs="Times New Roman"/>
                <w:sz w:val="21"/>
                <w:szCs w:val="21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5D8FED6" w14:textId="77777777" w:rsidR="00C10242" w:rsidRPr="002A71A2" w:rsidRDefault="00C10242" w:rsidP="002A71A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2A71A2">
              <w:rPr>
                <w:rFonts w:ascii="Times New Roman" w:hAnsi="Times New Roman" w:cs="Times New Roman"/>
                <w:sz w:val="21"/>
                <w:szCs w:val="21"/>
              </w:rPr>
              <w:t>BIGINT ou UUID</w:t>
            </w:r>
          </w:p>
        </w:tc>
        <w:tc>
          <w:tcPr>
            <w:tcW w:w="0" w:type="auto"/>
            <w:vAlign w:val="center"/>
            <w:hideMark/>
          </w:tcPr>
          <w:p w14:paraId="30B5346E" w14:textId="77777777" w:rsidR="00C10242" w:rsidRPr="002A71A2" w:rsidRDefault="00C10242" w:rsidP="002A71A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2A71A2">
              <w:rPr>
                <w:rFonts w:ascii="Times New Roman" w:hAnsi="Times New Roman" w:cs="Times New Roman"/>
                <w:sz w:val="21"/>
                <w:szCs w:val="21"/>
              </w:rPr>
              <w:t>Identificador interno do pagamento.</w:t>
            </w:r>
          </w:p>
        </w:tc>
      </w:tr>
      <w:tr w:rsidR="00C10242" w:rsidRPr="002A71A2" w14:paraId="4CF83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233B6" w14:textId="77777777" w:rsidR="00C10242" w:rsidRPr="002A71A2" w:rsidRDefault="00C10242" w:rsidP="002A71A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2A71A2">
              <w:rPr>
                <w:rFonts w:ascii="Times New Roman" w:hAnsi="Times New Roman" w:cs="Times New Roman"/>
                <w:sz w:val="21"/>
                <w:szCs w:val="21"/>
              </w:rPr>
              <w:t>tipo_origem</w:t>
            </w:r>
          </w:p>
        </w:tc>
        <w:tc>
          <w:tcPr>
            <w:tcW w:w="0" w:type="auto"/>
            <w:vAlign w:val="center"/>
            <w:hideMark/>
          </w:tcPr>
          <w:p w14:paraId="2F968337" w14:textId="77777777" w:rsidR="00C10242" w:rsidRPr="002A71A2" w:rsidRDefault="00C10242" w:rsidP="002A71A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2A71A2">
              <w:rPr>
                <w:rFonts w:ascii="Times New Roman" w:hAnsi="Times New Roman" w:cs="Times New Roman"/>
                <w:sz w:val="21"/>
                <w:szCs w:val="21"/>
              </w:rPr>
              <w:t>VARCHAR ou enum</w:t>
            </w:r>
          </w:p>
        </w:tc>
        <w:tc>
          <w:tcPr>
            <w:tcW w:w="0" w:type="auto"/>
            <w:vAlign w:val="center"/>
            <w:hideMark/>
          </w:tcPr>
          <w:p w14:paraId="3C34B45D" w14:textId="77777777" w:rsidR="00C10242" w:rsidRPr="002A71A2" w:rsidRDefault="00C10242" w:rsidP="002A71A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2A71A2">
              <w:rPr>
                <w:rFonts w:ascii="Times New Roman" w:hAnsi="Times New Roman" w:cs="Times New Roman"/>
                <w:sz w:val="21"/>
                <w:szCs w:val="21"/>
              </w:rPr>
              <w:t>ORCAMENTO / AGENDAMENTO.</w:t>
            </w:r>
          </w:p>
        </w:tc>
      </w:tr>
      <w:tr w:rsidR="00C10242" w:rsidRPr="002A71A2" w14:paraId="5CCF5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B75AA" w14:textId="77777777" w:rsidR="00C10242" w:rsidRPr="002A71A2" w:rsidRDefault="00C10242" w:rsidP="002A71A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2A71A2">
              <w:rPr>
                <w:rFonts w:ascii="Times New Roman" w:hAnsi="Times New Roman" w:cs="Times New Roman"/>
                <w:sz w:val="21"/>
                <w:szCs w:val="21"/>
              </w:rPr>
              <w:t>origem_id</w:t>
            </w:r>
          </w:p>
        </w:tc>
        <w:tc>
          <w:tcPr>
            <w:tcW w:w="0" w:type="auto"/>
            <w:vAlign w:val="center"/>
            <w:hideMark/>
          </w:tcPr>
          <w:p w14:paraId="0EEDE4B6" w14:textId="77777777" w:rsidR="00C10242" w:rsidRPr="002A71A2" w:rsidRDefault="00C10242" w:rsidP="002A71A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2A71A2">
              <w:rPr>
                <w:rFonts w:ascii="Times New Roman" w:hAnsi="Times New Roman" w:cs="Times New Roman"/>
                <w:sz w:val="21"/>
                <w:szCs w:val="21"/>
              </w:rPr>
              <w:t>BIGINT ou UUID</w:t>
            </w:r>
          </w:p>
        </w:tc>
        <w:tc>
          <w:tcPr>
            <w:tcW w:w="0" w:type="auto"/>
            <w:vAlign w:val="center"/>
            <w:hideMark/>
          </w:tcPr>
          <w:p w14:paraId="576BC773" w14:textId="77777777" w:rsidR="00C10242" w:rsidRPr="002A71A2" w:rsidRDefault="00C10242" w:rsidP="002A71A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2A71A2">
              <w:rPr>
                <w:rFonts w:ascii="Times New Roman" w:hAnsi="Times New Roman" w:cs="Times New Roman"/>
                <w:sz w:val="21"/>
                <w:szCs w:val="21"/>
              </w:rPr>
              <w:t>Identificador do registro de origem.</w:t>
            </w:r>
          </w:p>
        </w:tc>
      </w:tr>
      <w:tr w:rsidR="00C10242" w:rsidRPr="002A71A2" w14:paraId="1BB37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C4630" w14:textId="77777777" w:rsidR="00C10242" w:rsidRPr="002A71A2" w:rsidRDefault="00C10242" w:rsidP="002A71A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2A71A2">
              <w:rPr>
                <w:rFonts w:ascii="Times New Roman" w:hAnsi="Times New Roman" w:cs="Times New Roman"/>
                <w:sz w:val="21"/>
                <w:szCs w:val="21"/>
              </w:rPr>
              <w:t>pagador_id</w:t>
            </w:r>
          </w:p>
        </w:tc>
        <w:tc>
          <w:tcPr>
            <w:tcW w:w="0" w:type="auto"/>
            <w:vAlign w:val="center"/>
            <w:hideMark/>
          </w:tcPr>
          <w:p w14:paraId="49BD4EF1" w14:textId="77777777" w:rsidR="00C10242" w:rsidRPr="002A71A2" w:rsidRDefault="00C10242" w:rsidP="002A71A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2A71A2">
              <w:rPr>
                <w:rFonts w:ascii="Times New Roman" w:hAnsi="Times New Roman" w:cs="Times New Roman"/>
                <w:sz w:val="21"/>
                <w:szCs w:val="21"/>
              </w:rPr>
              <w:t>BIGINT ou UUID</w:t>
            </w:r>
          </w:p>
        </w:tc>
        <w:tc>
          <w:tcPr>
            <w:tcW w:w="0" w:type="auto"/>
            <w:vAlign w:val="center"/>
            <w:hideMark/>
          </w:tcPr>
          <w:p w14:paraId="7E8A5388" w14:textId="77777777" w:rsidR="00C10242" w:rsidRPr="002A71A2" w:rsidRDefault="00C10242" w:rsidP="002A71A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2A71A2">
              <w:rPr>
                <w:rFonts w:ascii="Times New Roman" w:hAnsi="Times New Roman" w:cs="Times New Roman"/>
                <w:sz w:val="21"/>
                <w:szCs w:val="21"/>
              </w:rPr>
              <w:t>Usuário responsável pela cobrança.</w:t>
            </w:r>
          </w:p>
        </w:tc>
      </w:tr>
      <w:tr w:rsidR="00C10242" w:rsidRPr="002A71A2" w14:paraId="42F47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80F6C" w14:textId="77777777" w:rsidR="00C10242" w:rsidRPr="002A71A2" w:rsidRDefault="00C10242" w:rsidP="002A71A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2A71A2">
              <w:rPr>
                <w:rFonts w:ascii="Times New Roman" w:hAnsi="Times New Roman" w:cs="Times New Roman"/>
                <w:sz w:val="21"/>
                <w:szCs w:val="21"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14:paraId="63348F2E" w14:textId="77777777" w:rsidR="00C10242" w:rsidRPr="002A71A2" w:rsidRDefault="00C10242" w:rsidP="002A71A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2A71A2">
              <w:rPr>
                <w:rFonts w:ascii="Times New Roman" w:hAnsi="Times New Roman" w:cs="Times New Roman"/>
                <w:sz w:val="21"/>
                <w:szCs w:val="21"/>
              </w:rPr>
              <w:t>NUMERIC(12,2)</w:t>
            </w:r>
          </w:p>
        </w:tc>
        <w:tc>
          <w:tcPr>
            <w:tcW w:w="0" w:type="auto"/>
            <w:vAlign w:val="center"/>
            <w:hideMark/>
          </w:tcPr>
          <w:p w14:paraId="7265B598" w14:textId="77777777" w:rsidR="00C10242" w:rsidRPr="002A71A2" w:rsidRDefault="00C10242" w:rsidP="002A71A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2A71A2">
              <w:rPr>
                <w:rFonts w:ascii="Times New Roman" w:hAnsi="Times New Roman" w:cs="Times New Roman"/>
                <w:sz w:val="21"/>
                <w:szCs w:val="21"/>
              </w:rPr>
              <w:t>Valor congelado para a tentativa.</w:t>
            </w:r>
          </w:p>
        </w:tc>
      </w:tr>
      <w:tr w:rsidR="00C10242" w:rsidRPr="002A71A2" w14:paraId="344CF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F63AD" w14:textId="77777777" w:rsidR="00C10242" w:rsidRPr="002A71A2" w:rsidRDefault="00C10242" w:rsidP="002A71A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2A71A2">
              <w:rPr>
                <w:rFonts w:ascii="Times New Roman" w:hAnsi="Times New Roman" w:cs="Times New Roman"/>
                <w:sz w:val="21"/>
                <w:szCs w:val="21"/>
              </w:rPr>
              <w:t>moeda</w:t>
            </w:r>
          </w:p>
        </w:tc>
        <w:tc>
          <w:tcPr>
            <w:tcW w:w="0" w:type="auto"/>
            <w:vAlign w:val="center"/>
            <w:hideMark/>
          </w:tcPr>
          <w:p w14:paraId="2A2FC64E" w14:textId="77777777" w:rsidR="00C10242" w:rsidRPr="002A71A2" w:rsidRDefault="00C10242" w:rsidP="002A71A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2A71A2">
              <w:rPr>
                <w:rFonts w:ascii="Times New Roman" w:hAnsi="Times New Roman" w:cs="Times New Roman"/>
                <w:sz w:val="21"/>
                <w:szCs w:val="21"/>
              </w:rPr>
              <w:t>CHAR(3)</w:t>
            </w:r>
          </w:p>
        </w:tc>
        <w:tc>
          <w:tcPr>
            <w:tcW w:w="0" w:type="auto"/>
            <w:vAlign w:val="center"/>
            <w:hideMark/>
          </w:tcPr>
          <w:p w14:paraId="05D76BBE" w14:textId="77777777" w:rsidR="00C10242" w:rsidRPr="002A71A2" w:rsidRDefault="00C10242" w:rsidP="002A71A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2A71A2">
              <w:rPr>
                <w:rFonts w:ascii="Times New Roman" w:hAnsi="Times New Roman" w:cs="Times New Roman"/>
                <w:sz w:val="21"/>
                <w:szCs w:val="21"/>
              </w:rPr>
              <w:t>Código da moeda, como BRL.</w:t>
            </w:r>
          </w:p>
        </w:tc>
      </w:tr>
      <w:tr w:rsidR="00C10242" w:rsidRPr="002A71A2" w14:paraId="2B5DE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5775C" w14:textId="77777777" w:rsidR="00C10242" w:rsidRPr="002A71A2" w:rsidRDefault="00C10242" w:rsidP="002A71A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2A71A2">
              <w:rPr>
                <w:rFonts w:ascii="Times New Roman" w:hAnsi="Times New Roman" w:cs="Times New Roman"/>
                <w:sz w:val="21"/>
                <w:szCs w:val="21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EE0BAD2" w14:textId="77777777" w:rsidR="00C10242" w:rsidRPr="002A71A2" w:rsidRDefault="00C10242" w:rsidP="002A71A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2A71A2">
              <w:rPr>
                <w:rFonts w:ascii="Times New Roman" w:hAnsi="Times New Roman" w:cs="Times New Roman"/>
                <w:sz w:val="21"/>
                <w:szCs w:val="21"/>
              </w:rPr>
              <w:t>VARCHAR ou enum</w:t>
            </w:r>
          </w:p>
        </w:tc>
        <w:tc>
          <w:tcPr>
            <w:tcW w:w="0" w:type="auto"/>
            <w:vAlign w:val="center"/>
            <w:hideMark/>
          </w:tcPr>
          <w:p w14:paraId="1E6BDF2F" w14:textId="77777777" w:rsidR="00C10242" w:rsidRPr="002A71A2" w:rsidRDefault="00C10242" w:rsidP="002A71A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2A71A2">
              <w:rPr>
                <w:rFonts w:ascii="Times New Roman" w:hAnsi="Times New Roman" w:cs="Times New Roman"/>
                <w:sz w:val="21"/>
                <w:szCs w:val="21"/>
              </w:rPr>
              <w:t>Estado financeiro interno.</w:t>
            </w:r>
          </w:p>
        </w:tc>
      </w:tr>
      <w:tr w:rsidR="00C10242" w:rsidRPr="002A71A2" w14:paraId="07D72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EBB00" w14:textId="77777777" w:rsidR="00C10242" w:rsidRPr="002A71A2" w:rsidRDefault="00C10242" w:rsidP="002A71A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2A71A2">
              <w:rPr>
                <w:rFonts w:ascii="Times New Roman" w:hAnsi="Times New Roman" w:cs="Times New Roman"/>
                <w:sz w:val="21"/>
                <w:szCs w:val="21"/>
              </w:rPr>
              <w:t>gateway</w:t>
            </w:r>
          </w:p>
        </w:tc>
        <w:tc>
          <w:tcPr>
            <w:tcW w:w="0" w:type="auto"/>
            <w:vAlign w:val="center"/>
            <w:hideMark/>
          </w:tcPr>
          <w:p w14:paraId="7208CADC" w14:textId="77777777" w:rsidR="00C10242" w:rsidRPr="002A71A2" w:rsidRDefault="00C10242" w:rsidP="002A71A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2A71A2">
              <w:rPr>
                <w:rFonts w:ascii="Times New Roman" w:hAnsi="Times New Roman" w:cs="Times New Roman"/>
                <w:sz w:val="21"/>
                <w:szCs w:val="21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65B4E49" w14:textId="77777777" w:rsidR="00C10242" w:rsidRPr="002A71A2" w:rsidRDefault="00C10242" w:rsidP="002A71A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2A71A2">
              <w:rPr>
                <w:rFonts w:ascii="Times New Roman" w:hAnsi="Times New Roman" w:cs="Times New Roman"/>
                <w:sz w:val="21"/>
                <w:szCs w:val="21"/>
              </w:rPr>
              <w:t>Provedor da transação.</w:t>
            </w:r>
          </w:p>
        </w:tc>
      </w:tr>
      <w:tr w:rsidR="00C10242" w:rsidRPr="002A71A2" w14:paraId="1F617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57525" w14:textId="77777777" w:rsidR="00C10242" w:rsidRPr="002A71A2" w:rsidRDefault="00C10242" w:rsidP="002A71A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2A71A2">
              <w:rPr>
                <w:rFonts w:ascii="Times New Roman" w:hAnsi="Times New Roman" w:cs="Times New Roman"/>
                <w:sz w:val="21"/>
                <w:szCs w:val="21"/>
              </w:rPr>
              <w:t>gateway_payment_id</w:t>
            </w:r>
          </w:p>
        </w:tc>
        <w:tc>
          <w:tcPr>
            <w:tcW w:w="0" w:type="auto"/>
            <w:vAlign w:val="center"/>
            <w:hideMark/>
          </w:tcPr>
          <w:p w14:paraId="11EBE815" w14:textId="77777777" w:rsidR="00C10242" w:rsidRPr="002A71A2" w:rsidRDefault="00C10242" w:rsidP="002A71A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2A71A2">
              <w:rPr>
                <w:rFonts w:ascii="Times New Roman" w:hAnsi="Times New Roman" w:cs="Times New Roman"/>
                <w:sz w:val="21"/>
                <w:szCs w:val="21"/>
              </w:rPr>
              <w:t>VARCHAR, anulável</w:t>
            </w:r>
          </w:p>
        </w:tc>
        <w:tc>
          <w:tcPr>
            <w:tcW w:w="0" w:type="auto"/>
            <w:vAlign w:val="center"/>
            <w:hideMark/>
          </w:tcPr>
          <w:p w14:paraId="223326BA" w14:textId="77777777" w:rsidR="00C10242" w:rsidRPr="002A71A2" w:rsidRDefault="00C10242" w:rsidP="002A71A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2A71A2">
              <w:rPr>
                <w:rFonts w:ascii="Times New Roman" w:hAnsi="Times New Roman" w:cs="Times New Roman"/>
                <w:sz w:val="21"/>
                <w:szCs w:val="21"/>
              </w:rPr>
              <w:t>Referência externa, quando disponível.</w:t>
            </w:r>
          </w:p>
        </w:tc>
      </w:tr>
      <w:tr w:rsidR="00C10242" w:rsidRPr="002A71A2" w14:paraId="2453E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07FDF" w14:textId="77777777" w:rsidR="00C10242" w:rsidRPr="002A71A2" w:rsidRDefault="00C10242" w:rsidP="002A71A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2A71A2">
              <w:rPr>
                <w:rFonts w:ascii="Times New Roman" w:hAnsi="Times New Roman" w:cs="Times New Roman"/>
                <w:sz w:val="21"/>
                <w:szCs w:val="21"/>
              </w:rPr>
              <w:t>chave_idempotencia</w:t>
            </w:r>
          </w:p>
        </w:tc>
        <w:tc>
          <w:tcPr>
            <w:tcW w:w="0" w:type="auto"/>
            <w:vAlign w:val="center"/>
            <w:hideMark/>
          </w:tcPr>
          <w:p w14:paraId="77A67855" w14:textId="77777777" w:rsidR="00C10242" w:rsidRPr="002A71A2" w:rsidRDefault="00C10242" w:rsidP="002A71A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2A71A2">
              <w:rPr>
                <w:rFonts w:ascii="Times New Roman" w:hAnsi="Times New Roman" w:cs="Times New Roman"/>
                <w:sz w:val="21"/>
                <w:szCs w:val="21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8634B7D" w14:textId="77777777" w:rsidR="00C10242" w:rsidRPr="002A71A2" w:rsidRDefault="00C10242" w:rsidP="002A71A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2A71A2">
              <w:rPr>
                <w:rFonts w:ascii="Times New Roman" w:hAnsi="Times New Roman" w:cs="Times New Roman"/>
                <w:sz w:val="21"/>
                <w:szCs w:val="21"/>
              </w:rPr>
              <w:t>Controle de repetições seguras.</w:t>
            </w:r>
          </w:p>
        </w:tc>
      </w:tr>
      <w:tr w:rsidR="00C10242" w:rsidRPr="002A71A2" w14:paraId="50928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BC93A" w14:textId="77777777" w:rsidR="00C10242" w:rsidRPr="002A71A2" w:rsidRDefault="00C10242" w:rsidP="002A71A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2A71A2">
              <w:rPr>
                <w:rFonts w:ascii="Times New Roman" w:hAnsi="Times New Roman" w:cs="Times New Roman"/>
                <w:sz w:val="21"/>
                <w:szCs w:val="21"/>
              </w:rPr>
              <w:t>criado_em, atualizado_em</w:t>
            </w:r>
          </w:p>
        </w:tc>
        <w:tc>
          <w:tcPr>
            <w:tcW w:w="0" w:type="auto"/>
            <w:vAlign w:val="center"/>
            <w:hideMark/>
          </w:tcPr>
          <w:p w14:paraId="3F039CF2" w14:textId="77777777" w:rsidR="00C10242" w:rsidRPr="002A71A2" w:rsidRDefault="00C10242" w:rsidP="002A71A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2A71A2">
              <w:rPr>
                <w:rFonts w:ascii="Times New Roman" w:hAnsi="Times New Roman" w:cs="Times New Roman"/>
                <w:sz w:val="21"/>
                <w:szCs w:val="21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08A8D8D1" w14:textId="77777777" w:rsidR="00C10242" w:rsidRPr="002A71A2" w:rsidRDefault="00C10242" w:rsidP="002A71A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2A71A2">
              <w:rPr>
                <w:rFonts w:ascii="Times New Roman" w:hAnsi="Times New Roman" w:cs="Times New Roman"/>
                <w:sz w:val="21"/>
                <w:szCs w:val="21"/>
              </w:rPr>
              <w:t>Datas de registro e atualização.</w:t>
            </w:r>
          </w:p>
        </w:tc>
      </w:tr>
    </w:tbl>
    <w:p w14:paraId="2096966F" w14:textId="77777777" w:rsidR="00C10242" w:rsidRPr="00C10242" w:rsidRDefault="00C10242" w:rsidP="00C10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242">
        <w:rPr>
          <w:rFonts w:ascii="Times New Roman" w:eastAsia="Times New Roman" w:hAnsi="Times New Roman" w:cs="Times New Roman"/>
          <w:kern w:val="0"/>
          <w14:ligatures w14:val="none"/>
        </w:rPr>
        <w:t xml:space="preserve">Para auditoria e deduplicação, recomenda-se também uma tabela </w:t>
      </w:r>
      <w:r w:rsidRPr="00C102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EventoPagamento</w:t>
      </w:r>
      <w:r w:rsidRPr="00C10242">
        <w:rPr>
          <w:rFonts w:ascii="Times New Roman" w:eastAsia="Times New Roman" w:hAnsi="Times New Roman" w:cs="Times New Roman"/>
          <w:kern w:val="0"/>
          <w14:ligatures w14:val="none"/>
        </w:rPr>
        <w:t>, com identificador do evento do gateway, pagamento associado, tipo de evento, momento de recebimento e resultado do processamento.</w:t>
      </w:r>
    </w:p>
    <w:p w14:paraId="4C15ED20" w14:textId="77777777" w:rsidR="00C10242" w:rsidRPr="002A71A2" w:rsidRDefault="00C10242" w:rsidP="00C10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71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Nota de modelagem:</w:t>
      </w:r>
      <w:r w:rsidRPr="002A71A2">
        <w:rPr>
          <w:rFonts w:ascii="Times New Roman" w:eastAsia="Times New Roman" w:hAnsi="Times New Roman" w:cs="Times New Roman"/>
          <w:kern w:val="0"/>
          <w14:ligatures w14:val="none"/>
        </w:rPr>
        <w:t xml:space="preserve"> os campos tipo_origem + origem_id representam uma associação lógica. Caso o projeto exija integridade referencial direta no PostgreSQL, o esquema poderá utilizar duas chaves estrangeiras opcionais (orcamento_id, agendamento_id) com uma restrição que permita exatamente uma delas por pagamento. A prevenção de pagamento duplo entre um orçamento e seu agendamento vinculado deve ocorrer por uma regra de </w:t>
      </w:r>
      <w:r w:rsidRPr="002A71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obrigação financeira comum</w:t>
      </w:r>
      <w:r w:rsidRPr="002A71A2">
        <w:rPr>
          <w:rFonts w:ascii="Times New Roman" w:eastAsia="Times New Roman" w:hAnsi="Times New Roman" w:cs="Times New Roman"/>
          <w:kern w:val="0"/>
          <w14:ligatures w14:val="none"/>
        </w:rPr>
        <w:t>, e não apenas pela igualdade de origem_id.</w:t>
      </w:r>
    </w:p>
    <w:p w14:paraId="0036C570" w14:textId="6C79950B" w:rsidR="00C10242" w:rsidRPr="00C10242" w:rsidRDefault="00C10242" w:rsidP="00C10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02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Segurança, confiabilidade e tratamento de falhas</w:t>
      </w:r>
    </w:p>
    <w:p w14:paraId="504100E0" w14:textId="77777777" w:rsidR="00C10242" w:rsidRPr="00C10242" w:rsidRDefault="00C10242" w:rsidP="00C102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2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Autorização:</w:t>
      </w:r>
      <w:r w:rsidRPr="00C10242">
        <w:rPr>
          <w:rFonts w:ascii="Times New Roman" w:eastAsia="Times New Roman" w:hAnsi="Times New Roman" w:cs="Times New Roman"/>
          <w:kern w:val="0"/>
          <w14:ligatures w14:val="none"/>
        </w:rPr>
        <w:t xml:space="preserve"> verificar no backend se o usuário pode pagar ou consultar a cobrança; proteger os endpoints com as regras de autenticação e permissões do sistema.</w:t>
      </w:r>
    </w:p>
    <w:p w14:paraId="68CB6B23" w14:textId="77777777" w:rsidR="00C10242" w:rsidRPr="00C10242" w:rsidRDefault="00C10242" w:rsidP="00C102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2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HTTPS e credenciais:</w:t>
      </w:r>
      <w:r w:rsidRPr="00C10242">
        <w:rPr>
          <w:rFonts w:ascii="Times New Roman" w:eastAsia="Times New Roman" w:hAnsi="Times New Roman" w:cs="Times New Roman"/>
          <w:kern w:val="0"/>
          <w14:ligatures w14:val="none"/>
        </w:rPr>
        <w:t xml:space="preserve"> usar conexões seguras; manter tokens e segredos do gateway no servidor, fora do código-fonte e do frontend.</w:t>
      </w:r>
    </w:p>
    <w:p w14:paraId="5EDA1D2B" w14:textId="77777777" w:rsidR="00C10242" w:rsidRPr="00C10242" w:rsidRDefault="00C10242" w:rsidP="00C102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2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Checkout externo:</w:t>
      </w:r>
      <w:r w:rsidRPr="00C10242">
        <w:rPr>
          <w:rFonts w:ascii="Times New Roman" w:eastAsia="Times New Roman" w:hAnsi="Times New Roman" w:cs="Times New Roman"/>
          <w:kern w:val="0"/>
          <w14:ligatures w14:val="none"/>
        </w:rPr>
        <w:t xml:space="preserve"> não persistir número completo de cartão nem código de segurança do cartão (CVV) no OrbiVet.</w:t>
      </w:r>
    </w:p>
    <w:p w14:paraId="709DD355" w14:textId="77777777" w:rsidR="00C10242" w:rsidRPr="00C10242" w:rsidRDefault="00C10242" w:rsidP="00C102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2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Autenticidade do webhook:</w:t>
      </w:r>
      <w:r w:rsidRPr="00C10242">
        <w:rPr>
          <w:rFonts w:ascii="Times New Roman" w:eastAsia="Times New Roman" w:hAnsi="Times New Roman" w:cs="Times New Roman"/>
          <w:kern w:val="0"/>
          <w14:ligatures w14:val="none"/>
        </w:rPr>
        <w:t xml:space="preserve"> validar assinatura, janela de tempo e demais requisitos exigidos pelo gateway escolhido, sem presumir que o formato de assinatura seja igual entre provedores.</w:t>
      </w:r>
    </w:p>
    <w:p w14:paraId="71C1667A" w14:textId="77777777" w:rsidR="00C10242" w:rsidRPr="00C10242" w:rsidRDefault="00C10242" w:rsidP="00C102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2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Confirmação independente:</w:t>
      </w:r>
      <w:r w:rsidRPr="00C10242">
        <w:rPr>
          <w:rFonts w:ascii="Times New Roman" w:eastAsia="Times New Roman" w:hAnsi="Times New Roman" w:cs="Times New Roman"/>
          <w:kern w:val="0"/>
          <w14:ligatures w14:val="none"/>
        </w:rPr>
        <w:t xml:space="preserve"> consultar a API do gateway antes de modificar o estado financeiro e conferir identificador, valor, moeda e referência da cobrança.</w:t>
      </w:r>
    </w:p>
    <w:p w14:paraId="2385473D" w14:textId="77777777" w:rsidR="00C10242" w:rsidRPr="00C10242" w:rsidRDefault="00C10242" w:rsidP="00C102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2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Idempotência e concorrência:</w:t>
      </w:r>
      <w:r w:rsidRPr="00C10242">
        <w:rPr>
          <w:rFonts w:ascii="Times New Roman" w:eastAsia="Times New Roman" w:hAnsi="Times New Roman" w:cs="Times New Roman"/>
          <w:kern w:val="0"/>
          <w14:ligatures w14:val="none"/>
        </w:rPr>
        <w:t xml:space="preserve"> controlar repetições de requisições, eventos duplicados e atualizações simultâneas por meio de chaves únicas, transações de banco e verificações de estado.</w:t>
      </w:r>
    </w:p>
    <w:p w14:paraId="4B0ABECF" w14:textId="77777777" w:rsidR="00C10242" w:rsidRPr="00C10242" w:rsidRDefault="00C10242" w:rsidP="00C102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2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Falhas temporárias:</w:t>
      </w:r>
      <w:r w:rsidRPr="00C10242">
        <w:rPr>
          <w:rFonts w:ascii="Times New Roman" w:eastAsia="Times New Roman" w:hAnsi="Times New Roman" w:cs="Times New Roman"/>
          <w:kern w:val="0"/>
          <w14:ligatures w14:val="none"/>
        </w:rPr>
        <w:t xml:space="preserve"> registrar erros, responder apropriadamente e permitir novas tentativas ou conciliação sem criar uma segunda cobrança involuntária.</w:t>
      </w:r>
    </w:p>
    <w:p w14:paraId="7646E842" w14:textId="77777777" w:rsidR="00C10242" w:rsidRPr="00C10242" w:rsidRDefault="00C10242" w:rsidP="00C102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2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Auditoria e privacidade:</w:t>
      </w:r>
      <w:r w:rsidRPr="00C10242">
        <w:rPr>
          <w:rFonts w:ascii="Times New Roman" w:eastAsia="Times New Roman" w:hAnsi="Times New Roman" w:cs="Times New Roman"/>
          <w:kern w:val="0"/>
          <w14:ligatures w14:val="none"/>
        </w:rPr>
        <w:t xml:space="preserve"> armazenar somente os dados necessários para rastreabilidade e proteger informações pessoais e financeiras conforme as regras aplicáveis.</w:t>
      </w:r>
    </w:p>
    <w:p w14:paraId="19491CBF" w14:textId="77777777" w:rsidR="00C10242" w:rsidRPr="00C10242" w:rsidRDefault="00C10242" w:rsidP="00C10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2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Tempo de resposta dos webhooks:</w:t>
      </w:r>
      <w:r w:rsidRPr="00C10242">
        <w:rPr>
          <w:rFonts w:ascii="Times New Roman" w:eastAsia="Times New Roman" w:hAnsi="Times New Roman" w:cs="Times New Roman"/>
          <w:kern w:val="0"/>
          <w14:ligatures w14:val="none"/>
        </w:rPr>
        <w:t xml:space="preserve"> a versão básica do diagrama mostra o processamento antes </w:t>
      </w:r>
      <w:r w:rsidRPr="002A71A2">
        <w:rPr>
          <w:rFonts w:ascii="Times New Roman" w:eastAsia="Times New Roman" w:hAnsi="Times New Roman" w:cs="Times New Roman"/>
          <w:kern w:val="0"/>
          <w14:ligatures w14:val="none"/>
        </w:rPr>
        <w:t xml:space="preserve">de responder HTTP 200. Se consultas ao gateway ou atualizações puderem ser demoradas, a implementação deverá evoluir para </w:t>
      </w:r>
      <w:r w:rsidRPr="002A71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persistir duravelmente a notificação, responder rapidamente com 2xx e processar o evento de forma assíncrona</w:t>
      </w:r>
      <w:r w:rsidRPr="002A71A2">
        <w:rPr>
          <w:rFonts w:ascii="Times New Roman" w:eastAsia="Times New Roman" w:hAnsi="Times New Roman" w:cs="Times New Roman"/>
          <w:kern w:val="0"/>
          <w14:ligatures w14:val="none"/>
        </w:rPr>
        <w:t xml:space="preserve">, sem perder registros. O 2xx só deverá ser enviado quando o evento já estiver tratado ou </w:t>
      </w:r>
      <w:r w:rsidRPr="002A71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seguramente registrado</w:t>
      </w:r>
      <w:r w:rsidRPr="002A71A2">
        <w:rPr>
          <w:rFonts w:ascii="Times New Roman" w:eastAsia="Times New Roman" w:hAnsi="Times New Roman" w:cs="Times New Roman"/>
          <w:kern w:val="0"/>
          <w14:ligatures w14:val="none"/>
        </w:rPr>
        <w:t xml:space="preserve"> para</w:t>
      </w:r>
      <w:r w:rsidRPr="00C10242">
        <w:rPr>
          <w:rFonts w:ascii="Times New Roman" w:eastAsia="Times New Roman" w:hAnsi="Times New Roman" w:cs="Times New Roman"/>
          <w:kern w:val="0"/>
          <w14:ligatures w14:val="none"/>
        </w:rPr>
        <w:t xml:space="preserve"> tratamento posterior.</w:t>
      </w:r>
    </w:p>
    <w:p w14:paraId="24E08D1A" w14:textId="57B4E1A4" w:rsidR="00C10242" w:rsidRPr="00C10242" w:rsidRDefault="00C10242" w:rsidP="00C10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02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Casos de teste e critérios de aceitação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5"/>
        <w:gridCol w:w="5395"/>
      </w:tblGrid>
      <w:tr w:rsidR="00C10242" w:rsidRPr="00C10242" w14:paraId="5076E4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91DD62" w14:textId="77777777" w:rsidR="00C10242" w:rsidRPr="00C10242" w:rsidRDefault="00C10242" w:rsidP="00C10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1024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Cenário</w:t>
            </w:r>
          </w:p>
        </w:tc>
        <w:tc>
          <w:tcPr>
            <w:tcW w:w="0" w:type="auto"/>
            <w:vAlign w:val="center"/>
            <w:hideMark/>
          </w:tcPr>
          <w:p w14:paraId="57E6E89E" w14:textId="77777777" w:rsidR="00C10242" w:rsidRPr="00C10242" w:rsidRDefault="00C10242" w:rsidP="00C10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1024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Resultado esperado</w:t>
            </w:r>
          </w:p>
        </w:tc>
      </w:tr>
      <w:tr w:rsidR="00C10242" w:rsidRPr="00C10242" w14:paraId="0B0A9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6A43B" w14:textId="77777777" w:rsidR="00C10242" w:rsidRPr="00C10242" w:rsidRDefault="00C10242" w:rsidP="00C102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02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Orçamento aprovado e vigente</w:t>
            </w:r>
          </w:p>
        </w:tc>
        <w:tc>
          <w:tcPr>
            <w:tcW w:w="0" w:type="auto"/>
            <w:vAlign w:val="center"/>
            <w:hideMark/>
          </w:tcPr>
          <w:p w14:paraId="71775BD3" w14:textId="77777777" w:rsidR="00C10242" w:rsidRPr="00C10242" w:rsidRDefault="00C10242" w:rsidP="00C102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02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Cobrança gerada com valor correto e URL de checkout.</w:t>
            </w:r>
          </w:p>
        </w:tc>
      </w:tr>
      <w:tr w:rsidR="00C10242" w:rsidRPr="00C10242" w14:paraId="54B6A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32000" w14:textId="77777777" w:rsidR="00C10242" w:rsidRPr="00C10242" w:rsidRDefault="00C10242" w:rsidP="00C102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02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Agendamento elegível</w:t>
            </w:r>
          </w:p>
        </w:tc>
        <w:tc>
          <w:tcPr>
            <w:tcW w:w="0" w:type="auto"/>
            <w:vAlign w:val="center"/>
            <w:hideMark/>
          </w:tcPr>
          <w:p w14:paraId="7D0F72DE" w14:textId="77777777" w:rsidR="00C10242" w:rsidRPr="00C10242" w:rsidRDefault="00C10242" w:rsidP="00C102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02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Cobrança associada ao agendamento correto.</w:t>
            </w:r>
          </w:p>
        </w:tc>
      </w:tr>
      <w:tr w:rsidR="00C10242" w:rsidRPr="00C10242" w14:paraId="48347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379EC" w14:textId="77777777" w:rsidR="00C10242" w:rsidRPr="00C10242" w:rsidRDefault="00C10242" w:rsidP="00C102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02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Orçamento vencido ou não aprovado</w:t>
            </w:r>
          </w:p>
        </w:tc>
        <w:tc>
          <w:tcPr>
            <w:tcW w:w="0" w:type="auto"/>
            <w:vAlign w:val="center"/>
            <w:hideMark/>
          </w:tcPr>
          <w:p w14:paraId="2C2951D0" w14:textId="77777777" w:rsidR="00C10242" w:rsidRPr="00C10242" w:rsidRDefault="00C10242" w:rsidP="00C102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02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Solicitação recusada; nenhuma cobrança externa criada.</w:t>
            </w:r>
          </w:p>
        </w:tc>
      </w:tr>
      <w:tr w:rsidR="00C10242" w:rsidRPr="00C10242" w14:paraId="4102F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1A6F4" w14:textId="77777777" w:rsidR="00C10242" w:rsidRPr="00C10242" w:rsidRDefault="00C10242" w:rsidP="00C102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02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Usuário sem permissão</w:t>
            </w:r>
          </w:p>
        </w:tc>
        <w:tc>
          <w:tcPr>
            <w:tcW w:w="0" w:type="auto"/>
            <w:vAlign w:val="center"/>
            <w:hideMark/>
          </w:tcPr>
          <w:p w14:paraId="661EA73F" w14:textId="77777777" w:rsidR="00C10242" w:rsidRPr="00C10242" w:rsidRDefault="00C10242" w:rsidP="00C102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02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Acesso negado e ausência de cobrança.</w:t>
            </w:r>
          </w:p>
        </w:tc>
      </w:tr>
      <w:tr w:rsidR="00C10242" w:rsidRPr="00C10242" w14:paraId="3C00E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81199" w14:textId="77777777" w:rsidR="00C10242" w:rsidRPr="00C10242" w:rsidRDefault="00C10242" w:rsidP="00C102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02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Mesma solicitação repetida</w:t>
            </w:r>
          </w:p>
        </w:tc>
        <w:tc>
          <w:tcPr>
            <w:tcW w:w="0" w:type="auto"/>
            <w:vAlign w:val="center"/>
            <w:hideMark/>
          </w:tcPr>
          <w:p w14:paraId="2FB7DF5E" w14:textId="77777777" w:rsidR="00C10242" w:rsidRPr="00C10242" w:rsidRDefault="00C10242" w:rsidP="00C102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02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Não criar cobranças duplicadas.</w:t>
            </w:r>
          </w:p>
        </w:tc>
      </w:tr>
      <w:tr w:rsidR="00C10242" w:rsidRPr="00C10242" w14:paraId="35CDE8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0F666" w14:textId="77777777" w:rsidR="00C10242" w:rsidRPr="00C10242" w:rsidRDefault="00C10242" w:rsidP="00C102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02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Orçamento e agendamento do mesmo serviço</w:t>
            </w:r>
          </w:p>
        </w:tc>
        <w:tc>
          <w:tcPr>
            <w:tcW w:w="0" w:type="auto"/>
            <w:vAlign w:val="center"/>
            <w:hideMark/>
          </w:tcPr>
          <w:p w14:paraId="61F958BB" w14:textId="77777777" w:rsidR="00C10242" w:rsidRPr="00C10242" w:rsidRDefault="00C10242" w:rsidP="00C102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02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Não cobrar duas vezes a mesma obrigação.</w:t>
            </w:r>
          </w:p>
        </w:tc>
      </w:tr>
      <w:tr w:rsidR="00C10242" w:rsidRPr="002A71A2" w14:paraId="263FBE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11C48" w14:textId="77777777" w:rsidR="00C10242" w:rsidRPr="002A71A2" w:rsidRDefault="00C10242" w:rsidP="00C102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71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Pagamento confirmado pelo gateway</w:t>
            </w:r>
          </w:p>
        </w:tc>
        <w:tc>
          <w:tcPr>
            <w:tcW w:w="0" w:type="auto"/>
            <w:vAlign w:val="center"/>
            <w:hideMark/>
          </w:tcPr>
          <w:p w14:paraId="3DB6BB64" w14:textId="77777777" w:rsidR="00C10242" w:rsidRPr="002A71A2" w:rsidRDefault="00C10242" w:rsidP="00C102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71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Estado APROVADO e atualização financeira do serviço.</w:t>
            </w:r>
          </w:p>
        </w:tc>
      </w:tr>
      <w:tr w:rsidR="00C10242" w:rsidRPr="002A71A2" w14:paraId="58DC5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A5F27" w14:textId="77777777" w:rsidR="00C10242" w:rsidRPr="002A71A2" w:rsidRDefault="00C10242" w:rsidP="00C102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71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Pagamento recusado ou cancelado</w:t>
            </w:r>
          </w:p>
        </w:tc>
        <w:tc>
          <w:tcPr>
            <w:tcW w:w="0" w:type="auto"/>
            <w:vAlign w:val="center"/>
            <w:hideMark/>
          </w:tcPr>
          <w:p w14:paraId="35715BD2" w14:textId="77777777" w:rsidR="00C10242" w:rsidRPr="002A71A2" w:rsidRDefault="00C10242" w:rsidP="00C102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71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Registrar resultado sem marcar serviço como pago.</w:t>
            </w:r>
          </w:p>
        </w:tc>
      </w:tr>
      <w:tr w:rsidR="00C10242" w:rsidRPr="002A71A2" w14:paraId="0C147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4C8AE" w14:textId="77777777" w:rsidR="00C10242" w:rsidRPr="002A71A2" w:rsidRDefault="00C10242" w:rsidP="00C102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71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Webhook com assinatura inválida</w:t>
            </w:r>
          </w:p>
        </w:tc>
        <w:tc>
          <w:tcPr>
            <w:tcW w:w="0" w:type="auto"/>
            <w:vAlign w:val="center"/>
            <w:hideMark/>
          </w:tcPr>
          <w:p w14:paraId="36238790" w14:textId="77777777" w:rsidR="00C10242" w:rsidRPr="002A71A2" w:rsidRDefault="00C10242" w:rsidP="00C102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71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Rejeitar notificação; não atualizar status.</w:t>
            </w:r>
          </w:p>
        </w:tc>
      </w:tr>
      <w:tr w:rsidR="00C10242" w:rsidRPr="002A71A2" w14:paraId="5B61C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FB8C4" w14:textId="77777777" w:rsidR="00C10242" w:rsidRPr="002A71A2" w:rsidRDefault="00C10242" w:rsidP="00C102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71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Webhook duplicado ou antigo</w:t>
            </w:r>
          </w:p>
        </w:tc>
        <w:tc>
          <w:tcPr>
            <w:tcW w:w="0" w:type="auto"/>
            <w:vAlign w:val="center"/>
            <w:hideMark/>
          </w:tcPr>
          <w:p w14:paraId="555FE85B" w14:textId="77777777" w:rsidR="00C10242" w:rsidRPr="002A71A2" w:rsidRDefault="00C10242" w:rsidP="00C102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71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Não repetir efeitos nem regredir status validado.</w:t>
            </w:r>
          </w:p>
        </w:tc>
      </w:tr>
      <w:tr w:rsidR="00C10242" w:rsidRPr="002A71A2" w14:paraId="1A54D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172E1" w14:textId="77777777" w:rsidR="00C10242" w:rsidRPr="002A71A2" w:rsidRDefault="00C10242" w:rsidP="00C102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71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Usuário volta antes do webhook</w:t>
            </w:r>
          </w:p>
        </w:tc>
        <w:tc>
          <w:tcPr>
            <w:tcW w:w="0" w:type="auto"/>
            <w:vAlign w:val="center"/>
            <w:hideMark/>
          </w:tcPr>
          <w:p w14:paraId="1F910AB7" w14:textId="77777777" w:rsidR="00C10242" w:rsidRPr="002A71A2" w:rsidRDefault="00C10242" w:rsidP="00C102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71A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Mostrar PENDENTE até a confirmação oficial.</w:t>
            </w:r>
          </w:p>
        </w:tc>
      </w:tr>
      <w:tr w:rsidR="00C10242" w:rsidRPr="00C10242" w14:paraId="12542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1E5FE" w14:textId="77777777" w:rsidR="00C10242" w:rsidRPr="00C10242" w:rsidRDefault="00C10242" w:rsidP="00C102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02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Timeout na criação ou falha do webhook</w:t>
            </w:r>
          </w:p>
        </w:tc>
        <w:tc>
          <w:tcPr>
            <w:tcW w:w="0" w:type="auto"/>
            <w:vAlign w:val="center"/>
            <w:hideMark/>
          </w:tcPr>
          <w:p w14:paraId="1DC10E74" w14:textId="77777777" w:rsidR="00C10242" w:rsidRPr="00C10242" w:rsidRDefault="00C10242" w:rsidP="00C102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02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Registrar ocorrência e possibilitar conciliação sem duplicidade.</w:t>
            </w:r>
          </w:p>
        </w:tc>
      </w:tr>
    </w:tbl>
    <w:p w14:paraId="429E581F" w14:textId="77777777" w:rsidR="00C10242" w:rsidRPr="00C10242" w:rsidRDefault="00C10242" w:rsidP="00C10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242">
        <w:rPr>
          <w:rFonts w:ascii="Times New Roman" w:eastAsia="Times New Roman" w:hAnsi="Times New Roman" w:cs="Times New Roman"/>
          <w:kern w:val="0"/>
          <w14:ligatures w14:val="none"/>
        </w:rPr>
        <w:t xml:space="preserve">A task será considerada </w:t>
      </w:r>
      <w:r w:rsidRPr="00C102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documentalmente concluída</w:t>
      </w:r>
      <w:r w:rsidRPr="00C10242">
        <w:rPr>
          <w:rFonts w:ascii="Times New Roman" w:eastAsia="Times New Roman" w:hAnsi="Times New Roman" w:cs="Times New Roman"/>
          <w:kern w:val="0"/>
          <w14:ligatures w14:val="none"/>
        </w:rPr>
        <w:t xml:space="preserve"> quando o fluxo, o diagrama de sequência, as chamadas propostas da API, os retornos de sucesso/falha e as regras de tratamento estiverem descritos e coerentes. Esses testes são </w:t>
      </w:r>
      <w:r w:rsidRPr="00C102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critérios futuros de implementação</w:t>
      </w:r>
      <w:r w:rsidRPr="00C10242">
        <w:rPr>
          <w:rFonts w:ascii="Times New Roman" w:eastAsia="Times New Roman" w:hAnsi="Times New Roman" w:cs="Times New Roman"/>
          <w:kern w:val="0"/>
          <w14:ligatures w14:val="none"/>
        </w:rPr>
        <w:t>, não resultados já executados.</w:t>
      </w:r>
    </w:p>
    <w:p w14:paraId="4FA778E6" w14:textId="4EFC371E" w:rsidR="00C10242" w:rsidRPr="00C10242" w:rsidRDefault="00C10242" w:rsidP="00C10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02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Decisões pendentes e limites desta especificação</w:t>
      </w:r>
    </w:p>
    <w:p w14:paraId="66D5EF03" w14:textId="2D0F748D" w:rsidR="00C10242" w:rsidRPr="00C10242" w:rsidRDefault="00C10242" w:rsidP="00C10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242">
        <w:rPr>
          <w:rFonts w:ascii="Times New Roman" w:eastAsia="Times New Roman" w:hAnsi="Times New Roman" w:cs="Times New Roman"/>
          <w:kern w:val="0"/>
          <w14:ligatures w14:val="none"/>
        </w:rPr>
        <w:t xml:space="preserve">Antes de implementar, a equipe deverá definir: </w:t>
      </w:r>
      <w:r w:rsidRPr="00C102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(a)</w:t>
      </w:r>
      <w:r w:rsidRPr="00C10242">
        <w:rPr>
          <w:rFonts w:ascii="Times New Roman" w:eastAsia="Times New Roman" w:hAnsi="Times New Roman" w:cs="Times New Roman"/>
          <w:kern w:val="0"/>
          <w14:ligatures w14:val="none"/>
        </w:rPr>
        <w:t xml:space="preserve"> o gateway; </w:t>
      </w:r>
      <w:r w:rsidRPr="00C102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(b)</w:t>
      </w:r>
      <w:r w:rsidRPr="00C10242">
        <w:rPr>
          <w:rFonts w:ascii="Times New Roman" w:eastAsia="Times New Roman" w:hAnsi="Times New Roman" w:cs="Times New Roman"/>
          <w:kern w:val="0"/>
          <w14:ligatures w14:val="none"/>
        </w:rPr>
        <w:t xml:space="preserve"> quem receberá o dinheiro — plataforma, clínica ou prestador </w:t>
      </w:r>
      <w:r w:rsidR="002A71A2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C10242">
        <w:rPr>
          <w:rFonts w:ascii="Times New Roman" w:eastAsia="Times New Roman" w:hAnsi="Times New Roman" w:cs="Times New Roman"/>
          <w:kern w:val="0"/>
          <w14:ligatures w14:val="none"/>
        </w:rPr>
        <w:t xml:space="preserve"> e se haverá repasse; </w:t>
      </w:r>
      <w:r w:rsidRPr="00C102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(c)</w:t>
      </w:r>
      <w:r w:rsidRPr="00C10242">
        <w:rPr>
          <w:rFonts w:ascii="Times New Roman" w:eastAsia="Times New Roman" w:hAnsi="Times New Roman" w:cs="Times New Roman"/>
          <w:kern w:val="0"/>
          <w14:ligatures w14:val="none"/>
        </w:rPr>
        <w:t xml:space="preserve"> quais métodos de pagamento serão aceitos; </w:t>
      </w:r>
      <w:r w:rsidRPr="00C102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(d)</w:t>
      </w:r>
      <w:r w:rsidRPr="00C10242">
        <w:rPr>
          <w:rFonts w:ascii="Times New Roman" w:eastAsia="Times New Roman" w:hAnsi="Times New Roman" w:cs="Times New Roman"/>
          <w:kern w:val="0"/>
          <w14:ligatures w14:val="none"/>
        </w:rPr>
        <w:t xml:space="preserve"> cancelamentos, reembolsos e disputas; </w:t>
      </w:r>
      <w:r w:rsidRPr="00C102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(e)</w:t>
      </w:r>
      <w:r w:rsidRPr="00C10242">
        <w:rPr>
          <w:rFonts w:ascii="Times New Roman" w:eastAsia="Times New Roman" w:hAnsi="Times New Roman" w:cs="Times New Roman"/>
          <w:kern w:val="0"/>
          <w14:ligatures w14:val="none"/>
        </w:rPr>
        <w:t xml:space="preserve"> a obrigatoriedade de pagamento antecipado para agendamentos; e </w:t>
      </w:r>
      <w:r w:rsidRPr="00C102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(f)</w:t>
      </w:r>
      <w:r w:rsidRPr="00C10242">
        <w:rPr>
          <w:rFonts w:ascii="Times New Roman" w:eastAsia="Times New Roman" w:hAnsi="Times New Roman" w:cs="Times New Roman"/>
          <w:kern w:val="0"/>
          <w14:ligatures w14:val="none"/>
        </w:rPr>
        <w:t xml:space="preserve"> quando a integração entrará no escopo do projeto.</w:t>
      </w:r>
    </w:p>
    <w:p w14:paraId="383F2FAA" w14:textId="77777777" w:rsidR="00C10242" w:rsidRPr="00C10242" w:rsidRDefault="00C10242" w:rsidP="00C10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242">
        <w:rPr>
          <w:rFonts w:ascii="Times New Roman" w:eastAsia="Times New Roman" w:hAnsi="Times New Roman" w:cs="Times New Roman"/>
          <w:kern w:val="0"/>
          <w14:ligatures w14:val="none"/>
        </w:rPr>
        <w:t xml:space="preserve">Esta especificação </w:t>
      </w:r>
      <w:r w:rsidRPr="00C102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não abrange</w:t>
      </w:r>
      <w:r w:rsidRPr="00C10242">
        <w:rPr>
          <w:rFonts w:ascii="Times New Roman" w:eastAsia="Times New Roman" w:hAnsi="Times New Roman" w:cs="Times New Roman"/>
          <w:kern w:val="0"/>
          <w14:ligatures w14:val="none"/>
        </w:rPr>
        <w:t xml:space="preserve"> processamento real, credenciais, conciliação contábil completa, divisão de recebíveis, assinaturas recorrentes ou implementação de reembolsos. Esses aspectos exigirão decisões de negócio e documentação complementar.</w:t>
      </w:r>
    </w:p>
    <w:p w14:paraId="6B1463F9" w14:textId="6B5D6043" w:rsidR="00C10242" w:rsidRPr="00C10242" w:rsidRDefault="00C10242" w:rsidP="00C10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02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Referências técnicas de apoio</w:t>
      </w:r>
    </w:p>
    <w:p w14:paraId="084C31C9" w14:textId="77777777" w:rsidR="00C10242" w:rsidRPr="00C10242" w:rsidRDefault="00C10242" w:rsidP="00C10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242">
        <w:rPr>
          <w:rFonts w:ascii="Times New Roman" w:eastAsia="Times New Roman" w:hAnsi="Times New Roman" w:cs="Times New Roman"/>
          <w:kern w:val="0"/>
          <w14:ligatures w14:val="none"/>
        </w:rPr>
        <w:t xml:space="preserve">As referências abaixo apoiam as práticas gerais de validação e idempotência, </w:t>
      </w:r>
      <w:r w:rsidRPr="00C102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 indicar a escolha de um gateway específico</w:t>
      </w:r>
      <w:r w:rsidRPr="00C1024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E1E95E7" w14:textId="77777777" w:rsidR="00C10242" w:rsidRPr="00C10242" w:rsidRDefault="00C10242" w:rsidP="00C102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" w:history="1">
        <w:r w:rsidRPr="00C1024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Stripe — Recebimento e tratamento de webhooks</w:t>
        </w:r>
      </w:hyperlink>
      <w:r w:rsidRPr="00C102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69AD5D" w14:textId="77777777" w:rsidR="00C10242" w:rsidRPr="00C10242" w:rsidRDefault="00C10242" w:rsidP="00C102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6" w:history="1">
        <w:r w:rsidRPr="00C1024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Stripe — Requisições idempotentes</w:t>
        </w:r>
      </w:hyperlink>
      <w:r w:rsidRPr="00C102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2C9896" w14:textId="77777777" w:rsidR="00C10242" w:rsidRPr="00C10242" w:rsidRDefault="00C10242" w:rsidP="00C102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" w:history="1">
        <w:r w:rsidRPr="00C1024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Mercado Pago Developers — Webhooks</w:t>
        </w:r>
      </w:hyperlink>
      <w:r w:rsidRPr="00C102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7566A5" w14:textId="77777777" w:rsidR="00C10242" w:rsidRDefault="00C10242"/>
    <w:sectPr w:rsidR="00C102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045DFB"/>
    <w:multiLevelType w:val="multilevel"/>
    <w:tmpl w:val="6946F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E12343"/>
    <w:multiLevelType w:val="multilevel"/>
    <w:tmpl w:val="6DC46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496330"/>
    <w:multiLevelType w:val="multilevel"/>
    <w:tmpl w:val="EECA6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060BD6"/>
    <w:multiLevelType w:val="multilevel"/>
    <w:tmpl w:val="8320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4C2932"/>
    <w:multiLevelType w:val="multilevel"/>
    <w:tmpl w:val="4B9A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5041526">
    <w:abstractNumId w:val="1"/>
  </w:num>
  <w:num w:numId="2" w16cid:durableId="2088190936">
    <w:abstractNumId w:val="2"/>
  </w:num>
  <w:num w:numId="3" w16cid:durableId="1451780072">
    <w:abstractNumId w:val="0"/>
  </w:num>
  <w:num w:numId="4" w16cid:durableId="190532710">
    <w:abstractNumId w:val="3"/>
  </w:num>
  <w:num w:numId="5" w16cid:durableId="1012797526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242"/>
    <w:rsid w:val="000E383C"/>
    <w:rsid w:val="002A71A2"/>
    <w:rsid w:val="004A0A47"/>
    <w:rsid w:val="009323C6"/>
    <w:rsid w:val="00C10242"/>
    <w:rsid w:val="00D817E8"/>
    <w:rsid w:val="00FD1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75012F4"/>
  <w15:chartTrackingRefBased/>
  <w15:docId w15:val="{44243FFA-7D32-9444-88DB-7A2A35C73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0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0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0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10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2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2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2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2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2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2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2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2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2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2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24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10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1024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1024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02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024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C1024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mercadopago.com.br/developers/pt/docs/subscriptions/additional-content/your-integrations/notifications/webhook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stripe.com/api/idempotent_requests" TargetMode="External"/><Relationship Id="rId5" Type="http://schemas.openxmlformats.org/officeDocument/2006/relationships/hyperlink" Target="https://docs.stripe.com/webhook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8</Pages>
  <Words>2441</Words>
  <Characters>13917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Liobor</dc:creator>
  <cp:keywords/>
  <dc:description/>
  <cp:lastModifiedBy>Liobor</cp:lastModifiedBy>
  <cp:revision>1</cp:revision>
  <dcterms:created xsi:type="dcterms:W3CDTF">2026-10-29T21:55:00Z</dcterms:created>
  <dcterms:modified xsi:type="dcterms:W3CDTF">2026-10-30T01:47:00Z</dcterms:modified>
</cp:coreProperties>
</file>