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140"/>
        <w:jc w:val="left"/>
      </w:pPr>
      <w:r>
        <w:rPr>
          <w:rFonts w:ascii="Aptos" w:hAnsi="Aptos"/>
          <w:b/>
          <w:i w:val="0"/>
          <w:color w:val="39B8C8"/>
          <w:sz w:val="18"/>
        </w:rPr>
        <w:t>BUSINESS FOUNDATION</w:t>
      </w:r>
    </w:p>
    <w:p>
      <w:pPr>
        <w:spacing w:after="200"/>
      </w:pPr>
      <w:r>
        <w:rPr>
          <w:rFonts w:ascii="Aptos Display" w:hAnsi="Aptos Display"/>
          <w:b/>
          <w:i w:val="0"/>
          <w:color w:val="14213D"/>
          <w:sz w:val="64"/>
        </w:rPr>
        <w:t>OSai</w:t>
      </w:r>
    </w:p>
    <w:p>
      <w:pPr>
        <w:spacing w:after="560"/>
      </w:pPr>
      <w:r>
        <w:rPr>
          <w:rFonts w:ascii="Aptos Display" w:hAnsi="Aptos Display"/>
          <w:b w:val="0"/>
          <w:i w:val="0"/>
          <w:color w:val="246BCE"/>
          <w:sz w:val="34"/>
        </w:rPr>
        <w:t>Creating, building, and taking ideas to market.</w:t>
      </w:r>
    </w:p>
    <w:tbl>
      <w:tblPr>
        <w:tblW w:type="dxa" w:w="9360"/>
        <w:tblLayout w:type="fixed"/>
        <w:tblLook w:firstColumn="1" w:firstRow="1" w:lastColumn="0" w:lastRow="0" w:noHBand="0" w:noVBand="1" w:val="04A0"/>
        <w:tblInd w:w="120" w:type="dxa"/>
      </w:tblPr>
      <w:tblGrid>
        <w:gridCol w:w="9360"/>
      </w:tblGrid>
      <w:tr>
        <w:tc>
          <w:tcPr>
            <w:tcW w:type="dxa" w:w="9360"/>
            <w:shd w:fill="EAF2FB"/>
            <w:tcBorders>
              <w:top w:val="single" w:sz="6" w:color="EAF2FB"/>
              <w:left w:val="single" w:sz="6" w:color="EAF2FB"/>
              <w:bottom w:val="single" w:sz="6" w:color="EAF2FB"/>
              <w:right w:val="single" w:sz="6" w:color="EAF2FB"/>
              <w:insideH w:val="single" w:sz="6" w:color="EAF2FB"/>
              <w:insideV w:val="single" w:sz="6" w:color="EAF2FB"/>
            </w:tcBorders>
            <w:tcMar>
              <w:top w:w="170" w:type="dxa"/>
              <w:start w:w="220" w:type="dxa"/>
              <w:bottom w:w="170" w:type="dxa"/>
              <w:end w:w="220" w:type="dxa"/>
            </w:tcMar>
          </w:tcPr>
          <w:p>
            <w:pPr>
              <w:spacing w:after="60"/>
            </w:pPr>
            <w:r>
              <w:rPr>
                <w:rFonts w:ascii="Aptos" w:hAnsi="Aptos"/>
                <w:b/>
                <w:i w:val="0"/>
                <w:color w:val="246BCE"/>
                <w:sz w:val="17"/>
              </w:rPr>
              <w:t>CORE POSITIONING</w:t>
            </w:r>
          </w:p>
          <w:p>
            <w:pPr>
              <w:spacing w:after="0"/>
            </w:pPr>
            <w:r>
              <w:rPr>
                <w:rFonts w:ascii="Aptos" w:hAnsi="Aptos"/>
                <w:b/>
                <w:i w:val="0"/>
                <w:color w:val="14213D"/>
                <w:sz w:val="25"/>
              </w:rPr>
              <w:t>OSai creates, builds, and takes ideas to market.</w:t>
            </w:r>
          </w:p>
        </w:tc>
      </w:tr>
    </w:tbl>
    <w:p>
      <w:pPr>
        <w:spacing w:after="20"/>
      </w:pPr>
    </w:p>
    <w:p>
      <w:pPr>
        <w:spacing w:before="160" w:after="80"/>
      </w:pPr>
      <w:r>
        <w:rPr>
          <w:rFonts w:ascii="Aptos" w:hAnsi="Aptos"/>
          <w:b w:val="0"/>
          <w:i w:val="0"/>
          <w:color w:val="202632"/>
          <w:sz w:val="24"/>
        </w:rPr>
        <w:t>We launch original ventures, develop new client products, and provide expert consulting.</w:t>
      </w:r>
    </w:p>
    <w:p>
      <w:pPr>
        <w:spacing w:after="1040"/>
      </w:pPr>
    </w:p>
    <w:p>
      <w:pPr>
        <w:spacing w:after="40"/>
      </w:pPr>
      <w:r>
        <w:rPr>
          <w:rFonts w:ascii="Aptos" w:hAnsi="Aptos"/>
          <w:b/>
          <w:i w:val="0"/>
          <w:color w:val="657080"/>
          <w:sz w:val="17"/>
        </w:rPr>
        <w:t>FOUNDATION VERSION 1.0</w:t>
      </w:r>
    </w:p>
    <w:p>
      <w:r>
        <w:rPr>
          <w:rFonts w:ascii="Aptos" w:hAnsi="Aptos"/>
          <w:b w:val="0"/>
          <w:i w:val="0"/>
          <w:color w:val="657080"/>
          <w:sz w:val="19"/>
        </w:rPr>
        <w:t>July 2026  •  Internal strategic foundation</w:t>
      </w:r>
    </w:p>
    <w:p>
      <w:r>
        <w:br w:type="page"/>
      </w:r>
    </w:p>
    <w:p>
      <w:pPr>
        <w:pStyle w:val="Heading1"/>
        <w:keepNext/>
      </w:pPr>
      <w:r>
        <w:t>1. Foundation at a glance</w:t>
      </w:r>
    </w:p>
    <w:p>
      <w:pPr/>
      <w:r>
        <w:rPr>
          <w:rFonts w:ascii="Aptos" w:hAnsi="Aptos"/>
          <w:b w:val="0"/>
          <w:i w:val="0"/>
          <w:color w:val="202632"/>
          <w:sz w:val="21"/>
        </w:rPr>
        <w:t>OSai is an innovation and venture-development company that transforms promising ideas into practical, market-ready businesses and products. The company combines strategy, product development, technology, and commercialization to move ideas from concept to market.</w:t>
      </w:r>
    </w:p>
    <w:p>
      <w:pPr>
        <w:pStyle w:val="Heading2"/>
        <w:keepNext/>
      </w:pPr>
      <w:r>
        <w:t>Purpose</w:t>
      </w:r>
    </w:p>
    <w:p>
      <w:pPr/>
      <w:r>
        <w:rPr>
          <w:rFonts w:ascii="Aptos" w:hAnsi="Aptos"/>
          <w:b w:val="0"/>
          <w:i w:val="0"/>
          <w:color w:val="202632"/>
          <w:sz w:val="21"/>
        </w:rPr>
        <w:t>To turn worthwhile ideas into solutions, products, and ventures that can create meaningful value in the market.</w:t>
      </w:r>
    </w:p>
    <w:p>
      <w:pPr>
        <w:pStyle w:val="Heading2"/>
        <w:keepNext/>
      </w:pPr>
      <w:r>
        <w:t>Working vision</w:t>
      </w:r>
    </w:p>
    <w:p>
      <w:pPr/>
      <w:r>
        <w:rPr>
          <w:rFonts w:ascii="Aptos" w:hAnsi="Aptos"/>
          <w:b w:val="0"/>
          <w:i w:val="0"/>
          <w:color w:val="202632"/>
          <w:sz w:val="21"/>
        </w:rPr>
        <w:t>To become a trusted home for venture creation, client innovation, and expert problem-solving—recognized for moving ideas forward with clarity, discipline, and commercial focus.</w:t>
      </w:r>
    </w:p>
    <w:p>
      <w:pPr>
        <w:pStyle w:val="Heading2"/>
        <w:keepNext/>
      </w:pPr>
      <w:r>
        <w:t>What OSai does</w:t>
      </w:r>
    </w:p>
    <w:p>
      <w:pPr>
        <w:pStyle w:val="ListBullet"/>
      </w:pPr>
      <w:r>
        <w:rPr>
          <w:rFonts w:ascii="Aptos" w:hAnsi="Aptos"/>
          <w:b w:val="0"/>
          <w:i w:val="0"/>
          <w:color w:val="202632"/>
          <w:sz w:val="21"/>
        </w:rPr>
        <w:t>Creates and launches original ventures.</w:t>
      </w:r>
    </w:p>
    <w:p>
      <w:pPr>
        <w:pStyle w:val="ListBullet"/>
      </w:pPr>
      <w:r>
        <w:rPr>
          <w:rFonts w:ascii="Aptos" w:hAnsi="Aptos"/>
          <w:b w:val="0"/>
          <w:i w:val="0"/>
          <w:color w:val="202632"/>
          <w:sz w:val="21"/>
        </w:rPr>
        <w:t>Partners with clients to validate, develop, and launch new products.</w:t>
      </w:r>
    </w:p>
    <w:p>
      <w:pPr>
        <w:pStyle w:val="ListBullet"/>
      </w:pPr>
      <w:r>
        <w:rPr>
          <w:rFonts w:ascii="Aptos" w:hAnsi="Aptos"/>
          <w:b w:val="0"/>
          <w:i w:val="0"/>
          <w:color w:val="202632"/>
          <w:sz w:val="21"/>
        </w:rPr>
        <w:t>Provides expert consulting for complex business and technology challenges.</w:t>
      </w:r>
    </w:p>
    <w:p>
      <w:pPr>
        <w:pStyle w:val="Heading2"/>
        <w:keepNext/>
      </w:pPr>
      <w:r>
        <w:t>The OSai advantage</w:t>
      </w:r>
    </w:p>
    <w:p>
      <w:pPr/>
      <w:r>
        <w:rPr>
          <w:rFonts w:ascii="Aptos" w:hAnsi="Aptos"/>
          <w:b w:val="0"/>
          <w:i w:val="0"/>
          <w:color w:val="202632"/>
          <w:sz w:val="21"/>
        </w:rPr>
        <w:t>OSai connects activities that are often separated: strategic thinking, product creation, technical execution, and go-to-market planning. This integrated model allows the company to contribute at a single critical stage or partner across the full journey from idea to launch.</w:t>
      </w:r>
    </w:p>
    <w:p>
      <w:r>
        <w:br w:type="page"/>
      </w:r>
    </w:p>
    <w:p>
      <w:pPr>
        <w:pStyle w:val="Heading1"/>
        <w:keepNext/>
      </w:pPr>
      <w:r>
        <w:t>2. Brand and business architecture</w:t>
      </w:r>
    </w:p>
    <w:p>
      <w:pPr/>
      <w:r>
        <w:rPr>
          <w:rFonts w:ascii="Aptos" w:hAnsi="Aptos"/>
          <w:b w:val="0"/>
          <w:i w:val="0"/>
          <w:color w:val="202632"/>
          <w:sz w:val="21"/>
        </w:rPr>
        <w:t>OSai is the master brand. Its three business lines express distinct ways of working while sharing the same reputation, capabilities, and commitment to execution.</w:t>
      </w:r>
    </w:p>
    <w:tbl>
      <w:tblPr>
        <w:tblW w:type="dxa" w:w="9360"/>
        <w:tblLayout w:type="fixed"/>
        <w:tblLook w:firstColumn="1" w:firstRow="1" w:lastColumn="0" w:lastRow="0" w:noHBand="0" w:noVBand="1" w:val="04A0"/>
        <w:tblInd w:w="120" w:type="dxa"/>
      </w:tblPr>
      <w:tblGrid>
        <w:gridCol w:w="2520"/>
        <w:gridCol w:w="6840"/>
      </w:tblGrid>
      <w:tr>
        <w:trPr>
          <w:tblHeader w:val="true"/>
        </w:trPr>
        <w:tc>
          <w:tcPr>
            <w:tcW w:type="dxa" w:w="2520"/>
            <w:shd w:fill="14213D"/>
            <w:tcBorders>
              <w:top w:val="single" w:sz="6" w:color="14213D"/>
              <w:left w:val="single" w:sz="6" w:color="14213D"/>
              <w:bottom w:val="single" w:sz="6" w:color="14213D"/>
              <w:right w:val="single" w:sz="6" w:color="14213D"/>
              <w:insideH w:val="single" w:sz="6" w:color="14213D"/>
              <w:insideV w:val="single" w:sz="6" w:color="14213D"/>
            </w:tcBorders>
            <w:tcMar>
              <w:top w:w="110" w:type="dxa"/>
              <w:start w:w="150" w:type="dxa"/>
              <w:bottom w:w="110" w:type="dxa"/>
              <w:end w:w="150" w:type="dxa"/>
            </w:tcMar>
          </w:tcPr>
          <w:p>
            <w:r>
              <w:rPr>
                <w:rFonts w:ascii="Aptos" w:hAnsi="Aptos"/>
                <w:b/>
                <w:i w:val="0"/>
                <w:color w:val="FFFFFF"/>
                <w:sz w:val="19"/>
              </w:rPr>
              <w:t>Business line</w:t>
            </w:r>
          </w:p>
        </w:tc>
        <w:tc>
          <w:tcPr>
            <w:tcW w:type="dxa" w:w="6840"/>
            <w:shd w:fill="14213D"/>
            <w:tcBorders>
              <w:top w:val="single" w:sz="6" w:color="14213D"/>
              <w:left w:val="single" w:sz="6" w:color="14213D"/>
              <w:bottom w:val="single" w:sz="6" w:color="14213D"/>
              <w:right w:val="single" w:sz="6" w:color="14213D"/>
              <w:insideH w:val="single" w:sz="6" w:color="14213D"/>
              <w:insideV w:val="single" w:sz="6" w:color="14213D"/>
            </w:tcBorders>
            <w:tcMar>
              <w:top w:w="110" w:type="dxa"/>
              <w:start w:w="150" w:type="dxa"/>
              <w:bottom w:w="110" w:type="dxa"/>
              <w:end w:w="150" w:type="dxa"/>
            </w:tcMar>
          </w:tcPr>
          <w:p>
            <w:r>
              <w:rPr>
                <w:rFonts w:ascii="Aptos" w:hAnsi="Aptos"/>
                <w:b/>
                <w:i w:val="0"/>
                <w:color w:val="FFFFFF"/>
                <w:sz w:val="19"/>
              </w:rPr>
              <w:t>Role and customer promise</w:t>
            </w:r>
          </w:p>
        </w:tc>
      </w:tr>
      <w:tr>
        <w:tc>
          <w:tcPr>
            <w:tcW w:type="dxa" w:w="2520"/>
            <w:shd w:fill="F4F7FA"/>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i w:val="0"/>
                <w:color w:val="14213D"/>
                <w:sz w:val="20"/>
              </w:rPr>
              <w:t>OSai Ventures</w:t>
            </w:r>
          </w:p>
        </w:tc>
        <w:tc>
          <w:tcPr>
            <w:tcW w:type="dxa" w:w="6840"/>
            <w:shd w:fill="F4F7FA"/>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val="0"/>
                <w:i w:val="0"/>
                <w:color w:val="202632"/>
                <w:sz w:val="20"/>
              </w:rPr>
              <w:t>Creates, launches, and grows original businesses and products conceived within OSai. These ventures may be owned or co-owned by OSai.</w:t>
            </w:r>
          </w:p>
        </w:tc>
      </w:tr>
      <w:tr>
        <w:tc>
          <w:tcPr>
            <w:tcW w:type="dxa" w:w="2520"/>
            <w:shd w:fill="FFFFFF"/>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i w:val="0"/>
                <w:color w:val="14213D"/>
                <w:sz w:val="20"/>
              </w:rPr>
              <w:t>OSai Innovation</w:t>
            </w:r>
          </w:p>
        </w:tc>
        <w:tc>
          <w:tcPr>
            <w:tcW w:type="dxa" w:w="6840"/>
            <w:shd w:fill="FFFFFF"/>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val="0"/>
                <w:i w:val="0"/>
                <w:color w:val="202632"/>
                <w:sz w:val="20"/>
              </w:rPr>
              <w:t>Partners with clients to validate ideas, develop products, and create effective paths to market.</w:t>
            </w:r>
          </w:p>
        </w:tc>
      </w:tr>
      <w:tr>
        <w:tc>
          <w:tcPr>
            <w:tcW w:type="dxa" w:w="2520"/>
            <w:shd w:fill="F4F7FA"/>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i w:val="0"/>
                <w:color w:val="14213D"/>
                <w:sz w:val="20"/>
              </w:rPr>
              <w:t>OSai Consulting</w:t>
            </w:r>
          </w:p>
        </w:tc>
        <w:tc>
          <w:tcPr>
            <w:tcW w:type="dxa" w:w="6840"/>
            <w:shd w:fill="F4F7FA"/>
            <w:tcBorders>
              <w:top w:val="single" w:sz="6" w:color="D8E0E9"/>
              <w:left w:val="single" w:sz="6" w:color="D8E0E9"/>
              <w:bottom w:val="single" w:sz="6" w:color="D8E0E9"/>
              <w:right w:val="single" w:sz="6" w:color="D8E0E9"/>
              <w:insideH w:val="single" w:sz="6" w:color="D8E0E9"/>
              <w:insideV w:val="single" w:sz="6" w:color="D8E0E9"/>
            </w:tcBorders>
            <w:tcMar>
              <w:top w:w="110" w:type="dxa"/>
              <w:start w:w="150" w:type="dxa"/>
              <w:bottom w:w="110" w:type="dxa"/>
              <w:end w:w="150" w:type="dxa"/>
            </w:tcMar>
            <w:vAlign w:val="center"/>
          </w:tcPr>
          <w:p>
            <w:r>
              <w:rPr>
                <w:rFonts w:ascii="Aptos" w:hAnsi="Aptos"/>
                <w:b w:val="0"/>
                <w:i w:val="0"/>
                <w:color w:val="202632"/>
                <w:sz w:val="20"/>
              </w:rPr>
              <w:t>Provides focused professional expertise and advisory support for complex business and technology challenges.</w:t>
            </w:r>
          </w:p>
        </w:tc>
      </w:tr>
    </w:tbl>
    <w:p>
      <w:pPr>
        <w:pStyle w:val="Heading2"/>
        <w:keepNext/>
      </w:pPr>
      <w:r>
        <w:t>Relationship among the business lines</w:t>
      </w:r>
    </w:p>
    <w:p>
      <w:pPr/>
      <w:r>
        <w:rPr>
          <w:rFonts w:ascii="Aptos" w:hAnsi="Aptos"/>
          <w:b w:val="0"/>
          <w:i w:val="0"/>
          <w:color w:val="202632"/>
          <w:sz w:val="21"/>
        </w:rPr>
        <w:t>The three lines are complementary rather than isolated. Consulting can uncover opportunities. Innovation can turn those opportunities into products. Ventures can apply the same capabilities to ideas originated within OSai. Each line strengthens the shared OSai brand and contributes experience, insight, and proof of execution.</w:t>
      </w:r>
    </w:p>
    <w:p>
      <w:pPr>
        <w:pStyle w:val="Heading2"/>
        <w:keepNext/>
      </w:pPr>
      <w:r>
        <w:t>Clarity rule</w:t>
      </w:r>
    </w:p>
    <w:tbl>
      <w:tblPr>
        <w:tblW w:type="dxa" w:w="9360"/>
        <w:tblLayout w:type="fixed"/>
        <w:tblLook w:firstColumn="1" w:firstRow="1" w:lastColumn="0" w:lastRow="0" w:noHBand="0" w:noVBand="1" w:val="04A0"/>
        <w:tblInd w:w="120" w:type="dxa"/>
      </w:tblPr>
      <w:tblGrid>
        <w:gridCol w:w="9360"/>
      </w:tblGrid>
      <w:tr>
        <w:tc>
          <w:tcPr>
            <w:tcW w:type="dxa" w:w="9360"/>
            <w:shd w:fill="EAF2FB"/>
            <w:tcBorders>
              <w:top w:val="single" w:sz="6" w:color="EAF2FB"/>
              <w:left w:val="single" w:sz="6" w:color="EAF2FB"/>
              <w:bottom w:val="single" w:sz="6" w:color="EAF2FB"/>
              <w:right w:val="single" w:sz="6" w:color="EAF2FB"/>
              <w:insideH w:val="single" w:sz="6" w:color="EAF2FB"/>
              <w:insideV w:val="single" w:sz="6" w:color="EAF2FB"/>
            </w:tcBorders>
            <w:tcMar>
              <w:top w:w="170" w:type="dxa"/>
              <w:start w:w="220" w:type="dxa"/>
              <w:bottom w:w="170" w:type="dxa"/>
              <w:end w:w="220" w:type="dxa"/>
            </w:tcMar>
          </w:tcPr>
          <w:p>
            <w:pPr>
              <w:spacing w:after="60"/>
            </w:pPr>
            <w:r>
              <w:rPr>
                <w:rFonts w:ascii="Aptos" w:hAnsi="Aptos"/>
                <w:b/>
                <w:i w:val="0"/>
                <w:color w:val="246BCE"/>
                <w:sz w:val="17"/>
              </w:rPr>
              <w:t>MARKET DISTINCTION</w:t>
            </w:r>
          </w:p>
          <w:p>
            <w:pPr>
              <w:spacing w:after="0"/>
            </w:pPr>
            <w:r>
              <w:rPr>
                <w:rFonts w:ascii="Aptos" w:hAnsi="Aptos"/>
                <w:b/>
                <w:i w:val="0"/>
                <w:color w:val="14213D"/>
                <w:sz w:val="25"/>
              </w:rPr>
              <w:t>Innovation builds the client’s idea. Consulting improves the client’s organization. Ventures builds OSai’s ideas.</w:t>
            </w:r>
          </w:p>
        </w:tc>
      </w:tr>
    </w:tbl>
    <w:p>
      <w:pPr>
        <w:spacing w:after="20"/>
      </w:pPr>
    </w:p>
    <w:p>
      <w:r>
        <w:br w:type="page"/>
      </w:r>
    </w:p>
    <w:p>
      <w:pPr>
        <w:pStyle w:val="Heading1"/>
        <w:keepNext/>
      </w:pPr>
      <w:r>
        <w:t>3. Core audiences and value</w:t>
      </w:r>
    </w:p>
    <w:p>
      <w:pPr>
        <w:pStyle w:val="Heading2"/>
        <w:keepNext/>
      </w:pPr>
      <w:r>
        <w:t>Founders and idea owners</w:t>
      </w:r>
    </w:p>
    <w:p>
      <w:pPr/>
      <w:r>
        <w:rPr>
          <w:rFonts w:ascii="Aptos" w:hAnsi="Aptos"/>
          <w:b w:val="0"/>
          <w:i w:val="0"/>
          <w:color w:val="202632"/>
          <w:sz w:val="21"/>
        </w:rPr>
        <w:t>People with promising ideas who need help evaluating feasibility, shaping the product, building the solution, and preparing for market entry.</w:t>
      </w:r>
    </w:p>
    <w:p>
      <w:pPr>
        <w:pStyle w:val="Heading2"/>
        <w:keepNext/>
      </w:pPr>
      <w:r>
        <w:t>Organizations pursuing innovation</w:t>
      </w:r>
    </w:p>
    <w:p>
      <w:pPr/>
      <w:r>
        <w:rPr>
          <w:rFonts w:ascii="Aptos" w:hAnsi="Aptos"/>
          <w:b w:val="0"/>
          <w:i w:val="0"/>
          <w:color w:val="202632"/>
          <w:sz w:val="21"/>
        </w:rPr>
        <w:t>Companies and institutions seeking to create new products, services, platforms, or revenue opportunities without relying exclusively on internal resources.</w:t>
      </w:r>
    </w:p>
    <w:p>
      <w:pPr>
        <w:pStyle w:val="Heading2"/>
        <w:keepNext/>
      </w:pPr>
      <w:r>
        <w:t>Leaders facing complex challenges</w:t>
      </w:r>
    </w:p>
    <w:p>
      <w:pPr/>
      <w:r>
        <w:rPr>
          <w:rFonts w:ascii="Aptos" w:hAnsi="Aptos"/>
          <w:b w:val="0"/>
          <w:i w:val="0"/>
          <w:color w:val="202632"/>
          <w:sz w:val="21"/>
        </w:rPr>
        <w:t>Decision-makers who need experienced strategic, business, product, or technology guidance to clarify direction and improve execution.</w:t>
      </w:r>
    </w:p>
    <w:p>
      <w:pPr>
        <w:pStyle w:val="Heading2"/>
        <w:keepNext/>
      </w:pPr>
      <w:r>
        <w:t>Partners and collaborators</w:t>
      </w:r>
    </w:p>
    <w:p>
      <w:pPr/>
      <w:r>
        <w:rPr>
          <w:rFonts w:ascii="Aptos" w:hAnsi="Aptos"/>
          <w:b w:val="0"/>
          <w:i w:val="0"/>
          <w:color w:val="202632"/>
          <w:sz w:val="21"/>
        </w:rPr>
        <w:t>Specialists, operators, investors, and organizations whose capabilities, networks, or resources can accelerate a venture or client initiative.</w:t>
      </w:r>
    </w:p>
    <w:p>
      <w:pPr>
        <w:pStyle w:val="Heading2"/>
        <w:keepNext/>
      </w:pPr>
      <w:r>
        <w:t>Customer value proposition</w:t>
      </w:r>
    </w:p>
    <w:p>
      <w:pPr/>
      <w:r>
        <w:rPr>
          <w:rFonts w:ascii="Aptos" w:hAnsi="Aptos"/>
          <w:b w:val="0"/>
          <w:i w:val="0"/>
          <w:color w:val="202632"/>
          <w:sz w:val="21"/>
        </w:rPr>
        <w:t>OSai gives clients a practical path from uncertainty to action. Engagements are designed to clarify the opportunity, reduce avoidable risk, build what matters, and create a credible path to launch or organizational improvement.</w:t>
      </w:r>
    </w:p>
    <w:p>
      <w:r>
        <w:br w:type="page"/>
      </w:r>
    </w:p>
    <w:p>
      <w:pPr>
        <w:pStyle w:val="Heading1"/>
        <w:keepNext/>
      </w:pPr>
      <w:r>
        <w:t>4. How OSai works</w:t>
      </w:r>
    </w:p>
    <w:p>
      <w:pPr>
        <w:pStyle w:val="Heading2"/>
        <w:keepNext/>
      </w:pPr>
      <w:r>
        <w:t>Discover</w:t>
      </w:r>
    </w:p>
    <w:p>
      <w:pPr/>
      <w:r>
        <w:rPr>
          <w:rFonts w:ascii="Aptos" w:hAnsi="Aptos"/>
          <w:b w:val="0"/>
          <w:i w:val="0"/>
          <w:color w:val="202632"/>
          <w:sz w:val="21"/>
        </w:rPr>
        <w:t>Understand the idea, customer, business context, desired outcome, and constraints.</w:t>
      </w:r>
    </w:p>
    <w:p>
      <w:pPr>
        <w:pStyle w:val="Heading2"/>
        <w:keepNext/>
      </w:pPr>
      <w:r>
        <w:t>Validate</w:t>
      </w:r>
    </w:p>
    <w:p>
      <w:pPr/>
      <w:r>
        <w:rPr>
          <w:rFonts w:ascii="Aptos" w:hAnsi="Aptos"/>
          <w:b w:val="0"/>
          <w:i w:val="0"/>
          <w:color w:val="202632"/>
          <w:sz w:val="21"/>
        </w:rPr>
        <w:t>Test the underlying assumptions, value proposition, feasibility, and market opportunity.</w:t>
      </w:r>
    </w:p>
    <w:p>
      <w:pPr>
        <w:pStyle w:val="Heading2"/>
        <w:keepNext/>
      </w:pPr>
      <w:r>
        <w:t>Define</w:t>
      </w:r>
    </w:p>
    <w:p>
      <w:pPr/>
      <w:r>
        <w:rPr>
          <w:rFonts w:ascii="Aptos" w:hAnsi="Aptos"/>
          <w:b w:val="0"/>
          <w:i w:val="0"/>
          <w:color w:val="202632"/>
          <w:sz w:val="21"/>
        </w:rPr>
        <w:t>Establish the product direction, business model, priorities, requirements, and path forward.</w:t>
      </w:r>
    </w:p>
    <w:p>
      <w:pPr>
        <w:pStyle w:val="Heading2"/>
        <w:keepNext/>
      </w:pPr>
      <w:r>
        <w:t>Build</w:t>
      </w:r>
    </w:p>
    <w:p>
      <w:pPr/>
      <w:r>
        <w:rPr>
          <w:rFonts w:ascii="Aptos" w:hAnsi="Aptos"/>
          <w:b w:val="0"/>
          <w:i w:val="0"/>
          <w:color w:val="202632"/>
          <w:sz w:val="21"/>
        </w:rPr>
        <w:t>Design and develop the product, operating capability, or solution with disciplined execution.</w:t>
      </w:r>
    </w:p>
    <w:p>
      <w:pPr>
        <w:pStyle w:val="Heading2"/>
        <w:keepNext/>
      </w:pPr>
      <w:r>
        <w:t>Launch</w:t>
      </w:r>
    </w:p>
    <w:p>
      <w:pPr/>
      <w:r>
        <w:rPr>
          <w:rFonts w:ascii="Aptos" w:hAnsi="Aptos"/>
          <w:b w:val="0"/>
          <w:i w:val="0"/>
          <w:color w:val="202632"/>
          <w:sz w:val="21"/>
        </w:rPr>
        <w:t>Prepare the offer, market entry, messaging, channels, operations, and measurement needed to go live.</w:t>
      </w:r>
    </w:p>
    <w:p>
      <w:pPr>
        <w:pStyle w:val="Heading2"/>
        <w:keepNext/>
      </w:pPr>
      <w:r>
        <w:t>Advance</w:t>
      </w:r>
    </w:p>
    <w:p>
      <w:pPr/>
      <w:r>
        <w:rPr>
          <w:rFonts w:ascii="Aptos" w:hAnsi="Aptos"/>
          <w:b w:val="0"/>
          <w:i w:val="0"/>
          <w:color w:val="202632"/>
          <w:sz w:val="21"/>
        </w:rPr>
        <w:t>Learn from market response, strengthen execution, and identify the next stage of growth.</w:t>
      </w:r>
    </w:p>
    <w:p>
      <w:pPr>
        <w:pStyle w:val="Heading2"/>
        <w:keepNext/>
      </w:pPr>
      <w:r>
        <w:t>Engagement principle</w:t>
      </w:r>
    </w:p>
    <w:p>
      <w:pPr/>
      <w:r>
        <w:rPr>
          <w:rFonts w:ascii="Aptos" w:hAnsi="Aptos"/>
          <w:b w:val="0"/>
          <w:i w:val="0"/>
          <w:color w:val="202632"/>
          <w:sz w:val="21"/>
        </w:rPr>
        <w:t>Not every engagement requires every stage. OSai can advise on a focused challenge, deliver a defined product initiative, or form a longer-term partnership around venture creation and commercialization.</w:t>
      </w:r>
    </w:p>
    <w:p>
      <w:r>
        <w:br w:type="page"/>
      </w:r>
    </w:p>
    <w:p>
      <w:pPr>
        <w:pStyle w:val="Heading1"/>
        <w:keepNext/>
      </w:pPr>
      <w:r>
        <w:t>5. Positioning and messaging foundation</w:t>
      </w:r>
    </w:p>
    <w:p>
      <w:pPr>
        <w:pStyle w:val="Heading2"/>
        <w:keepNext/>
      </w:pPr>
      <w:r>
        <w:t>Primary positioning</w:t>
      </w:r>
    </w:p>
    <w:tbl>
      <w:tblPr>
        <w:tblW w:type="dxa" w:w="9360"/>
        <w:tblLayout w:type="fixed"/>
        <w:tblLook w:firstColumn="1" w:firstRow="1" w:lastColumn="0" w:lastRow="0" w:noHBand="0" w:noVBand="1" w:val="04A0"/>
        <w:tblInd w:w="120" w:type="dxa"/>
      </w:tblPr>
      <w:tblGrid>
        <w:gridCol w:w="9360"/>
      </w:tblGrid>
      <w:tr>
        <w:tc>
          <w:tcPr>
            <w:tcW w:type="dxa" w:w="9360"/>
            <w:shd w:fill="EAF2FB"/>
            <w:tcBorders>
              <w:top w:val="single" w:sz="6" w:color="EAF2FB"/>
              <w:left w:val="single" w:sz="6" w:color="EAF2FB"/>
              <w:bottom w:val="single" w:sz="6" w:color="EAF2FB"/>
              <w:right w:val="single" w:sz="6" w:color="EAF2FB"/>
              <w:insideH w:val="single" w:sz="6" w:color="EAF2FB"/>
              <w:insideV w:val="single" w:sz="6" w:color="EAF2FB"/>
            </w:tcBorders>
            <w:tcMar>
              <w:top w:w="170" w:type="dxa"/>
              <w:start w:w="220" w:type="dxa"/>
              <w:bottom w:w="170" w:type="dxa"/>
              <w:end w:w="220" w:type="dxa"/>
            </w:tcMar>
          </w:tcPr>
          <w:p>
            <w:pPr>
              <w:spacing w:after="60"/>
            </w:pPr>
            <w:r>
              <w:rPr>
                <w:rFonts w:ascii="Aptos" w:hAnsi="Aptos"/>
                <w:b/>
                <w:i w:val="0"/>
                <w:color w:val="246BCE"/>
                <w:sz w:val="17"/>
              </w:rPr>
              <w:t>APPROVED LANGUAGE</w:t>
            </w:r>
          </w:p>
          <w:p>
            <w:pPr>
              <w:spacing w:after="0"/>
            </w:pPr>
            <w:r>
              <w:rPr>
                <w:rFonts w:ascii="Aptos" w:hAnsi="Aptos"/>
                <w:b/>
                <w:i w:val="0"/>
                <w:color w:val="14213D"/>
                <w:sz w:val="25"/>
              </w:rPr>
              <w:t>OSai creates, builds, and takes ideas to market.</w:t>
            </w:r>
          </w:p>
        </w:tc>
      </w:tr>
    </w:tbl>
    <w:p>
      <w:pPr>
        <w:spacing w:after="20"/>
      </w:pPr>
    </w:p>
    <w:p>
      <w:pPr/>
      <w:r>
        <w:rPr>
          <w:rFonts w:ascii="Aptos" w:hAnsi="Aptos"/>
          <w:b w:val="0"/>
          <w:i w:val="0"/>
          <w:color w:val="202632"/>
          <w:sz w:val="21"/>
        </w:rPr>
        <w:t>We launch original ventures, develop new client products, and provide expert consulting.</w:t>
      </w:r>
    </w:p>
    <w:p>
      <w:pPr>
        <w:pStyle w:val="Heading2"/>
        <w:keepNext/>
      </w:pPr>
      <w:r>
        <w:t>Expanded company description</w:t>
      </w:r>
    </w:p>
    <w:p>
      <w:pPr/>
      <w:r>
        <w:rPr>
          <w:rFonts w:ascii="Aptos" w:hAnsi="Aptos"/>
          <w:b w:val="0"/>
          <w:i w:val="0"/>
          <w:color w:val="202632"/>
          <w:sz w:val="21"/>
        </w:rPr>
        <w:t>OSai is an innovation and venture-development company focused on turning promising ideas into practical, market-ready businesses and products. We launch original ventures, partner with clients to develop new products, and provide expert consulting for complex business and technology challenges.</w:t>
      </w:r>
    </w:p>
    <w:p>
      <w:pPr>
        <w:pStyle w:val="Heading2"/>
        <w:keepNext/>
      </w:pPr>
      <w:r>
        <w:t>Concise company bio</w:t>
      </w:r>
    </w:p>
    <w:p>
      <w:pPr/>
      <w:r>
        <w:rPr>
          <w:rFonts w:ascii="Aptos" w:hAnsi="Aptos"/>
          <w:b w:val="0"/>
          <w:i w:val="0"/>
          <w:color w:val="202632"/>
          <w:sz w:val="21"/>
        </w:rPr>
        <w:t>OSai creates and launches original ventures, develops new products in partnership with clients, and provides expert business and technology consulting. By combining strategy, innovation, product development, and commercialization, OSai helps transform promising ideas into practical, market-ready solutions.</w:t>
      </w:r>
    </w:p>
    <w:p>
      <w:pPr>
        <w:pStyle w:val="Heading2"/>
        <w:keepNext/>
      </w:pPr>
      <w:r>
        <w:t>Messaging pillars</w:t>
      </w:r>
    </w:p>
    <w:p>
      <w:pPr/>
      <w:r>
        <w:rPr>
          <w:rFonts w:ascii="Aptos" w:hAnsi="Aptos"/>
          <w:b/>
          <w:i w:val="0"/>
          <w:color w:val="202632"/>
          <w:sz w:val="21"/>
        </w:rPr>
        <w:t xml:space="preserve">Ideas into action. </w:t>
      </w:r>
      <w:r>
        <w:rPr>
          <w:rFonts w:ascii="Aptos" w:hAnsi="Aptos"/>
          <w:b w:val="0"/>
          <w:i w:val="0"/>
          <w:color w:val="202632"/>
          <w:sz w:val="21"/>
        </w:rPr>
        <w:t>OSai exists to move ideas beyond discussion and toward tangible outcomes.</w:t>
      </w:r>
    </w:p>
    <w:p>
      <w:pPr/>
      <w:r>
        <w:rPr>
          <w:rFonts w:ascii="Aptos" w:hAnsi="Aptos"/>
          <w:b/>
          <w:i w:val="0"/>
          <w:color w:val="202632"/>
          <w:sz w:val="21"/>
        </w:rPr>
        <w:t xml:space="preserve">Integrated capability. </w:t>
      </w:r>
      <w:r>
        <w:rPr>
          <w:rFonts w:ascii="Aptos" w:hAnsi="Aptos"/>
          <w:b w:val="0"/>
          <w:i w:val="0"/>
          <w:color w:val="202632"/>
          <w:sz w:val="21"/>
        </w:rPr>
        <w:t>Strategy, technology, product development, and commercialization work together.</w:t>
      </w:r>
    </w:p>
    <w:p>
      <w:pPr/>
      <w:r>
        <w:rPr>
          <w:rFonts w:ascii="Aptos" w:hAnsi="Aptos"/>
          <w:b/>
          <w:i w:val="0"/>
          <w:color w:val="202632"/>
          <w:sz w:val="21"/>
        </w:rPr>
        <w:t xml:space="preserve">Flexible partnership. </w:t>
      </w:r>
      <w:r>
        <w:rPr>
          <w:rFonts w:ascii="Aptos" w:hAnsi="Aptos"/>
          <w:b w:val="0"/>
          <w:i w:val="0"/>
          <w:color w:val="202632"/>
          <w:sz w:val="21"/>
        </w:rPr>
        <w:t>OSai can create independently, build alongside a client, or advise on a focused challenge.</w:t>
      </w:r>
    </w:p>
    <w:p>
      <w:pPr/>
      <w:r>
        <w:rPr>
          <w:rFonts w:ascii="Aptos" w:hAnsi="Aptos"/>
          <w:b/>
          <w:i w:val="0"/>
          <w:color w:val="202632"/>
          <w:sz w:val="21"/>
        </w:rPr>
        <w:t xml:space="preserve">Market orientation. </w:t>
      </w:r>
      <w:r>
        <w:rPr>
          <w:rFonts w:ascii="Aptos" w:hAnsi="Aptos"/>
          <w:b w:val="0"/>
          <w:i w:val="0"/>
          <w:color w:val="202632"/>
          <w:sz w:val="21"/>
        </w:rPr>
        <w:t>Decisions are guided by customer needs, practical feasibility, and commercial potential.</w:t>
      </w:r>
    </w:p>
    <w:p>
      <w:r>
        <w:br w:type="page"/>
      </w:r>
    </w:p>
    <w:p>
      <w:pPr>
        <w:pStyle w:val="Heading1"/>
        <w:keepNext/>
      </w:pPr>
      <w:r>
        <w:t>6. Principles for the company</w:t>
      </w:r>
    </w:p>
    <w:p>
      <w:pPr>
        <w:pStyle w:val="Heading2"/>
        <w:keepNext/>
      </w:pPr>
      <w:r>
        <w:t>Curiosity</w:t>
      </w:r>
    </w:p>
    <w:p>
      <w:pPr/>
      <w:r>
        <w:rPr>
          <w:rFonts w:ascii="Aptos" w:hAnsi="Aptos"/>
          <w:b w:val="0"/>
          <w:i w:val="0"/>
          <w:color w:val="202632"/>
          <w:sz w:val="21"/>
        </w:rPr>
        <w:t>Explore the problem fully, challenge assumptions, and remain open to unexpected opportunities.</w:t>
      </w:r>
    </w:p>
    <w:p>
      <w:pPr>
        <w:pStyle w:val="Heading2"/>
        <w:keepNext/>
      </w:pPr>
      <w:r>
        <w:t>Collaboration</w:t>
      </w:r>
    </w:p>
    <w:p>
      <w:pPr/>
      <w:r>
        <w:rPr>
          <w:rFonts w:ascii="Aptos" w:hAnsi="Aptos"/>
          <w:b w:val="0"/>
          <w:i w:val="0"/>
          <w:color w:val="202632"/>
          <w:sz w:val="21"/>
        </w:rPr>
        <w:t>Bring the right perspectives together and build with clients, partners, and end users.</w:t>
      </w:r>
    </w:p>
    <w:p>
      <w:pPr>
        <w:pStyle w:val="Heading2"/>
        <w:keepNext/>
      </w:pPr>
      <w:r>
        <w:t>Clarity</w:t>
      </w:r>
    </w:p>
    <w:p>
      <w:pPr/>
      <w:r>
        <w:rPr>
          <w:rFonts w:ascii="Aptos" w:hAnsi="Aptos"/>
          <w:b w:val="0"/>
          <w:i w:val="0"/>
          <w:color w:val="202632"/>
          <w:sz w:val="21"/>
        </w:rPr>
        <w:t>Turn complexity into understandable choices, priorities, and action.</w:t>
      </w:r>
    </w:p>
    <w:p>
      <w:pPr>
        <w:pStyle w:val="Heading2"/>
        <w:keepNext/>
      </w:pPr>
      <w:r>
        <w:t>Disciplined execution</w:t>
      </w:r>
    </w:p>
    <w:p>
      <w:pPr/>
      <w:r>
        <w:rPr>
          <w:rFonts w:ascii="Aptos" w:hAnsi="Aptos"/>
          <w:b w:val="0"/>
          <w:i w:val="0"/>
          <w:color w:val="202632"/>
          <w:sz w:val="21"/>
        </w:rPr>
        <w:t>Balance imagination with rigor, accountability, and consistent follow-through.</w:t>
      </w:r>
    </w:p>
    <w:p>
      <w:pPr>
        <w:pStyle w:val="Heading2"/>
        <w:keepNext/>
      </w:pPr>
      <w:r>
        <w:t>Practical innovation</w:t>
      </w:r>
    </w:p>
    <w:p>
      <w:pPr/>
      <w:r>
        <w:rPr>
          <w:rFonts w:ascii="Aptos" w:hAnsi="Aptos"/>
          <w:b w:val="0"/>
          <w:i w:val="0"/>
          <w:color w:val="202632"/>
          <w:sz w:val="21"/>
        </w:rPr>
        <w:t>Pursue ideas that can be useful, feasible, differentiated, and ready for real-world adoption.</w:t>
      </w:r>
    </w:p>
    <w:p>
      <w:pPr>
        <w:pStyle w:val="Heading2"/>
        <w:keepNext/>
      </w:pPr>
      <w:r>
        <w:t>Market responsibility</w:t>
      </w:r>
    </w:p>
    <w:p>
      <w:pPr/>
      <w:r>
        <w:rPr>
          <w:rFonts w:ascii="Aptos" w:hAnsi="Aptos"/>
          <w:b w:val="0"/>
          <w:i w:val="0"/>
          <w:color w:val="202632"/>
          <w:sz w:val="21"/>
        </w:rPr>
        <w:t>Respect customers, partners, intellectual property, confidentiality, and the consequences of what is created.</w:t>
      </w:r>
    </w:p>
    <w:p>
      <w:r>
        <w:br w:type="page"/>
      </w:r>
    </w:p>
    <w:p>
      <w:pPr>
        <w:pStyle w:val="Heading1"/>
        <w:keepNext/>
      </w:pPr>
      <w:r>
        <w:t>7. ONN brand separation</w:t>
      </w:r>
    </w:p>
    <w:p>
      <w:pPr/>
      <w:r>
        <w:rPr>
          <w:rFonts w:ascii="Aptos" w:hAnsi="Aptos"/>
          <w:b w:val="0"/>
          <w:i w:val="0"/>
          <w:color w:val="202632"/>
          <w:sz w:val="21"/>
        </w:rPr>
        <w:t>ONN will operate with a separate identity and website. It is not presented as a fourth OSai service line because its media purpose, audience, content experience, and operating model differ from OSai’s venture-development and professional-services work.</w:t>
      </w:r>
    </w:p>
    <w:p>
      <w:pPr>
        <w:pStyle w:val="Heading2"/>
        <w:keepNext/>
      </w:pPr>
      <w:r>
        <w:t>Brand relationship</w:t>
      </w:r>
    </w:p>
    <w:p>
      <w:pPr>
        <w:pStyle w:val="ListBullet"/>
      </w:pPr>
      <w:r>
        <w:rPr>
          <w:rFonts w:ascii="Aptos" w:hAnsi="Aptos"/>
          <w:b w:val="0"/>
          <w:i w:val="0"/>
          <w:color w:val="202632"/>
          <w:sz w:val="21"/>
        </w:rPr>
        <w:t>ONN maintains its own name, positioning, visual identity, voice, domain, and audience experience.</w:t>
      </w:r>
    </w:p>
    <w:p>
      <w:pPr>
        <w:pStyle w:val="ListBullet"/>
      </w:pPr>
      <w:r>
        <w:rPr>
          <w:rFonts w:ascii="Aptos" w:hAnsi="Aptos"/>
          <w:b w:val="0"/>
          <w:i w:val="0"/>
          <w:color w:val="202632"/>
          <w:sz w:val="21"/>
        </w:rPr>
        <w:t>OSai’s ownership or creator relationship may be acknowledged discreetly where strategically appropriate, such as an About or corporate-information page.</w:t>
      </w:r>
    </w:p>
    <w:p>
      <w:pPr>
        <w:pStyle w:val="ListBullet"/>
      </w:pPr>
      <w:r>
        <w:rPr>
          <w:rFonts w:ascii="Aptos" w:hAnsi="Aptos"/>
          <w:b w:val="0"/>
          <w:i w:val="0"/>
          <w:color w:val="202632"/>
          <w:sz w:val="21"/>
        </w:rPr>
        <w:t>ONN should not use the OSai service-line naming system or appear in the primary OSai offering hierarchy.</w:t>
      </w:r>
    </w:p>
    <w:p>
      <w:pPr>
        <w:pStyle w:val="ListBullet"/>
      </w:pPr>
      <w:r>
        <w:rPr>
          <w:rFonts w:ascii="Aptos" w:hAnsi="Aptos"/>
          <w:b w:val="0"/>
          <w:i w:val="0"/>
          <w:color w:val="202632"/>
          <w:sz w:val="21"/>
        </w:rPr>
        <w:t>Cross-promotion should be purposeful and transparent, preserving the credibility and clarity of both brands.</w:t>
      </w:r>
    </w:p>
    <w:p>
      <w:pPr>
        <w:pStyle w:val="Heading2"/>
        <w:keepNext/>
      </w:pPr>
      <w:r>
        <w:t>Reason for separation</w:t>
      </w:r>
    </w:p>
    <w:p>
      <w:pPr/>
      <w:r>
        <w:rPr>
          <w:rFonts w:ascii="Aptos" w:hAnsi="Aptos"/>
          <w:b w:val="0"/>
          <w:i w:val="0"/>
          <w:color w:val="202632"/>
          <w:sz w:val="21"/>
        </w:rPr>
        <w:t>The separation gives ONN the freedom to build an audience-centered media brand while allowing OSai to maintain a focused position around ventures, client innovation, and consulting.</w:t>
      </w:r>
    </w:p>
    <w:p>
      <w:r>
        <w:br w:type="page"/>
      </w:r>
    </w:p>
    <w:p>
      <w:pPr>
        <w:pStyle w:val="Heading1"/>
        <w:keepNext/>
      </w:pPr>
      <w:r>
        <w:t>8. Near-term business priorities</w:t>
      </w:r>
    </w:p>
    <w:p>
      <w:pPr>
        <w:pStyle w:val="ListNumber"/>
      </w:pPr>
      <w:r>
        <w:rPr>
          <w:rFonts w:ascii="Aptos" w:hAnsi="Aptos"/>
          <w:b w:val="0"/>
          <w:i w:val="0"/>
          <w:color w:val="202632"/>
          <w:sz w:val="21"/>
        </w:rPr>
        <w:t>Establish the OSai master-brand website with clear paths to Ventures, Innovation, and Consulting.</w:t>
      </w:r>
    </w:p>
    <w:p>
      <w:pPr>
        <w:pStyle w:val="ListNumber"/>
      </w:pPr>
      <w:r>
        <w:rPr>
          <w:rFonts w:ascii="Aptos" w:hAnsi="Aptos"/>
          <w:b w:val="0"/>
          <w:i w:val="0"/>
          <w:color w:val="202632"/>
          <w:sz w:val="21"/>
        </w:rPr>
        <w:t>Define the specific professional disciplines and engagement types offered through OSai Consulting.</w:t>
      </w:r>
    </w:p>
    <w:p>
      <w:pPr>
        <w:pStyle w:val="ListNumber"/>
      </w:pPr>
      <w:r>
        <w:rPr>
          <w:rFonts w:ascii="Aptos" w:hAnsi="Aptos"/>
          <w:b w:val="0"/>
          <w:i w:val="0"/>
          <w:color w:val="202632"/>
          <w:sz w:val="21"/>
        </w:rPr>
        <w:t>Create service packages or engagement models for OSai Innovation, from validation through launch.</w:t>
      </w:r>
    </w:p>
    <w:p>
      <w:pPr>
        <w:pStyle w:val="ListNumber"/>
      </w:pPr>
      <w:r>
        <w:rPr>
          <w:rFonts w:ascii="Aptos" w:hAnsi="Aptos"/>
          <w:b w:val="0"/>
          <w:i w:val="0"/>
          <w:color w:val="202632"/>
          <w:sz w:val="21"/>
        </w:rPr>
        <w:t>Document active and emerging OSai ventures, including ownership model, stage, and market objective.</w:t>
      </w:r>
    </w:p>
    <w:p>
      <w:pPr>
        <w:pStyle w:val="ListNumber"/>
      </w:pPr>
      <w:r>
        <w:rPr>
          <w:rFonts w:ascii="Aptos" w:hAnsi="Aptos"/>
          <w:b w:val="0"/>
          <w:i w:val="0"/>
          <w:color w:val="202632"/>
          <w:sz w:val="21"/>
        </w:rPr>
        <w:t>Develop proof points: founder bios, capabilities, selected work, case studies, partnerships, and measurable outcomes.</w:t>
      </w:r>
    </w:p>
    <w:p>
      <w:pPr>
        <w:pStyle w:val="ListNumber"/>
      </w:pPr>
      <w:r>
        <w:rPr>
          <w:rFonts w:ascii="Aptos" w:hAnsi="Aptos"/>
          <w:b w:val="0"/>
          <w:i w:val="0"/>
          <w:color w:val="202632"/>
          <w:sz w:val="21"/>
        </w:rPr>
        <w:t>Complete ONN’s independent brand strategy, identity, editorial proposition, and website.</w:t>
      </w:r>
    </w:p>
    <w:p>
      <w:pPr>
        <w:pStyle w:val="ListNumber"/>
      </w:pPr>
      <w:r>
        <w:rPr>
          <w:rFonts w:ascii="Aptos" w:hAnsi="Aptos"/>
          <w:b w:val="0"/>
          <w:i w:val="0"/>
          <w:color w:val="202632"/>
          <w:sz w:val="21"/>
        </w:rPr>
        <w:t>Create governance for conflicts of interest, confidentiality, client intellectual property, and opportunities that overlap with OSai-owned ventures.</w:t>
      </w:r>
    </w:p>
    <w:p>
      <w:pPr>
        <w:pStyle w:val="Heading2"/>
        <w:keepNext/>
      </w:pPr>
      <w:r>
        <w:t>Foundation decisions still to complete</w:t>
      </w:r>
    </w:p>
    <w:p>
      <w:pPr>
        <w:pStyle w:val="ListBullet"/>
      </w:pPr>
      <w:r>
        <w:rPr>
          <w:rFonts w:ascii="Aptos" w:hAnsi="Aptos"/>
          <w:b w:val="0"/>
          <w:i w:val="0"/>
          <w:color w:val="202632"/>
          <w:sz w:val="21"/>
        </w:rPr>
        <w:t>Final mission and long-term vision language.</w:t>
      </w:r>
    </w:p>
    <w:p>
      <w:pPr>
        <w:pStyle w:val="ListBullet"/>
      </w:pPr>
      <w:r>
        <w:rPr>
          <w:rFonts w:ascii="Aptos" w:hAnsi="Aptos"/>
          <w:b w:val="0"/>
          <w:i w:val="0"/>
          <w:color w:val="202632"/>
          <w:sz w:val="21"/>
        </w:rPr>
        <w:t>Defined consulting disciplines and ideal client profiles.</w:t>
      </w:r>
    </w:p>
    <w:p>
      <w:pPr>
        <w:pStyle w:val="ListBullet"/>
      </w:pPr>
      <w:r>
        <w:rPr>
          <w:rFonts w:ascii="Aptos" w:hAnsi="Aptos"/>
          <w:b w:val="0"/>
          <w:i w:val="0"/>
          <w:color w:val="202632"/>
          <w:sz w:val="21"/>
        </w:rPr>
        <w:t>Venture investment, ownership, and partnership criteria.</w:t>
      </w:r>
    </w:p>
    <w:p>
      <w:pPr>
        <w:pStyle w:val="ListBullet"/>
      </w:pPr>
      <w:r>
        <w:rPr>
          <w:rFonts w:ascii="Aptos" w:hAnsi="Aptos"/>
          <w:b w:val="0"/>
          <w:i w:val="0"/>
          <w:color w:val="202632"/>
          <w:sz w:val="21"/>
        </w:rPr>
        <w:t>Innovation engagement and pricing models.</w:t>
      </w:r>
    </w:p>
    <w:p>
      <w:pPr>
        <w:pStyle w:val="ListBullet"/>
      </w:pPr>
      <w:r>
        <w:rPr>
          <w:rFonts w:ascii="Aptos" w:hAnsi="Aptos"/>
          <w:b w:val="0"/>
          <w:i w:val="0"/>
          <w:color w:val="202632"/>
          <w:sz w:val="21"/>
        </w:rPr>
        <w:t>Brand voice, visual identity standards, and naming conventions.</w:t>
      </w:r>
    </w:p>
    <w:p>
      <w:pPr>
        <w:pStyle w:val="ListBullet"/>
      </w:pPr>
      <w:r>
        <w:rPr>
          <w:rFonts w:ascii="Aptos" w:hAnsi="Aptos"/>
          <w:b w:val="0"/>
          <w:i w:val="0"/>
          <w:color w:val="202632"/>
          <w:sz w:val="21"/>
        </w:rPr>
        <w:t>Performance measures for each business line and the company as a whole.</w:t>
      </w:r>
    </w:p>
    <w:p>
      <w:pPr>
        <w:spacing w:after="320"/>
      </w:pPr>
    </w:p>
    <w:tbl>
      <w:tblPr>
        <w:tblW w:type="dxa" w:w="9360"/>
        <w:tblLayout w:type="fixed"/>
        <w:tblLook w:firstColumn="1" w:firstRow="1" w:lastColumn="0" w:lastRow="0" w:noHBand="0" w:noVBand="1" w:val="04A0"/>
        <w:tblInd w:w="120" w:type="dxa"/>
      </w:tblPr>
      <w:tblGrid>
        <w:gridCol w:w="9360"/>
      </w:tblGrid>
      <w:tr>
        <w:tc>
          <w:tcPr>
            <w:tcW w:type="dxa" w:w="9360"/>
            <w:shd w:fill="EAF2FB"/>
            <w:tcBorders>
              <w:top w:val="single" w:sz="6" w:color="EAF2FB"/>
              <w:left w:val="single" w:sz="6" w:color="EAF2FB"/>
              <w:bottom w:val="single" w:sz="6" w:color="EAF2FB"/>
              <w:right w:val="single" w:sz="6" w:color="EAF2FB"/>
              <w:insideH w:val="single" w:sz="6" w:color="EAF2FB"/>
              <w:insideV w:val="single" w:sz="6" w:color="EAF2FB"/>
            </w:tcBorders>
            <w:tcMar>
              <w:top w:w="170" w:type="dxa"/>
              <w:start w:w="220" w:type="dxa"/>
              <w:bottom w:w="170" w:type="dxa"/>
              <w:end w:w="220" w:type="dxa"/>
            </w:tcMar>
          </w:tcPr>
          <w:p>
            <w:pPr>
              <w:spacing w:after="60"/>
            </w:pPr>
            <w:r>
              <w:rPr>
                <w:rFonts w:ascii="Aptos" w:hAnsi="Aptos"/>
                <w:b/>
                <w:i w:val="0"/>
                <w:color w:val="246BCE"/>
                <w:sz w:val="17"/>
              </w:rPr>
              <w:t>UNIFYING IDEA</w:t>
            </w:r>
          </w:p>
          <w:p>
            <w:pPr>
              <w:spacing w:after="0"/>
            </w:pPr>
            <w:r>
              <w:rPr>
                <w:rFonts w:ascii="Aptos" w:hAnsi="Aptos"/>
                <w:b/>
                <w:i w:val="0"/>
                <w:color w:val="14213D"/>
                <w:sz w:val="25"/>
              </w:rPr>
              <w:t>OSai turns possibility into progress—through ventures we create, products we build with clients, and expertise we bring to complex challenges.</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57080"/>
        <w:sz w:val="17"/>
      </w:rPr>
      <w:t xml:space="preserve">OSai Business Foundation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5" w:color="39B8C8"/>
      </w:pBdr>
    </w:pPr>
    <w:r>
      <w:rPr>
        <w:rFonts w:ascii="Aptos" w:hAnsi="Aptos"/>
        <w:b/>
        <w:i w:val="0"/>
        <w:color w:val="246BCE"/>
        <w:sz w:val="18"/>
      </w:rPr>
      <w:t>OSai</w:t>
    </w:r>
    <w:r>
      <w:rPr>
        <w:rFonts w:ascii="Aptos" w:hAnsi="Aptos"/>
        <w:b/>
        <w:i w:val="0"/>
        <w:color w:val="657080"/>
        <w:sz w:val="17"/>
      </w:rPr>
      <w:t xml:space="preserve">  /  BUSINESS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202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6BCE"/>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8"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OSai Business Foundation</dc:title>
  <dc:subject>Brand, positioning, business architecture, and operating foundation</dc:subject>
  <dc:creator>OSai</dc:creator>
  <cp:keywords>OSai, ventures, innovation, consulting, business foundation</cp:keywords>
  <dc:description>Foundation Version 1.0 — July 2026</dc:description>
  <cp:lastModifiedBy/>
  <cp:revision>1</cp:revision>
  <dcterms:created xsi:type="dcterms:W3CDTF">2013-12-23T23:15:00Z</dcterms:created>
  <dcterms:modified xsi:type="dcterms:W3CDTF">2013-12-23T23:15:00Z</dcterms:modified>
  <cp:category/>
</cp:coreProperties>
</file>