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Terms of Service</w:t>
      </w:r>
    </w:p>
    <w:p>
      <w:pPr>
        <w:pStyle w:val="Subtitle"/>
      </w:pPr>
      <w:r>
        <w:t>Digital Employees, AI Voice Services, and Phone Numbers</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shd w:fill="F2F4F7"/>
            <w:tcMar>
              <w:top w:w="90" w:type="dxa"/>
              <w:start w:w="120" w:type="dxa"/>
              <w:bottom w:w="90" w:type="dxa"/>
              <w:end w:w="120" w:type="dxa"/>
            </w:tcMar>
            <w:vAlign w:val="center"/>
          </w:tcPr>
          <w:p>
            <w:r>
              <w:rPr>
                <w:b/>
                <w:color w:val="17324D"/>
              </w:rPr>
              <w:t>Provider</w:t>
            </w:r>
          </w:p>
        </w:tc>
        <w:tc>
          <w:tcPr>
            <w:tcW w:type="dxa" w:w="7260"/>
            <w:tcMar>
              <w:top w:w="90" w:type="dxa"/>
              <w:start w:w="120" w:type="dxa"/>
              <w:bottom w:w="90" w:type="dxa"/>
              <w:end w:w="120" w:type="dxa"/>
            </w:tcMar>
            <w:vAlign w:val="center"/>
          </w:tcPr>
          <w:p>
            <w:r>
              <w:t>Orbit Systems AI, LLC ("Orbit," "we," "us," or "our")</w:t>
            </w:r>
          </w:p>
        </w:tc>
      </w:tr>
      <w:tr>
        <w:tc>
          <w:tcPr>
            <w:tcW w:type="dxa" w:w="2100"/>
            <w:shd w:fill="F2F4F7"/>
            <w:tcMar>
              <w:top w:w="90" w:type="dxa"/>
              <w:start w:w="120" w:type="dxa"/>
              <w:bottom w:w="90" w:type="dxa"/>
              <w:end w:w="120" w:type="dxa"/>
            </w:tcMar>
            <w:vAlign w:val="center"/>
          </w:tcPr>
          <w:p>
            <w:r>
              <w:rPr>
                <w:b/>
                <w:color w:val="17324D"/>
              </w:rPr>
              <w:t>Effective date</w:t>
            </w:r>
          </w:p>
        </w:tc>
        <w:tc>
          <w:tcPr>
            <w:tcW w:type="dxa" w:w="7260"/>
            <w:tcMar>
              <w:top w:w="90" w:type="dxa"/>
              <w:start w:w="120" w:type="dxa"/>
              <w:bottom w:w="90" w:type="dxa"/>
              <w:end w:w="120" w:type="dxa"/>
            </w:tcMar>
            <w:vAlign w:val="center"/>
          </w:tcPr>
          <w:p>
            <w:r>
              <w:t>September 2, 2026</w:t>
            </w:r>
          </w:p>
        </w:tc>
      </w:tr>
      <w:tr>
        <w:tc>
          <w:tcPr>
            <w:tcW w:type="dxa" w:w="2100"/>
            <w:shd w:fill="F2F4F7"/>
            <w:tcMar>
              <w:top w:w="90" w:type="dxa"/>
              <w:start w:w="120" w:type="dxa"/>
              <w:bottom w:w="90" w:type="dxa"/>
              <w:end w:w="120" w:type="dxa"/>
            </w:tcMar>
            <w:vAlign w:val="center"/>
          </w:tcPr>
          <w:p>
            <w:r>
              <w:rPr>
                <w:b/>
                <w:color w:val="17324D"/>
              </w:rPr>
              <w:t>Applies to</w:t>
            </w:r>
          </w:p>
        </w:tc>
        <w:tc>
          <w:tcPr>
            <w:tcW w:type="dxa" w:w="7260"/>
            <w:tcMar>
              <w:top w:w="90" w:type="dxa"/>
              <w:start w:w="120" w:type="dxa"/>
              <w:bottom w:w="90" w:type="dxa"/>
              <w:end w:w="120" w:type="dxa"/>
            </w:tcMar>
            <w:vAlign w:val="center"/>
          </w:tcPr>
          <w:p>
            <w:r>
              <w:t>Website, platform, Digital Employees, telephony, messaging, integrations, support, and related services</w:t>
            </w:r>
          </w:p>
        </w:tc>
      </w:tr>
      <w:tr>
        <w:tc>
          <w:tcPr>
            <w:tcW w:type="dxa" w:w="2100"/>
            <w:shd w:fill="F2F4F7"/>
            <w:tcMar>
              <w:top w:w="90" w:type="dxa"/>
              <w:start w:w="120" w:type="dxa"/>
              <w:bottom w:w="90" w:type="dxa"/>
              <w:end w:w="120" w:type="dxa"/>
            </w:tcMar>
            <w:vAlign w:val="center"/>
          </w:tcPr>
          <w:p>
            <w:r>
              <w:rPr>
                <w:b/>
                <w:color w:val="17324D"/>
              </w:rPr>
              <w:t>Contact</w:t>
            </w:r>
          </w:p>
        </w:tc>
        <w:tc>
          <w:tcPr>
            <w:tcW w:type="dxa" w:w="7260"/>
            <w:tcMar>
              <w:top w:w="90" w:type="dxa"/>
              <w:start w:w="120" w:type="dxa"/>
              <w:bottom w:w="90" w:type="dxa"/>
              <w:end w:w="120" w:type="dxa"/>
            </w:tcMar>
            <w:vAlign w:val="center"/>
          </w:tcPr>
          <w:p>
            <w:r>
              <w:t>admin@orbitsystems.ai  |  7901 4th St N STE 300, St. Petersburg, FL 33702</w:t>
            </w:r>
          </w:p>
        </w:tc>
      </w:tr>
    </w:tbl>
    <w:p>
      <w:pPr>
        <w:pStyle w:val="Callout"/>
        <w:shd w:fill="E8EEF5"/>
        <w:pBdr>
          <w:left w:val="single" w:sz="18" w:space="8" w:color="2E74B5"/>
        </w:pBdr>
      </w:pPr>
      <w:r>
        <w:rPr>
          <w:b/>
        </w:rPr>
        <w:t xml:space="preserve">IMPORTANT: </w:t>
      </w:r>
      <w:r>
        <w:t>These Terms form a binding agreement. They contain warranty disclaimers, limits of liability, customer compliance duties, suspension rights, and a dispute-resolution provision. Phone numbers are licensed for use and are not sold as property.</w:t>
      </w:r>
    </w:p>
    <w:p>
      <w:pPr>
        <w:keepLines w:val="0"/>
      </w:pPr>
      <w:r>
        <w:rPr>
          <w:i w:val="0"/>
        </w:rPr>
        <w:t>Please read these Terms of Service (the “Terms”) carefully. By creating an account, signing an Order Form, clicking to accept, paying an invoice, or accessing or using the Services, the individual accepting these Terms confirms that they have authority to bind the Customer and agrees that Customer will comply with these Terms. If Customer does not agree, Customer must not access or use the Services.</w:t>
      </w:r>
    </w:p>
    <w:p>
      <w:pPr>
        <w:pStyle w:val="Heading1"/>
      </w:pPr>
      <w:r>
        <w:t>1. Definitions</w:t>
      </w:r>
    </w:p>
    <w:p>
      <w:pPr>
        <w:keepLines w:val="0"/>
      </w:pPr>
      <w:r>
        <w:rPr>
          <w:i w:val="0"/>
        </w:rPr>
        <w:t>“Affiliate” means an entity that controls, is controlled by, or is under common control with a party. “Authorized User” means an employee, contractor, agent, or other person Customer permits to use the Services. “Customer,” “you,” or “your” means the person or entity ordering or using the Services. “Customer Data” means information, content, prompts, recordings, transcripts, contact data, business rules, credentials, and other materials submitted to or processed through the Services on Customer’s behalf.</w:t>
      </w:r>
    </w:p>
    <w:p>
      <w:pPr>
        <w:keepLines w:val="0"/>
      </w:pPr>
      <w:r>
        <w:rPr>
          <w:i w:val="0"/>
        </w:rPr>
        <w:t>“Digital Employee” means an AI-enabled software agent configured to perform approved tasks, which may include answering or placing calls, responding to messages, routing communications, scheduling appointments, collecting information, and interacting with approved systems. “Order Form” means an ordering document, online checkout, statement of work, proposal, or similar transaction record identifying Services, fees, usage allowances, and any special terms. “Services” means Orbit’s website, software, Digital Employees, phone numbers, voice or messaging functionality, integrations, professional services, support, and related offerings.</w:t>
      </w:r>
    </w:p>
    <w:p>
      <w:pPr>
        <w:pStyle w:val="Heading1"/>
      </w:pPr>
      <w:r>
        <w:t>2. Eligibility, Accounts, and Business Use</w:t>
      </w:r>
    </w:p>
    <w:p>
      <w:pPr>
        <w:keepLines w:val="0"/>
      </w:pPr>
      <w:r>
        <w:rPr>
          <w:i w:val="0"/>
        </w:rPr>
        <w:t>Customer must be legally capable of entering into a contract and, if accepting for an entity, authorized to bind that entity. Unless an Order Form expressly states otherwise, the Services are offered for legitimate business use and not for personal, family, or household use. Customer must provide accurate, complete, and current account, billing, tax, ownership, and contact information.</w:t>
      </w:r>
    </w:p>
    <w:p>
      <w:pPr>
        <w:keepLines w:val="0"/>
      </w:pPr>
      <w:r>
        <w:rPr>
          <w:i w:val="0"/>
        </w:rPr>
        <w:t>Customer is responsible for all activity under its accounts and credentials, for maintaining appropriate administrative controls and strong authentication, and for promptly notifying Orbit at admin@orbitsystems.ai of suspected unauthorized access. Customer may not share accounts except with Authorized Users and may not allow access by a competitor for benchmarking or reverse engineering.</w:t>
      </w:r>
    </w:p>
    <w:p>
      <w:pPr>
        <w:pStyle w:val="Heading1"/>
      </w:pPr>
      <w:r>
        <w:t>3. Orders; Service Configuration</w:t>
      </w:r>
    </w:p>
    <w:p>
      <w:pPr>
        <w:keepLines w:val="0"/>
      </w:pPr>
      <w:r>
        <w:rPr>
          <w:i w:val="0"/>
        </w:rPr>
        <w:t>Each Order Form is incorporated into these Terms. If documents conflict, the following order applies unless an Order Form expressly states otherwise: (a) a signed data processing addendum for privacy matters; (b) the Order Form; (c) these Terms; and (d) documentation or policies referenced here. A purchase order is for administrative convenience only and does not modify this agreement.</w:t>
      </w:r>
    </w:p>
    <w:p>
      <w:pPr>
        <w:keepLines w:val="0"/>
      </w:pPr>
      <w:r>
        <w:rPr>
          <w:i w:val="0"/>
        </w:rPr>
        <w:t>Customer is responsible for reviewing and approving its Digital Employee’s identity, greeting, disclosures, knowledge sources, scripts, workflows, escalation paths, allowed actions, integrations, call-routing rules, and test results before production use. Customer must keep that configuration accurate and must use human review and fallback procedures appropriate to the risk of each use case.</w:t>
      </w:r>
    </w:p>
    <w:p>
      <w:pPr>
        <w:pStyle w:val="Heading1"/>
      </w:pPr>
      <w:r>
        <w:t>4. Digital Employees and AI Limitations</w:t>
      </w:r>
    </w:p>
    <w:p>
      <w:pPr>
        <w:keepLines w:val="0"/>
      </w:pPr>
      <w:r>
        <w:rPr>
          <w:i w:val="0"/>
        </w:rPr>
        <w:t>Digital Employees use probabilistic technology and may produce inaccurate, incomplete, delayed, unexpected, or offensive output; misunderstand speakers; fail to complete a task; or take an unintended action within configured permissions. Customer must independently evaluate outputs and must not treat a Digital Employee as a human or licensed professional.</w:t>
      </w:r>
    </w:p>
    <w:p>
      <w:pPr>
        <w:keepLines w:val="0"/>
      </w:pPr>
      <w:r>
        <w:rPr>
          <w:i w:val="0"/>
        </w:rPr>
        <w:t>Unless Orbit expressly agrees in a signed Order Form, Customer will not use the Services to make final decisions concerning employment, housing, lending, insurance, healthcare diagnosis or treatment, legal rights, education admissions, government benefits, public safety, or another high-impact or regulated determination. Customer must provide meaningful human oversight where required by law or reasonably necessary to prevent harm.</w:t>
      </w:r>
    </w:p>
    <w:p>
      <w:pPr>
        <w:keepLines w:val="0"/>
      </w:pPr>
      <w:r>
        <w:rPr>
          <w:i w:val="0"/>
        </w:rPr>
        <w:t>Customer must ensure that callers and message recipients receive any disclosures required by law, which may include disclosure that they are interacting with an automated or AI system and that a communication may be recorded or monitored. Customer may not falsely present a Digital Employee as a particular real person or use a voice, likeness, identity, or other personal attribute without all required rights and permissions.</w:t>
      </w:r>
    </w:p>
    <w:p>
      <w:pPr>
        <w:pStyle w:val="Heading1"/>
      </w:pPr>
      <w:r>
        <w:t>5. Telephony, Phone Numbers, Messaging, and Emergency Services</w:t>
      </w:r>
    </w:p>
    <w:p>
      <w:pPr>
        <w:pStyle w:val="Heading2"/>
      </w:pPr>
      <w:r>
        <w:t>5.1 Limited right to use numbers</w:t>
      </w:r>
    </w:p>
    <w:p>
      <w:pPr>
        <w:keepLines w:val="0"/>
      </w:pPr>
      <w:r>
        <w:rPr>
          <w:i w:val="0"/>
        </w:rPr>
        <w:t>Orbit or its communications providers may provision, host, port, or assign telephone numbers for Customer’s use with the Services. A number is not sold to Customer and Customer acquires no ownership, property, or perpetual right in it. Customer receives only a limited, revocable right to use an assigned number during the applicable Subscription Term, subject to law, numbering rules, carrier requirements, availability, and these Terms.</w:t>
      </w:r>
    </w:p>
    <w:p>
      <w:pPr>
        <w:pStyle w:val="Heading2"/>
      </w:pPr>
      <w:r>
        <w:t>5.2 Provisioning, reassignment, and continuity</w:t>
      </w:r>
    </w:p>
    <w:p>
      <w:pPr>
        <w:keepLines w:val="0"/>
      </w:pPr>
      <w:r>
        <w:rPr>
          <w:i w:val="0"/>
        </w:rPr>
        <w:t>Number availability is not guaranteed. Regulators, carriers, upstream providers, or Orbit may reclaim, replace, suspend, or reassign numbers where required by law, to address fraud or abuse, after nonpayment or termination, or for technical or operational reasons. Orbit will use commercially reasonable efforts to provide notice when practicable but does not guarantee continuous availability, geographic identity, caller-name display, reputation, deliverability, or compatibility with every carrier or destination.</w:t>
      </w:r>
    </w:p>
    <w:p>
      <w:pPr>
        <w:pStyle w:val="Heading2"/>
      </w:pPr>
      <w:r>
        <w:t>5.3 Porting</w:t>
      </w:r>
    </w:p>
    <w:p>
      <w:pPr>
        <w:keepLines w:val="0"/>
      </w:pPr>
      <w:r>
        <w:rPr>
          <w:i w:val="0"/>
        </w:rPr>
        <w:t>Port-in and port-out requests require complete and accurate documentation, account standing, cooperation, and compliance with carrier procedures. Customer authorizes Orbit and its providers to submit and process porting documentation on Customer’s behalf. Customer remains responsible for fees and usage until a port is completed. Orbit does not guarantee that a number can be ported or retained. Orbit will not unreasonably prevent a lawful port-out requested before termination, but may require payment of undisputed past-due amounts and completion of required verification, except where law prohibits those conditions.</w:t>
      </w:r>
    </w:p>
    <w:p>
      <w:pPr>
        <w:pStyle w:val="Heading2"/>
      </w:pPr>
      <w:r>
        <w:t>5.4 Customer’s communications responsibility</w:t>
      </w:r>
    </w:p>
    <w:p>
      <w:pPr>
        <w:keepLines w:val="0"/>
      </w:pPr>
      <w:r>
        <w:rPr>
          <w:i w:val="0"/>
        </w:rPr>
        <w:t>Customer is the initiator, sender, and party responsible for communications made or received through its account, even when a Digital Employee generates, selects, routes, or delivers content. Customer must maintain and be able to produce legally sufficient evidence of consent, opt-in, opt-out, suppression, and campaign records. Customer must honor revocation and do-not-call requests promptly and maintain appropriate internal suppression lists.</w:t>
      </w:r>
    </w:p>
    <w:p>
      <w:pPr>
        <w:pStyle w:val="Heading2"/>
      </w:pPr>
      <w:r>
        <w:t>5.5 Registration and carrier programs</w:t>
      </w:r>
    </w:p>
    <w:p>
      <w:pPr>
        <w:keepLines w:val="0"/>
      </w:pPr>
      <w:r>
        <w:rPr>
          <w:i w:val="0"/>
        </w:rPr>
        <w:t>Customer must complete all required identity, know-your-customer, caller-ID, branded calling, toll-free verification, A2P or campaign registration, and similar carrier or industry processes. Customer may not provide false registration information, rotate numbers to avoid enforcement, alter caller ID deceptively, or use numbers that Customer is not authorized to use. Registration or approval does not establish legal compliance or guarantee call completion or message delivery.</w:t>
      </w:r>
    </w:p>
    <w:p>
      <w:pPr>
        <w:pStyle w:val="Heading2"/>
      </w:pPr>
      <w:r>
        <w:t>5.6 Emergency services</w:t>
      </w:r>
    </w:p>
    <w:p>
      <w:pPr>
        <w:keepLines w:val="0"/>
      </w:pPr>
      <w:r>
        <w:rPr>
          <w:i w:val="0"/>
        </w:rPr>
        <w:t>THE SERVICES ARE NOT A REPLACEMENT FOR 911, E911, 988, EMERGENCY DISPATCH, ALARM MONITORING, OR ANY OTHER EMERGENCY SERVICE UNLESS AN ORDER FORM EXPRESSLY IDENTIFIES A SPECIFIC EMERGENCY-CALLING FEATURE AND ITS TERMS. CUSTOMER MUST NOT ROUTE OR RELY ON EMERGENCY COMMUNICATIONS THROUGH THE SERVICES OTHERWISE. CUSTOMER MUST INFORM AUTHORIZED USERS OF THIS LIMITATION AND MAINTAIN AN INDEPENDENT, RELIABLE MEANS TO CONTACT EMERGENCY SERVICES.</w:t>
      </w:r>
    </w:p>
    <w:p>
      <w:pPr>
        <w:keepLines w:val="0"/>
      </w:pPr>
      <w:r>
        <w:rPr>
          <w:i w:val="0"/>
        </w:rPr>
        <w:t>If an Order Form expressly includes emergency calling, Customer must provide and maintain accurate registered-location information and comply with all testing, labeling, notification, and use instructions. Emergency calling may have limitations described in the applicable Order Form or provider terms, including limitations during internet, power, device, configuration, or service outages. Nothing in these Terms waives a nonwaivable legal obligation.</w:t>
      </w:r>
    </w:p>
    <w:p>
      <w:pPr>
        <w:pStyle w:val="Heading1"/>
      </w:pPr>
      <w:r>
        <w:t>6. Acceptable Use and Communications Compliance</w:t>
      </w:r>
    </w:p>
    <w:p>
      <w:pPr>
        <w:keepLines w:val="0"/>
      </w:pPr>
      <w:r>
        <w:rPr>
          <w:i w:val="0"/>
        </w:rPr>
        <w:t>Customer will comply with all laws, regulations, codes, carrier rules, and industry requirements applicable to Customer, its content, and its communications, including as applicable the Telephone Consumer Protection Act, Telemarketing Sales Rule, state mini-TCPA and recording laws, National Do Not Call rules, caller-ID and anti-spoofing requirements, CAN-SPAM, privacy and biometric laws, and messaging program requirements.</w:t>
      </w:r>
    </w:p>
    <w:p>
      <w:pPr>
        <w:keepLines w:val="0"/>
      </w:pPr>
      <w:r>
        <w:rPr>
          <w:i w:val="0"/>
        </w:rPr>
        <w:t>Customer must not use or permit use of the Services to:</w:t>
      </w:r>
    </w:p>
    <w:p>
      <w:pPr>
        <w:pStyle w:val="ListBullet"/>
      </w:pPr>
      <w:r>
        <w:t>make calls or send messages without legally sufficient consent, required identification, or a working opt-out mechanism; contact a person after consent is revoked or contrary to an applicable do-not-call or suppression list;</w:t>
      </w:r>
    </w:p>
    <w:p>
      <w:pPr>
        <w:pStyle w:val="ListBullet"/>
      </w:pPr>
      <w:r>
        <w:t>send spam, unlawful marketing, scams, phishing, deceptive solicitations, fraudulent offers, or content that misrepresents the caller, sender, purpose, price, material terms, or relationship with Orbit or another party;</w:t>
      </w:r>
    </w:p>
    <w:p>
      <w:pPr>
        <w:pStyle w:val="ListBullet"/>
      </w:pPr>
      <w:r>
        <w:t>engage in unlawful debt collection, harassment, threats, hate, exploitation, trafficking, illegal gambling, controlled-substance transactions, weapons trafficking, or the promotion or facilitation of illegal goods or services;</w:t>
      </w:r>
    </w:p>
    <w:p>
      <w:pPr>
        <w:pStyle w:val="ListBullet"/>
      </w:pPr>
      <w:r>
        <w:t>impersonate a person or organization; spoof or manipulate caller identification; mislead a recipient about the use of AI; or use a voice, recording, likeness, trademark, or other protected material without authorization;</w:t>
      </w:r>
    </w:p>
    <w:p>
      <w:pPr>
        <w:pStyle w:val="ListBullet"/>
      </w:pPr>
      <w:r>
        <w:t>generate or distribute malware; probe, scan, disrupt, overload, or bypass security or usage controls; scrape or exfiltrate data without authorization; or interfere with networks, carriers, recipients, or other customers;</w:t>
      </w:r>
    </w:p>
    <w:p>
      <w:pPr>
        <w:pStyle w:val="ListBullet"/>
      </w:pPr>
      <w:r>
        <w:t>use the Services for emergency dispatch, safety-critical control, or a high-impact decision except under a signed Order Form expressly permitting the use case and allocating compliance responsibilities;</w:t>
      </w:r>
    </w:p>
    <w:p>
      <w:pPr>
        <w:pStyle w:val="ListBullet"/>
      </w:pPr>
      <w:r>
        <w:t>resell, sublicense, transfer, or provide access to a phone number or Service except as expressly permitted in an Order Form; or</w:t>
      </w:r>
    </w:p>
    <w:p>
      <w:pPr>
        <w:pStyle w:val="ListBullet"/>
      </w:pPr>
      <w:r>
        <w:t>violate the acceptable-use rules of an upstream communications, cloud, AI, payment, or integration provider made available to Customer or reasonably communicated by Orbit.</w:t>
      </w:r>
    </w:p>
    <w:p>
      <w:pPr>
        <w:keepLines w:val="0"/>
      </w:pPr>
      <w:r>
        <w:rPr>
          <w:i w:val="0"/>
        </w:rPr>
        <w:t>Orbit may investigate suspected violations and may block traffic, disable features or numbers, preserve evidence, or cooperate with carriers, platforms, regulators, or law enforcement where reasonably necessary. Customer must provide information reasonably requested to verify consent, identity, campaign purpose, data sources, or compliance.</w:t>
      </w:r>
    </w:p>
    <w:p>
      <w:pPr>
        <w:pStyle w:val="Heading1"/>
      </w:pPr>
      <w:r>
        <w:t>7. Customer Data; Privacy; Call Recording</w:t>
      </w:r>
    </w:p>
    <w:p>
      <w:pPr>
        <w:keepLines w:val="0"/>
      </w:pPr>
      <w:r>
        <w:rPr>
          <w:i w:val="0"/>
        </w:rPr>
        <w:t>As between the parties, Customer retains its rights in Customer Data. Customer grants Orbit and its subprocessors a nonexclusive, worldwide right to host, copy, transmit, modify, create technical derivatives from, and otherwise process Customer Data only as reasonably necessary to provide, secure, support, improve, and comply with law regarding the Services, subject to any applicable data processing addendum and privacy policy.</w:t>
      </w:r>
    </w:p>
    <w:p>
      <w:pPr>
        <w:keepLines w:val="0"/>
      </w:pPr>
      <w:r>
        <w:rPr>
          <w:i w:val="0"/>
        </w:rPr>
        <w:t>Customer represents and warrants that it has provided all notices and obtained all rights, permissions, consents, and lawful bases necessary for Orbit and its providers to process Customer Data as contemplated. Customer is solely responsible for deciding whether, when, and how calls or messages are recorded, transcribed, analyzed, or retained, and for giving all required one-party, all-party, employee, consumer, biometric, and AI notices and obtaining all required consents.</w:t>
      </w:r>
    </w:p>
    <w:p>
      <w:pPr>
        <w:keepLines w:val="0"/>
      </w:pPr>
      <w:r>
        <w:rPr>
          <w:i w:val="0"/>
        </w:rPr>
        <w:t>Customer will not submit payment-card data, government identification numbers, authentication secrets, protected health information, or other highly sensitive data unless an Order Form expressly authorizes that data type and identifies applicable safeguards. Customer must configure collection and retention to minimize data and limit access. Orbit may delete Customer Data after termination in accordance with its retention practices, legal obligations, and any Order Form.</w:t>
      </w:r>
    </w:p>
    <w:p>
      <w:pPr>
        <w:pStyle w:val="Heading2"/>
      </w:pPr>
      <w:r>
        <w:t>7.1 Children’s Privacy</w:t>
      </w:r>
    </w:p>
    <w:p>
      <w:pPr>
        <w:keepLines w:val="0"/>
      </w:pPr>
      <w:r>
        <w:rPr>
          <w:i w:val="0"/>
        </w:rPr>
        <w:t>The Services are intended for business use and are not directed to children under 13. Customer must not configure or use the Services to solicit or knowingly collect personal information from children under 13 unless Orbit has expressly approved the use case in a written Order Form and the parties have implemented all legally required notices, verifiable parental-consent procedures, security measures, retention limits, and parental rights. Customer must promptly notify Orbit at legal@orbitsystems.ai if Customer believes a child’s personal information was collected improperly.</w:t>
      </w:r>
    </w:p>
    <w:p>
      <w:pPr>
        <w:pStyle w:val="Heading1"/>
      </w:pPr>
      <w:r>
        <w:t>8. Third-Party Services and Subprocessors</w:t>
      </w:r>
    </w:p>
    <w:p>
      <w:pPr>
        <w:keepLines w:val="0"/>
      </w:pPr>
      <w:r>
        <w:rPr>
          <w:i w:val="0"/>
        </w:rPr>
        <w:t>The Services may depend on telecommunications carriers, messaging aggregators, cloud hosts, AI-model providers, scheduling tools, customer relationship management systems, payment processors, and other third parties. Third-party services are governed by their own terms and privacy practices. Orbit does not control and is not responsible for third-party services, carrier filtering, recipient devices, internet connectivity, or changes made by a third party. Customer authorizes Orbit to use subprocessors reasonably necessary to provide the Services.</w:t>
      </w:r>
    </w:p>
    <w:p>
      <w:pPr>
        <w:keepLines w:val="0"/>
      </w:pPr>
      <w:r>
        <w:rPr>
          <w:i w:val="0"/>
        </w:rPr>
        <w:t>Customer is responsible for accounts, licenses, instructions, content, and permissions associated with Customer-selected integrations. Orbit may suspend or remove an integration if the provider withdraws access, changes its requirements, or the integration creates a security, legal, or operational risk.</w:t>
      </w:r>
    </w:p>
    <w:p>
      <w:pPr>
        <w:pStyle w:val="Heading1"/>
      </w:pPr>
      <w:r>
        <w:t>9. Fees, Billing, Taxes, and Payment</w:t>
      </w:r>
    </w:p>
    <w:p>
      <w:pPr>
        <w:keepLines w:val="0"/>
      </w:pPr>
      <w:r>
        <w:rPr>
          <w:i w:val="0"/>
        </w:rPr>
        <w:t>Customer will pay the subscription, setup, usage, number, carrier, messaging, professional-service, and other fees stated in the Order Form. Unless stated otherwise, recurring fees are billed in advance and metered or pass-through usage is billed in arrears. Fees are stated in U.S. dollars, non-cancelable during the committed Subscription Term, and nonrefundable except as expressly provided in these Terms or an Order Form.</w:t>
      </w:r>
    </w:p>
    <w:p>
      <w:pPr>
        <w:keepLines w:val="0"/>
      </w:pPr>
      <w:r>
        <w:rPr>
          <w:i w:val="0"/>
        </w:rPr>
        <w:t>Each invoice will itemize, as applicable, recurring subscription charges, setup or professional-service fees, telephone-number charges, metered voice usage, messaging usage, other usage-based charges, carrier or provider pass-through charges, regulatory assessments, surcharges, credits, and taxes. Usage details may be summarized by service, number, billing period, or usage category, with supporting records made available upon reasonable request to the extent available from Orbit’s systems and upstream providers.</w:t>
      </w:r>
    </w:p>
    <w:p>
      <w:pPr>
        <w:keepLines w:val="0"/>
      </w:pPr>
      <w:r>
        <w:rPr>
          <w:i w:val="0"/>
        </w:rPr>
        <w:t>Customer authorizes Orbit and its payment processor, including Stripe, to charge Customer’s payment method for all amounts due, including recurring subscription fees, metered usage, taxes, and approved overages. Customer must maintain a valid payment method and accurate billing information. A card statement descriptor may identify Orbit Systems AI or a substantially similar business name.</w:t>
      </w:r>
    </w:p>
    <w:p>
      <w:pPr>
        <w:keepLines w:val="0"/>
      </w:pPr>
      <w:r>
        <w:rPr>
          <w:i w:val="0"/>
        </w:rPr>
        <w:t>Invoices are due on receipt unless the Order Form states another period. Undisputed past-due amounts may accrue interest at the lesser of 1.5% per month or the maximum lawful rate, plus reasonable collection costs. Customer must dispute an invoice in writing within 30 days after its date and provide reasonable detail; otherwise, the invoice is deemed accepted to the extent permitted by law. Customer may not initiate a chargeback for a good-faith contractual dispute without first contacting Orbit at finance@orbitsystems.ai and allowing at least 10 business days to investigate, but this does not waive any nonwaivable cardholder right.</w:t>
      </w:r>
    </w:p>
    <w:p>
      <w:pPr>
        <w:keepLines w:val="0"/>
      </w:pPr>
      <w:r>
        <w:rPr>
          <w:i w:val="0"/>
        </w:rPr>
        <w:t>Fees exclude sales, use, excise, telecommunications, communications-services, 911 or E911, universal-service, regulatory-recovery, value-added, withholding, and similar taxes, fees, or assessments. Customer is responsible for all such amounts arising from the telephony, phone-number, messaging, and related Services, except taxes based on Orbit’s net income. Orbit may calculate, collect, invoice, or pass through applicable taxes, regulatory assessments, carrier surcharges, and government-imposed fees, including amounts imposed or adjusted after the applicable usage occurred.</w:t>
      </w:r>
    </w:p>
    <w:p>
      <w:pPr>
        <w:pStyle w:val="Heading1"/>
      </w:pPr>
      <w:r>
        <w:t>10. Trials, Subscription Term, Renewal, and Cancellation</w:t>
      </w:r>
    </w:p>
    <w:p>
      <w:pPr>
        <w:keepLines w:val="0"/>
      </w:pPr>
      <w:r>
        <w:rPr>
          <w:i w:val="0"/>
        </w:rPr>
        <w:t>A trial or pilot is governed by these Terms and any stated limits and may be changed or ended at any time unless an Order Form says otherwise. The initial subscription term begins on the date stated in the Order Form or, if none, when paid access begins. Unless the Order Form says otherwise, subscriptions renew automatically for successive periods equal to the initial term until either party gives written nonrenewal notice at least 30 days before the current term ends.</w:t>
      </w:r>
    </w:p>
    <w:p>
      <w:pPr>
        <w:keepLines w:val="0"/>
      </w:pPr>
      <w:r>
        <w:rPr>
          <w:i w:val="0"/>
        </w:rPr>
        <w:t>Customer may cancel renewal through the account settings, if available, or by emailing finance@orbitsystems.ai. Cancellation takes effect at the end of the paid Subscription Term; Customer remains responsible for charges incurred through that date. Orbit may change fees for a renewal term by providing at least 30 days’ notice. Any consumer cancellation right required by applicable law remains unaffected, although the Services are intended for business use.</w:t>
      </w:r>
    </w:p>
    <w:p>
      <w:pPr>
        <w:pStyle w:val="Heading1"/>
      </w:pPr>
      <w:r>
        <w:t>11. Suspension and Termination</w:t>
      </w:r>
    </w:p>
    <w:p>
      <w:pPr>
        <w:keepLines w:val="0"/>
      </w:pPr>
      <w:r>
        <w:rPr>
          <w:i w:val="0"/>
        </w:rPr>
        <w:t>Orbit may suspend some or all Services immediately if: (a) fees are overdue; (b) Customer’s use presents a security, legal, fraud, safety, carrier, payment-network, or operational risk; (c) a regulator, carrier, upstream provider, court, or law-enforcement authority requests or requires action; (d) Customer violates Sections 5, 6, or 7; or (e) suspension is reasonably necessary to prevent material harm. Where practicable and lawful, Orbit will provide notice and an opportunity to cure.</w:t>
      </w:r>
    </w:p>
    <w:p>
      <w:pPr>
        <w:keepLines w:val="0"/>
      </w:pPr>
      <w:r>
        <w:rPr>
          <w:i w:val="0"/>
        </w:rPr>
        <w:t>Either party may terminate an Order Form for an uncured material breach after 30 days’ written notice, except a breach incapable of cure may permit immediate termination. Orbit may terminate immediately for unlawful or fraudulent use, repeated policy violations, insolvency, or loss of a necessary carrier or provider relationship. Upon termination, Customer must stop using the Services and numbers, pay all accrued amounts, and export Customer Data before the applicable access or retention period ends. Sections that by nature should survive will survive, including payment obligations, intellectual property, disclaimers, indemnification, liability limits, confidentiality, dispute terms, and general provisions.</w:t>
      </w:r>
    </w:p>
    <w:p>
      <w:pPr>
        <w:pStyle w:val="Heading1"/>
      </w:pPr>
      <w:r>
        <w:t>12. Ownership; Feedback; Publicity</w:t>
      </w:r>
    </w:p>
    <w:p>
      <w:pPr>
        <w:keepLines w:val="0"/>
      </w:pPr>
      <w:r>
        <w:rPr>
          <w:i w:val="0"/>
        </w:rPr>
        <w:t>Orbit and its licensors own the Services, software, models, workflows, documentation, templates, improvements, and all related intellectual property, excluding Customer Data. Subject to payment and compliance, Orbit grants Customer a limited, nonexclusive, nontransferable, nonsublicensable right during the Subscription Term to access and use the Services for Customer’s internal business purposes and authorized customer interactions.</w:t>
      </w:r>
    </w:p>
    <w:p>
      <w:pPr>
        <w:keepLines w:val="0"/>
      </w:pPr>
      <w:r>
        <w:rPr>
          <w:i w:val="0"/>
        </w:rPr>
        <w:t>If Customer provides feedback, Customer grants Orbit a perpetual, irrevocable, worldwide, royalty-free right to use it without restriction or attribution. Orbit will use Customer’s name or logo in public marketing only with Customer’s prior written consent. Orbit may identify Customer privately to service providers as necessary to deliver the Services.</w:t>
      </w:r>
    </w:p>
    <w:p>
      <w:pPr>
        <w:pStyle w:val="Heading1"/>
      </w:pPr>
      <w:r>
        <w:t>13. Confidentiality</w:t>
      </w:r>
    </w:p>
    <w:p>
      <w:pPr>
        <w:keepLines w:val="0"/>
      </w:pPr>
      <w:r>
        <w:rPr>
          <w:i w:val="0"/>
        </w:rPr>
        <w:t>Each party may receive nonpublic information designated as confidential or that reasonably should be understood as confidential. The receiving party will use it only to perform or exercise rights under the agreement, protect it using at least reasonable care, and disclose it only to personnel and providers who need to know and are bound by confidentiality duties. These duties do not apply to information lawfully known without restriction, independently developed, rightfully received from another source, or public through no breach. A party may disclose information when legally required after giving notice where permitted.</w:t>
      </w:r>
    </w:p>
    <w:p>
      <w:pPr>
        <w:pStyle w:val="Heading1"/>
      </w:pPr>
      <w:r>
        <w:t>14. Warranties and Disclaimers</w:t>
      </w:r>
    </w:p>
    <w:p>
      <w:pPr>
        <w:keepLines w:val="0"/>
      </w:pPr>
      <w:r>
        <w:rPr>
          <w:i w:val="0"/>
        </w:rPr>
        <w:t>Orbit warrants that it will perform paid professional services in a professional and workmanlike manner. Customer’s exclusive remedy for breach of this warranty is re-performance if Customer gives written notice within 30 days after performance; if Orbit cannot reasonably re-perform, Customer may terminate the affected professional service and receive a refund of prepaid fees for the nonconforming portion.</w:t>
      </w:r>
    </w:p>
    <w:p>
      <w:pPr>
        <w:keepLines w:val="0"/>
      </w:pPr>
      <w:r>
        <w:rPr>
          <w:i w:val="0"/>
        </w:rPr>
        <w:t>EXCEPT FOR THE EXPRESS WARRANTY ABOVE AND TO THE MAXIMUM EXTENT PERMITTED BY LAW, THE SERVICES ARE PROVIDED “AS IS” AND “AS AVAILABLE.” ORBIT DISCLAIMS ALL IMPLIED OR STATUTORY WARRANTIES, INCLUDING MERCHANTABILITY, FITNESS FOR A PARTICULAR PURPOSE, TITLE, NON-INFRINGEMENT, ACCURACY, QUIET ENJOYMENT, AND WARRANTIES ARISING FROM COURSE OF DEALING OR USAGE OF TRADE. ORBIT DOES NOT WARRANT THAT THE SERVICES, DIGITAL EMPLOYEE OUTPUTS, PHONE NUMBERS, CALL COMPLETION, MESSAGE DELIVERY, TRANSCRIPTIONS, INTEGRATIONS, OR THIRD-PARTY SERVICES WILL BE UNINTERRUPTED, ERROR-FREE, SECURE, ACCURATE, OR SUITABLE FOR CUSTOMER’S LEGAL OR BUSINESS PURPOSES.</w:t>
      </w:r>
    </w:p>
    <w:p>
      <w:pPr>
        <w:pStyle w:val="Heading1"/>
      </w:pPr>
      <w:r>
        <w:t>15. Indemnification</w:t>
      </w:r>
    </w:p>
    <w:p>
      <w:pPr>
        <w:keepLines w:val="0"/>
      </w:pPr>
      <w:r>
        <w:rPr>
          <w:i w:val="0"/>
        </w:rPr>
        <w:t>Customer will defend, indemnify, and hold harmless Orbit, its Affiliates, providers, and their personnel from third-party claims, investigations, fines, penalties, damages, losses, costs, and reasonable attorneys’ fees arising from or relating to: (a) Customer Data, scripts, campaigns, products, or instructions; (b) Customer’s or an Authorized User’s use of the Services; (c) calls, recordings, texts, email, or other communications initiated, received, or processed for Customer; (d) Customer’s violation of law, consent or disclosure obligations, carrier rules, or these Terms; or (e) infringement, misappropriation, fraud, impersonation, or harmful conduct attributable to Customer.</w:t>
      </w:r>
    </w:p>
    <w:p>
      <w:pPr>
        <w:keepLines w:val="0"/>
      </w:pPr>
      <w:r>
        <w:rPr>
          <w:i w:val="0"/>
        </w:rPr>
        <w:t>Orbit will defend Customer against a third-party claim that Orbit’s unmodified proprietary software, when used as authorized, directly infringes a U.S. patent, copyright, or trademark, and will pay finally awarded damages or settlements approved by Orbit. Orbit may modify or replace the affected Service or terminate it and refund prepaid unused subscription fees for the terminated portion. Orbit has no obligation for claims arising from Customer Data, instructions, combinations not supplied by Orbit, modifications, continued use after notice, or third-party services. This paragraph states Customer’s exclusive remedy for intellectual-property infringement claims.</w:t>
      </w:r>
    </w:p>
    <w:p>
      <w:pPr>
        <w:keepLines w:val="0"/>
      </w:pPr>
      <w:r>
        <w:rPr>
          <w:i w:val="0"/>
        </w:rPr>
        <w:t>The indemnified party must promptly notify the indemnifying party, allow it to control the defense and settlement, and provide reasonable cooperation. A settlement may not admit fault by or impose a nonmonetary obligation on the indemnified party without written consent.</w:t>
      </w:r>
    </w:p>
    <w:p>
      <w:pPr>
        <w:pStyle w:val="Heading1"/>
      </w:pPr>
      <w:r>
        <w:t>16. Limitation of Liability</w:t>
      </w:r>
    </w:p>
    <w:p>
      <w:pPr>
        <w:keepLines w:val="0"/>
      </w:pPr>
      <w:r>
        <w:rPr>
          <w:i w:val="0"/>
        </w:rPr>
        <w:t>TO THE MAXIMUM EXTENT PERMITTED BY LAW, NEITHER PARTY WILL BE LIABLE FOR INDIRECT, INCIDENTAL, SPECIAL, EXEMPLARY, PUNITIVE, OR CONSEQUENTIAL DAMAGES, OR FOR LOST PROFITS, REVENUE, GOODWILL, BUSINESS OPPORTUNITIES, OR DATA, EVEN IF ADVISED OF THE POSSIBILITY. ORBIT’S TOTAL AGGREGATE LIABILITY ARISING OUT OF OR RELATING TO THE SERVICES OR THIS AGREEMENT WILL NOT EXCEED THE FEES CUSTOMER PAID OR PAYABLE TO ORBIT FOR THE AFFECTED SERVICES DURING THE SIX MONTHS BEFORE THE EVENT FIRST GIVING RISE TO LIABILITY.</w:t>
      </w:r>
    </w:p>
    <w:p>
      <w:pPr>
        <w:keepLines w:val="0"/>
      </w:pPr>
      <w:r>
        <w:rPr>
          <w:i w:val="0"/>
        </w:rPr>
        <w:t>The exclusions and cap do not limit Customer’s payment obligations; Customer’s breach of Sections 5, 6, 7, 12, or 13; either party’s indemnification obligations; fraud or willful misconduct; or liability that cannot lawfully be limited. Multiple claims do not enlarge the cap. The parties agree that these limitations allocate risk and are a material basis of the bargain.</w:t>
      </w:r>
    </w:p>
    <w:p>
      <w:pPr>
        <w:pStyle w:val="Heading1"/>
      </w:pPr>
      <w:r>
        <w:t>17. Disputes; Governing Law</w:t>
      </w:r>
    </w:p>
    <w:p>
      <w:pPr>
        <w:keepLines w:val="0"/>
      </w:pPr>
      <w:r>
        <w:rPr>
          <w:i w:val="0"/>
        </w:rPr>
        <w:t>Before filing a claim, a party must send a written notice describing the dispute and requested relief. Authorized representatives will attempt in good faith to resolve it for at least 30 days. Either party may seek temporary or injunctive relief to protect security, confidential information, or intellectual property without completing that process.</w:t>
      </w:r>
    </w:p>
    <w:p>
      <w:pPr>
        <w:keepLines w:val="0"/>
      </w:pPr>
      <w:r>
        <w:rPr>
          <w:i w:val="0"/>
        </w:rPr>
        <w:t>These Terms and each Order Form are governed by the laws of the State of Florida, without regard to conflict-of-laws rules. The state and federal courts located in Pinellas County, Florida will have exclusive jurisdiction, and each party consents to personal jurisdiction and venue there. EACH PARTY KNOWINGLY AND VOLUNTARILY WAIVES TRIAL BY JURY TO THE MAXIMUM EXTENT PERMITTED BY LAW. The United Nations Convention on Contracts for the International Sale of Goods does not apply.</w:t>
      </w:r>
    </w:p>
    <w:p>
      <w:pPr>
        <w:pStyle w:val="Heading1"/>
      </w:pPr>
      <w:r>
        <w:t>18. Changes to the Services or Terms</w:t>
      </w:r>
    </w:p>
    <w:p>
      <w:pPr>
        <w:keepLines w:val="0"/>
      </w:pPr>
      <w:r>
        <w:rPr>
          <w:i w:val="0"/>
        </w:rPr>
        <w:t>Orbit may modify the Services as technology, law, carrier requirements, or business needs change. Orbit will not materially reduce core paid functionality during a current committed term except where required for security, legal compliance, provider changes, or prevention of harm. Orbit may update these Terms by posting a revised version and changing the effective date. If a change materially reduces Customer’s rights during a current paid term, Orbit will provide reasonable advance notice unless urgent legal or security circumstances require earlier effect. Continued use after the effective date constitutes acceptance. Changes to a signed Order Form require a writing signed by both parties.</w:t>
      </w:r>
    </w:p>
    <w:p>
      <w:pPr>
        <w:pStyle w:val="Heading1"/>
      </w:pPr>
      <w:r>
        <w:t>19. Notices</w:t>
      </w:r>
    </w:p>
    <w:p>
      <w:pPr>
        <w:keepLines w:val="0"/>
      </w:pPr>
      <w:r>
        <w:rPr>
          <w:i w:val="0"/>
        </w:rPr>
        <w:t>Orbit may provide operational or legal notices by email to Customer’s account contact, in-product notice, or posting to the Services. Notice is effective when sent or posted, except a notice of material breach or indemnification claim must be sent by email and nationally recognized overnight courier to the other party’s designated legal contact. Notices to Orbit must be sent to legal@orbitsystems.ai and 7901 4th St N STE 300, St. Petersburg, FL 33702. Customer must keep its notice details current.</w:t>
      </w:r>
    </w:p>
    <w:p>
      <w:pPr>
        <w:pStyle w:val="Heading1"/>
      </w:pPr>
      <w:r>
        <w:t>20. General Terms</w:t>
      </w:r>
    </w:p>
    <w:p>
      <w:pPr>
        <w:keepLines w:val="0"/>
      </w:pPr>
      <w:r>
        <w:rPr>
          <w:i w:val="0"/>
        </w:rPr>
        <w:t>Neither party is liable for delay or failure caused by events beyond its reasonable control, including internet or carrier outages, provider failures, labor disputes, natural disasters, epidemics, war, terrorism, civil disturbance, government action, or utility failures, except Customer’s payment obligations for Services already provided. Customer may not assign this agreement without Orbit’s written consent; Orbit may assign it to an Affiliate or in connection with a merger, reorganization, financing, or sale of substantially all relevant assets. Any prohibited assignment is void.</w:t>
      </w:r>
    </w:p>
    <w:p>
      <w:pPr>
        <w:keepLines w:val="0"/>
      </w:pPr>
      <w:r>
        <w:rPr>
          <w:i w:val="0"/>
        </w:rPr>
        <w:t>The parties are independent contractors. This agreement creates no partnership, franchise, fiduciary, employment, agency, or exclusive relationship. No person other than the parties and stated indemnified parties is a third-party beneficiary. If a provision is unenforceable, it will be modified to the minimum extent necessary and the remainder will remain effective. A waiver must be in writing and applies only to the specific instance. Headings are for convenience. “Including” means “including without limitation.” Electronic signatures and counterparts are effective. These Terms and incorporated Order Forms are the entire agreement concerning their subject matter and supersede prior or contemporaneous proposals and discussions.</w:t>
      </w:r>
    </w:p>
    <w:p>
      <w:pPr>
        <w:pStyle w:val="Heading1"/>
      </w:pPr>
      <w:r>
        <w:t>21. Contact Information</w:t>
      </w:r>
    </w:p>
    <w:p>
      <w:pPr>
        <w:keepLines w:val="0"/>
      </w:pPr>
      <w:r>
        <w:rPr>
          <w:i w:val="0"/>
        </w:rPr>
        <w:t>Orbit Systems AI, LLC</w:t>
      </w:r>
    </w:p>
    <w:p>
      <w:pPr>
        <w:keepLines w:val="0"/>
      </w:pPr>
      <w:r>
        <w:rPr>
          <w:i w:val="0"/>
        </w:rPr>
        <w:t>7901 4th St N STE 300, St. Petersburg, FL 33702</w:t>
      </w:r>
    </w:p>
    <w:p>
      <w:pPr>
        <w:keepLines w:val="0"/>
      </w:pPr>
      <w:r>
        <w:rPr>
          <w:i w:val="0"/>
        </w:rPr>
        <w:t>Business: admin@orbitsystems.ai</w:t>
      </w:r>
    </w:p>
    <w:p>
      <w:pPr>
        <w:keepLines w:val="0"/>
      </w:pPr>
      <w:r>
        <w:rPr>
          <w:i w:val="0"/>
        </w:rPr>
        <w:t>Support: support@orbitsystems.ai</w:t>
      </w:r>
    </w:p>
    <w:p>
      <w:pPr>
        <w:keepLines w:val="0"/>
      </w:pPr>
      <w:r>
        <w:rPr>
          <w:i w:val="0"/>
        </w:rPr>
        <w:t>Billing: finance@orbitsystems.ai</w:t>
      </w:r>
    </w:p>
    <w:p>
      <w:pPr>
        <w:keepLines w:val="0"/>
      </w:pPr>
      <w:r>
        <w:rPr>
          <w:i w:val="0"/>
        </w:rPr>
        <w:t>Legal notices: legal@orbitsystems.ai</w:t>
      </w:r>
    </w:p>
    <w:p>
      <w:pPr>
        <w:keepLines w:val="0"/>
      </w:pPr>
      <w:r>
        <w:rPr>
          <w:i w:val="0"/>
        </w:rPr>
        <w:t>Website: www.orbitsystems.ai</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96" w:bottom="1080"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26C76"/>
        <w:sz w:val="17"/>
      </w:rPr>
      <w:t xml:space="preserve">Orbit Systems AI, LLC  •  Page </w:t>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26C76"/>
        <w:sz w:val="17"/>
      </w:rPr>
      <w:t xml:space="preserve">Orbit Systems AI, LLC  •  Page </w:t>
    </w:r>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26C76"/>
        <w:sz w:val="17"/>
      </w:rPr>
      <w:t xml:space="preserve">Orbit Systems AI, LLC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6C76"/>
        <w:sz w:val="17"/>
      </w:rPr>
      <w:t>ORBIT SYSTEMS AI, LLC  |  TERMS OF SERVICE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6C76"/>
        <w:sz w:val="17"/>
      </w:rPr>
      <w:t>ORBIT SYSTEMS AI, LLC  |  TERMS OF SERVICE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26C76"/>
        <w:sz w:val="17"/>
      </w:rPr>
      <w:t>ORBIT SYSTEMS AI, LLC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626C7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200" w:line="259" w:lineRule="auto"/>
      <w:ind w:left="259" w:right="259"/>
    </w:pPr>
    <w:rPr>
      <w:rFonts w:ascii="Aptos" w:hAnsi="Aptos"/>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 Systems AI, LLC Terms of Service</dc:title>
  <dc:subject>Digital Employees, AI voice services, telephony, phone numbers, and related services</dc:subject>
  <dc:creator>Orbit Systems AI, LLC</dc:creator>
  <cp:keywords/>
  <dc:description>Prepared as a business draft for attorney review.</dc:description>
  <cp:lastModifiedBy/>
  <cp:revision>1</cp:revision>
  <dcterms:created xsi:type="dcterms:W3CDTF">2013-12-23T23:15:00Z</dcterms:created>
  <dcterms:modified xsi:type="dcterms:W3CDTF">2013-12-23T23:15:00Z</dcterms:modified>
  <cp:category/>
</cp:coreProperties>
</file>