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grammar</w:t>
      </w:r>
      <w:r>
        <w:t xml:space="preserve"> </w:t>
      </w:r>
      <w:r>
        <w:t xml:space="preserve">of</w:t>
      </w:r>
      <w:r>
        <w:t xml:space="preserve"> </w:t>
      </w:r>
      <w:r>
        <w:t xml:space="preserve">graphics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Author"/>
      </w:pPr>
      <w:r>
        <w:t xml:space="preserve">Edson</w:t>
      </w:r>
      <w:r>
        <w:t xml:space="preserve"> </w:t>
      </w:r>
      <w:r>
        <w:t xml:space="preserve">Raul</w:t>
      </w:r>
      <w:r>
        <w:t xml:space="preserve"> </w:t>
      </w:r>
      <w:r>
        <w:t xml:space="preserve">Cepeda</w:t>
      </w:r>
      <w:r>
        <w:t xml:space="preserve"> </w:t>
      </w:r>
      <w:r>
        <w:t xml:space="preserve">Marquez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ggplot</w:t>
      </w:r>
      <w:r>
        <w:t xml:space="preserve"> </w:t>
      </w:r>
      <w:r>
        <w:t xml:space="preserve">package provides an alternative to the basic graphics that is based on what is called the</w:t>
      </w:r>
      <w:r>
        <w:t xml:space="preserve"> </w:t>
      </w:r>
      <w:r>
        <w:t xml:space="preserve">“</w:t>
      </w:r>
      <w:r>
        <w:t xml:space="preserve">grammar of graphics</w:t>
      </w:r>
      <w:r>
        <w:t xml:space="preserve">”</w:t>
      </w:r>
      <w:r>
        <w:t xml:space="preserve">.</w:t>
      </w:r>
      <w:r>
        <w:t xml:space="preserve"> </w:t>
      </w:r>
      <w:r>
        <w:rPr>
          <w:bCs/>
          <w:b/>
        </w:rPr>
        <w:t xml:space="preserve">The idea here is that the system gives you small domain-specific language for creating plots</w:t>
      </w:r>
      <w:r>
        <w:t xml:space="preserve">.</w:t>
      </w:r>
      <w:r>
        <w:t xml:space="preserve"> </w:t>
      </w:r>
      <w:r>
        <w:t xml:space="preserve">You construct plots through a list of function calls.</w:t>
      </w:r>
      <w:r>
        <w:t xml:space="preserve"> </w:t>
      </w:r>
      <w:r>
        <w:rPr>
          <w:iCs/>
          <w:i/>
        </w:rPr>
        <w:t xml:space="preserve">This functions calls do not directly write on a canvas independedntly of each other</w:t>
      </w:r>
      <w:r>
        <w:t xml:space="preserve">.</w:t>
      </w:r>
      <w:r>
        <w:t xml:space="preserve"> </w:t>
      </w:r>
      <w:r>
        <w:rPr>
          <w:bCs/>
          <w:b/>
        </w:rPr>
        <w:t xml:space="preserve">They manipulate a plot by either modifying it or adding layers of visualization to the plot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CommentTok"/>
        </w:rPr>
        <w:t xml:space="preserve"># library(help = "ggplot2")</w:t>
      </w:r>
    </w:p>
    <w:bookmarkStart w:id="25" w:name="using-qplot"/>
    <w:p>
      <w:pPr>
        <w:pStyle w:val="Heading3"/>
      </w:pPr>
      <w:r>
        <w:t xml:space="preserve">Using qplot()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qplot()</w:t>
      </w:r>
      <w:r>
        <w:t xml:space="preserve"> </w:t>
      </w:r>
      <w:r>
        <w:t xml:space="preserve">function can be used to plot simple scatterplots the same way as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(speed, dist,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qplot()</w:t>
      </w:r>
      <w:r>
        <w:t xml:space="preserve"> </w:t>
      </w:r>
      <w:r>
        <w:t xml:space="preserve">creates a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object rather than directly plotting.</w:t>
      </w:r>
      <w:r>
        <w:t xml:space="preserve"> </w:t>
      </w:r>
      <w:r>
        <w:t xml:space="preserve">THe previous is equivalent to this: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(speed, dist,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It is not recommended to use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qplot</w:t>
      </w:r>
      <w:r>
        <w:rPr>
          <w:bCs/>
          <w:b/>
        </w:rPr>
        <w:t xml:space="preserve">, it is done here, to show the functionality</w:t>
      </w:r>
      <w:r>
        <w:t xml:space="preserve">.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qplot()</w:t>
      </w:r>
      <w:r>
        <w:t xml:space="preserve">, you can make the visualization of data points depend on data variables in a simpler way.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qplot()</w:t>
      </w:r>
      <w:r>
        <w:t xml:space="preserve">, you just specify that you want the color to depend on the Species variable: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(Petal.Width, Petal.Length,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qplot()</w:t>
      </w:r>
      <w:r>
        <w:t xml:space="preserve"> </w:t>
      </w:r>
      <w:r>
        <w:t xml:space="preserve">for other types of plots other than scatterplots. If you give it a single variable to plot, it will assume</w:t>
      </w:r>
      <w:r>
        <w:t xml:space="preserve"> </w:t>
      </w:r>
      <w:r>
        <w:t xml:space="preserve">that you want a histogram instead of a scatterplot.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(speed,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you want a density plot instead: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(speed,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43" w:name="using-geometries"/>
    <w:p>
      <w:pPr>
        <w:pStyle w:val="Heading3"/>
      </w:pPr>
      <w:r>
        <w:t xml:space="preserve">Using Geometries</w:t>
      </w:r>
    </w:p>
    <w:p>
      <w:pPr>
        <w:pStyle w:val="FirstParagraph"/>
      </w:pPr>
      <w:r>
        <w:t xml:space="preserve">To create this plot using explicit geometries we want a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object, we need to map the</w:t>
      </w:r>
      <w:r>
        <w:t xml:space="preserve"> </w:t>
      </w:r>
      <w:r>
        <w:rPr>
          <w:iCs/>
          <w:i/>
        </w:rPr>
        <w:t xml:space="preserve">speed</w:t>
      </w:r>
      <w:r>
        <w:t xml:space="preserve"> </w:t>
      </w:r>
      <w:r>
        <w:t xml:space="preserve">parameter from the data frame to the x-axis</w:t>
      </w:r>
      <w:r>
        <w:t xml:space="preserve"> </w:t>
      </w:r>
      <w:r>
        <w:t xml:space="preserve">and the</w:t>
      </w:r>
      <w:r>
        <w:t xml:space="preserve"> </w:t>
      </w:r>
      <w:r>
        <w:rPr>
          <w:iCs/>
          <w:i/>
        </w:rPr>
        <w:t xml:space="preserve">dist</w:t>
      </w:r>
      <w:r>
        <w:t xml:space="preserve"> </w:t>
      </w:r>
      <w:r>
        <w:t xml:space="preserve">parameter to the y-axis, and we need to plot the data as points.</w:t>
      </w:r>
    </w:p>
    <w:p>
      <w:pPr>
        <w:pStyle w:val="BodyText"/>
      </w:pPr>
      <w:r>
        <w:t xml:space="preserve">The procedure is as follows (Different data mapping to different geometries):</w:t>
      </w:r>
      <w:r>
        <w:t xml:space="preserve"> </w:t>
      </w:r>
      <w:r>
        <w:t xml:space="preserve">- We create a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object and we give</w:t>
      </w:r>
      <w:r>
        <w:t xml:space="preserve"> </w:t>
      </w:r>
      <w:r>
        <w:rPr>
          <w:iCs/>
          <w:i/>
        </w:rPr>
        <w:t xml:space="preserve">cars</w:t>
      </w:r>
      <w:r>
        <w:t xml:space="preserve"> </w:t>
      </w:r>
      <w:r>
        <w:t xml:space="preserve">(data frame) as input.</w:t>
      </w:r>
      <w:r>
        <w:t xml:space="preserve"> </w:t>
      </w:r>
      <w:r>
        <w:t xml:space="preserve">- We specify that we want this to be plotted as points with</w:t>
      </w:r>
      <w:r>
        <w:t xml:space="preserve"> </w:t>
      </w:r>
      <w:r>
        <w:rPr>
          <w:rStyle w:val="VerbatimChar"/>
        </w:rPr>
        <w:t xml:space="preserve">geom_points()</w:t>
      </w:r>
      <w:r>
        <w:t xml:space="preserve">.</w:t>
      </w:r>
      <w:r>
        <w:t xml:space="preserve"> </w:t>
      </w:r>
      <w:r>
        <w:t xml:space="preserve">- Finally we use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inside</w:t>
      </w:r>
      <w:r>
        <w:t xml:space="preserve"> </w:t>
      </w:r>
      <w:r>
        <w:rPr>
          <w:rStyle w:val="VerbatimChar"/>
        </w:rPr>
        <w:t xml:space="preserve">geom_points()</w:t>
      </w:r>
      <w:r>
        <w:t xml:space="preserve"> </w:t>
      </w:r>
      <w:r>
        <w:t xml:space="preserve">to map the data as the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function needs a x and y value.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is responsible for mapping the data to graphics.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(cars)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we want to share aesthetics between functions, we cn set it in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function. Then</w:t>
      </w:r>
      <w:r>
        <w:t xml:space="preserve"> </w:t>
      </w:r>
      <w:r>
        <w:t xml:space="preserve">the next functions can acces to the data and we don’t have to specify it for each subsequent function.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use</w:t>
      </w:r>
      <w:r>
        <w:t xml:space="preserve"> </w:t>
      </w:r>
      <w:r>
        <w:rPr>
          <w:bCs/>
          <w:b/>
        </w:rPr>
        <w:t xml:space="preserve">+</w:t>
      </w:r>
      <w:r>
        <w:t xml:space="preserve"> </w:t>
      </w:r>
      <w:r>
        <w:t xml:space="preserve">to string together a series of commands to modify a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object.</w:t>
      </w:r>
    </w:p>
    <w:p>
      <w:pPr>
        <w:pStyle w:val="BodyText"/>
      </w:pPr>
      <w:r>
        <w:t xml:space="preserve">A typical pattern is to first modify data in a string of %&gt;% operations and then give it to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 follow that with a series of + operations.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the</w:t>
      </w:r>
      <w:r>
        <w:t xml:space="preserve"> </w:t>
      </w:r>
      <w:r>
        <w:rPr>
          <w:iCs/>
          <w:i/>
        </w:rPr>
        <w:t xml:space="preserve">iris</w:t>
      </w:r>
      <w:r>
        <w:t xml:space="preserve"> </w:t>
      </w:r>
      <w:r>
        <w:t xml:space="preserve">data we used</w:t>
      </w:r>
      <w:r>
        <w:t xml:space="preserve"> </w:t>
      </w:r>
      <w:r>
        <w:rPr>
          <w:rStyle w:val="VerbatimChar"/>
        </w:rPr>
        <w:t xml:space="preserve">qplot()</w:t>
      </w:r>
      <w:r>
        <w:t xml:space="preserve"> </w:t>
      </w:r>
      <w:r>
        <w:t xml:space="preserve">call to create a scatter plot with colors determined by the</w:t>
      </w:r>
      <w:r>
        <w:t xml:space="preserve"> </w:t>
      </w:r>
      <w:r>
        <w:rPr>
          <w:iCs/>
          <w:i/>
        </w:rPr>
        <w:t xml:space="preserve">Species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(Petal.Width, Petal.Length,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corresponding code using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geom_points()</w:t>
      </w:r>
      <w:r>
        <w:t xml:space="preserve"> </w:t>
      </w:r>
      <w:r>
        <w:t xml:space="preserve">looks like this: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ggplot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Petal.Width,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Petal.Length,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ggplot(iris) + geom_point(aes(x = Petal.Width, y = Petal.Length, color=Species))</w:t>
      </w:r>
    </w:p>
    <w:p>
      <w:pPr>
        <w:pStyle w:val="FirstParagraph"/>
      </w:pPr>
      <w:r>
        <w:t xml:space="preserve">If you instead want to hard-wire the color, or any graphics parameter in general, you simply have to move the parameter assignment outside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call.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ggplot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Petal.Width,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Petal.Length),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qplot()</w:t>
      </w:r>
      <w:r>
        <w:t xml:space="preserve"> </w:t>
      </w:r>
      <w:r>
        <w:t xml:space="preserve">code for plotting the histogram and a density plot: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(speed,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(speed,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Can be constructed using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geom_density()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ggplot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ggplot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combine more geometries to display the data in more than one way.</w:t>
      </w:r>
    </w:p>
    <w:p>
      <w:pPr>
        <w:pStyle w:val="BodyText"/>
      </w:pPr>
      <w:r>
        <w:t xml:space="preserve">You do also need to add an extra aesthethics option for the y value. This is because histograms by default will show the counts of how many</w:t>
      </w:r>
      <w:r>
        <w:t xml:space="preserve"> </w:t>
      </w:r>
      <w:r>
        <w:t xml:space="preserve">observationss gall within a bin on the y-axis, while densities integrate to one.</w:t>
      </w:r>
    </w:p>
    <w:p>
      <w:pPr>
        <w:pStyle w:val="BodyText"/>
      </w:pPr>
      <w:r>
        <w:t xml:space="preserve">By setting y = ..count.., you tell both geometries to use counts as the y-axis. To get densities instead, you can use y = ..density…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..count..))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cars %&gt;% ggplot(aes(x = speed, y = ..dednsity..)) + </w:t>
      </w:r>
      <w:r>
        <w:br/>
      </w:r>
      <w:r>
        <w:rPr>
          <w:rStyle w:val="CommentTok"/>
        </w:rPr>
        <w:t xml:space="preserve">#     geom_histogram(bins = 10) +</w:t>
      </w:r>
      <w:r>
        <w:br/>
      </w:r>
      <w:r>
        <w:rPr>
          <w:rStyle w:val="CommentTok"/>
        </w:rPr>
        <w:t xml:space="preserve">#     geom_density()</w:t>
      </w:r>
    </w:p>
    <w:p>
      <w:pPr>
        <w:pStyle w:val="FirstParagraph"/>
      </w:pPr>
      <w:r>
        <w:t xml:space="preserve">You can also use combinations of geometries to shwo summary statistics of data together with a scatterplot.</w:t>
      </w:r>
      <w:r>
        <w:t xml:space="preserve"> </w:t>
      </w:r>
      <w:r>
        <w:t xml:space="preserve">We added the result of a linear fit of the data to the scatterplot created for the cars. To do the same with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you add</w:t>
      </w:r>
      <w:r>
        <w:t xml:space="preserve"> </w:t>
      </w:r>
      <w:r>
        <w:rPr>
          <w:rStyle w:val="VerbatimChar"/>
        </w:rPr>
        <w:t xml:space="preserve">geom_smooth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you don’t specify</w:t>
      </w:r>
      <w:r>
        <w:t xml:space="preserve"> </w:t>
      </w:r>
      <w:r>
        <w:rPr>
          <w:rStyle w:val="VerbatimChar"/>
        </w:rPr>
        <w:t xml:space="preserve">geom_smooth()</w:t>
      </w:r>
      <w:r>
        <w:t xml:space="preserve"> </w:t>
      </w:r>
      <w:r>
        <w:t xml:space="preserve">to use the linear modedl method, it will instead plot a loess smoothing.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use more than one geometry to plot more than one variable.</w:t>
      </w:r>
      <w:r>
        <w:t xml:space="preserve"> </w:t>
      </w:r>
      <w:r>
        <w:t xml:space="preserve">For the</w:t>
      </w:r>
      <w:r>
        <w:t xml:space="preserve"> </w:t>
      </w:r>
      <w:r>
        <w:rPr>
          <w:iCs/>
          <w:i/>
        </w:rPr>
        <w:t xml:space="preserve">longley</w:t>
      </w:r>
      <w:r>
        <w:t xml:space="preserve"> </w:t>
      </w:r>
      <w:r>
        <w:t xml:space="preserve">data you could use two diffent</w:t>
      </w:r>
      <w:r>
        <w:t xml:space="preserve"> </w:t>
      </w:r>
      <w:r>
        <w:rPr>
          <w:rStyle w:val="VerbatimChar"/>
        </w:rPr>
        <w:t xml:space="preserve">geom_line()</w:t>
      </w:r>
      <w:r>
        <w:t xml:space="preserve"> </w:t>
      </w:r>
      <w:r>
        <w:t xml:space="preserve">to plot the</w:t>
      </w:r>
      <w:r>
        <w:t xml:space="preserve"> </w:t>
      </w:r>
      <w:r>
        <w:rPr>
          <w:iCs/>
          <w:i/>
        </w:rPr>
        <w:t xml:space="preserve">Unemployed</w:t>
      </w:r>
      <w:r>
        <w:t xml:space="preserve"> </w:t>
      </w:r>
      <w:r>
        <w:t xml:space="preserve">and the</w:t>
      </w:r>
      <w:r>
        <w:t xml:space="preserve"> </w:t>
      </w:r>
      <w:r>
        <w:rPr>
          <w:iCs/>
          <w:i/>
        </w:rPr>
        <w:t xml:space="preserve">Armed.Forces</w:t>
      </w:r>
      <w:r>
        <w:t xml:space="preserve"> </w:t>
      </w:r>
      <w:r>
        <w:t xml:space="preserve">data.</w:t>
      </w:r>
    </w:p>
    <w:p>
      <w:pPr>
        <w:pStyle w:val="SourceCode"/>
      </w:pPr>
      <w:r>
        <w:rPr>
          <w:rStyle w:val="NormalTok"/>
        </w:rPr>
        <w:t xml:space="preserve">longley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Armed.Forces),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combine</w:t>
      </w:r>
      <w:r>
        <w:t xml:space="preserve"> </w:t>
      </w:r>
      <w:r>
        <w:rPr>
          <w:rStyle w:val="VerbatimChar"/>
        </w:rPr>
        <w:t xml:space="preserve">geom_line()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to get both lines and points for your data:</w:t>
      </w:r>
    </w:p>
    <w:p>
      <w:pPr>
        <w:pStyle w:val="SourceCode"/>
      </w:pPr>
      <w:r>
        <w:rPr>
          <w:rStyle w:val="NormalTok"/>
        </w:rPr>
        <w:t xml:space="preserve">longley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Armed.Forces),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Armed.Forces),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ggplot(longley, aes(x = Year)) +</w:t>
      </w:r>
      <w:r>
        <w:br/>
      </w:r>
      <w:r>
        <w:rPr>
          <w:rStyle w:val="CommentTok"/>
        </w:rPr>
        <w:t xml:space="preserve">#     geom_point(aes(y = Unemployed)) + </w:t>
      </w:r>
      <w:r>
        <w:br/>
      </w:r>
      <w:r>
        <w:rPr>
          <w:rStyle w:val="CommentTok"/>
        </w:rPr>
        <w:t xml:space="preserve">#     geom_point(aes(y = Armed.Forces), color = "blue") + </w:t>
      </w:r>
      <w:r>
        <w:br/>
      </w:r>
      <w:r>
        <w:rPr>
          <w:rStyle w:val="CommentTok"/>
        </w:rPr>
        <w:t xml:space="preserve">#     geom_line(aes(y = Unemployed)) + </w:t>
      </w:r>
      <w:r>
        <w:br/>
      </w:r>
      <w:r>
        <w:rPr>
          <w:rStyle w:val="CommentTok"/>
        </w:rPr>
        <w:t xml:space="preserve">#     geom_line(aes(y = Armed.Forces), color = "blue")</w:t>
      </w:r>
    </w:p>
    <w:p>
      <w:pPr>
        <w:pStyle w:val="FirstParagraph"/>
      </w:pPr>
      <w:r>
        <w:t xml:space="preserve">The two measures</w:t>
      </w:r>
      <w:r>
        <w:t xml:space="preserve"> </w:t>
      </w:r>
      <w:r>
        <w:rPr>
          <w:iCs/>
          <w:i/>
        </w:rPr>
        <w:t xml:space="preserve">Unemployment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Armed.Forces</w:t>
      </w:r>
      <w:r>
        <w:t xml:space="preserve"> </w:t>
      </w:r>
      <w:r>
        <w:t xml:space="preserve">are two different measures we have per year and that we can plot together.</w:t>
      </w:r>
      <w:r>
        <w:t xml:space="preserve"> </w:t>
      </w:r>
      <w:r>
        <w:t xml:space="preserve">The data is not reflecting this as something we can compute on.</w:t>
      </w:r>
      <w:r>
        <w:t xml:space="preserve"> </w:t>
      </w:r>
      <w:r>
        <w:t xml:space="preserve">We can split the two measures into subplots insted of plotting them in the same frame. But a better solution is to reformat the data frame</w:t>
      </w:r>
      <w:r>
        <w:t xml:space="preserve"> </w:t>
      </w:r>
      <w:r>
        <w:t xml:space="preserve">so we have one column telling us whether an observation is Unemployment or Armed.Forces and another using the values and then setting the color according to the first column</w:t>
      </w:r>
      <w:r>
        <w:t xml:space="preserve"> </w:t>
      </w:r>
      <w:r>
        <w:t xml:space="preserve">and the y-axis according to the other.</w:t>
      </w:r>
      <w:r>
        <w:t xml:space="preserve"> </w:t>
      </w:r>
      <w:r>
        <w:t xml:space="preserve">You can do this with the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package:</w:t>
      </w:r>
    </w:p>
    <w:p>
      <w:pPr>
        <w:pStyle w:val="BodyText"/>
      </w:pPr>
      <w:r>
        <w:rPr>
          <w:iCs/>
          <w:i/>
        </w:rPr>
        <w:t xml:space="preserve">This chunk of code is for watching the result of the tidying before passing to the one line plotting with the tidying included:</w:t>
      </w:r>
    </w:p>
    <w:p>
      <w:pPr>
        <w:pStyle w:val="SourceCode"/>
      </w:pPr>
      <w:r>
        <w:rPr>
          <w:rStyle w:val="NormalTok"/>
        </w:rPr>
        <w:t xml:space="preserve">longley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Measure, Unemployed, Armed.Forces)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(Status,Measure,Year)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kable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Measure</w:t>
            </w:r>
          </w:p>
        </w:tc>
        <w:tc>
          <w:p>
            <w:pPr>
              <w:pStyle w:val="Compact"/>
              <w:jc w:val="right"/>
            </w:pPr>
            <w:r>
              <w:t xml:space="preserve">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235.6</w:t>
            </w:r>
          </w:p>
        </w:tc>
        <w:tc>
          <w:p>
            <w:pPr>
              <w:pStyle w:val="Compact"/>
              <w:jc w:val="right"/>
            </w:pPr>
            <w:r>
              <w:t xml:space="preserve">1947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232.5</w:t>
            </w:r>
          </w:p>
        </w:tc>
        <w:tc>
          <w:p>
            <w:pPr>
              <w:pStyle w:val="Compact"/>
              <w:jc w:val="right"/>
            </w:pPr>
            <w:r>
              <w:t xml:space="preserve">1948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368.2</w:t>
            </w:r>
          </w:p>
        </w:tc>
        <w:tc>
          <w:p>
            <w:pPr>
              <w:pStyle w:val="Compact"/>
              <w:jc w:val="right"/>
            </w:pPr>
            <w:r>
              <w:t xml:space="preserve">1949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335.1</w:t>
            </w:r>
          </w:p>
        </w:tc>
        <w:tc>
          <w:p>
            <w:pPr>
              <w:pStyle w:val="Compact"/>
              <w:jc w:val="right"/>
            </w:pPr>
            <w:r>
              <w:t xml:space="preserve">1950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209.9</w:t>
            </w:r>
          </w:p>
        </w:tc>
        <w:tc>
          <w:p>
            <w:pPr>
              <w:pStyle w:val="Compact"/>
              <w:jc w:val="right"/>
            </w:pPr>
            <w:r>
              <w:t xml:space="preserve">1951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193.2</w:t>
            </w:r>
          </w:p>
        </w:tc>
        <w:tc>
          <w:p>
            <w:pPr>
              <w:pStyle w:val="Compact"/>
              <w:jc w:val="right"/>
            </w:pPr>
            <w:r>
              <w:t xml:space="preserve">1952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187.0</w:t>
            </w:r>
          </w:p>
        </w:tc>
        <w:tc>
          <w:p>
            <w:pPr>
              <w:pStyle w:val="Compact"/>
              <w:jc w:val="right"/>
            </w:pPr>
            <w:r>
              <w:t xml:space="preserve">1953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357.8</w:t>
            </w:r>
          </w:p>
        </w:tc>
        <w:tc>
          <w:p>
            <w:pPr>
              <w:pStyle w:val="Compact"/>
              <w:jc w:val="right"/>
            </w:pPr>
            <w:r>
              <w:t xml:space="preserve">1954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290.4</w:t>
            </w:r>
          </w:p>
        </w:tc>
        <w:tc>
          <w:p>
            <w:pPr>
              <w:pStyle w:val="Compact"/>
              <w:jc w:val="right"/>
            </w:pPr>
            <w:r>
              <w:t xml:space="preserve">1955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282.2</w:t>
            </w:r>
          </w:p>
        </w:tc>
        <w:tc>
          <w:p>
            <w:pPr>
              <w:pStyle w:val="Compact"/>
              <w:jc w:val="right"/>
            </w:pPr>
            <w:r>
              <w:t xml:space="preserve">1956</w:t>
            </w:r>
          </w:p>
        </w:tc>
      </w:tr>
    </w:tbl>
    <w:p>
      <w:pPr>
        <w:pStyle w:val="BodyText"/>
      </w:pPr>
      <w:r>
        <w:t xml:space="preserve">Tidying and plotting all together:</w:t>
      </w:r>
    </w:p>
    <w:p>
      <w:pPr>
        <w:pStyle w:val="SourceCode"/>
      </w:pPr>
      <w:r>
        <w:rPr>
          <w:rStyle w:val="NormalTok"/>
        </w:rPr>
        <w:t xml:space="preserve">longley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(key,value, Unemployed, Armed.Forces)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key))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you want the two values in different facets, we can specify this instead of setting colors:</w:t>
      </w:r>
    </w:p>
    <w:p>
      <w:pPr>
        <w:pStyle w:val="SourceCode"/>
      </w:pPr>
      <w:r>
        <w:rPr>
          <w:rStyle w:val="CommentTok"/>
        </w:rPr>
        <w:t xml:space="preserve"># longley %&gt;% gather(key, value, Unemployed, Armed.Forces) %&gt;%</w:t>
      </w:r>
      <w:r>
        <w:br/>
      </w:r>
      <w:r>
        <w:rPr>
          <w:rStyle w:val="CommentTok"/>
        </w:rPr>
        <w:t xml:space="preserve">#     ggplot(aes(x = Year, y = value)) + geom_line() +</w:t>
      </w:r>
      <w:r>
        <w:br/>
      </w:r>
      <w:r>
        <w:rPr>
          <w:rStyle w:val="CommentTok"/>
        </w:rPr>
        <w:t xml:space="preserve">#     facet_grid(key ~ .)</w:t>
      </w:r>
      <w:r>
        <w:br/>
      </w:r>
      <w:r>
        <w:br/>
      </w:r>
      <w:r>
        <w:rPr>
          <w:rStyle w:val="NormalTok"/>
        </w:rPr>
        <w:t xml:space="preserve">longley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(Unemployed, Armed.Forces),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(key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8" w:name="facets"/>
    <w:p>
      <w:pPr>
        <w:pStyle w:val="Heading3"/>
      </w:pPr>
      <w:r>
        <w:t xml:space="preserve">Facets</w:t>
      </w:r>
    </w:p>
    <w:p>
      <w:pPr>
        <w:pStyle w:val="FirstParagraph"/>
      </w:pPr>
      <w:r>
        <w:rPr>
          <w:iCs/>
          <w:i/>
        </w:rPr>
        <w:t xml:space="preserve">Facets</w:t>
      </w:r>
      <w:r>
        <w:t xml:space="preserve"> </w:t>
      </w:r>
      <w:r>
        <w:t xml:space="preserve">are subplots showing different subset of the data.</w:t>
      </w:r>
      <w:r>
        <w:t xml:space="preserve"> </w:t>
      </w:r>
      <w:r>
        <w:t xml:space="preserve">You can specify facects using one of two functions,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creates facets from a fomrula</w:t>
      </w:r>
      <w:r>
        <w:t xml:space="preserve"> </w:t>
      </w:r>
      <w:r>
        <w:rPr>
          <w:rStyle w:val="VerbatimChar"/>
        </w:rPr>
        <w:t xml:space="preserve">rows ~columns</w:t>
      </w:r>
      <w:r>
        <w:t xml:space="preserve"> </w:t>
      </w:r>
      <w:r>
        <w:t xml:space="preserve">adding</w:t>
      </w:r>
      <w:r>
        <w:t xml:space="preserve"> </w:t>
      </w:r>
      <w:r>
        <w:rPr>
          <w:rStyle w:val="VerbatimChar"/>
        </w:rPr>
        <w:t xml:space="preserve">facet_wrap()</w:t>
      </w:r>
      <w:r>
        <w:t xml:space="preserve"> </w:t>
      </w:r>
      <w:r>
        <w:t xml:space="preserve">creates facets form the formula</w:t>
      </w:r>
      <w:r>
        <w:t xml:space="preserve"> </w:t>
      </w:r>
      <w:r>
        <w:rPr>
          <w:rStyle w:val="VerbatimChar"/>
        </w:rPr>
        <w:t xml:space="preserve">~ variables</w:t>
      </w:r>
      <w:r>
        <w:t xml:space="preserve">.</w:t>
      </w:r>
    </w:p>
    <w:p>
      <w:pPr>
        <w:pStyle w:val="BodyText"/>
      </w:pPr>
      <w:r>
        <w:t xml:space="preserve">By deafult,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will try to put values on the same axes when you create facets using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.</w:t>
      </w:r>
    </w:p>
    <w:p>
      <w:pPr>
        <w:pStyle w:val="BodyText"/>
      </w:pPr>
      <w:r>
        <w:t xml:space="preserve">In the previous example, Armed.Forces values a re shown on the same x- and y-axis as Unemployment even though</w:t>
      </w:r>
      <w:r>
        <w:t xml:space="preserve"> </w:t>
      </w:r>
      <w:r>
        <w:t xml:space="preserve">the y-values are not covering the same range.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scales</w:t>
      </w:r>
      <w:r>
        <w:t xml:space="preserve"> </w:t>
      </w:r>
      <w:r>
        <w:t xml:space="preserve">can be used to change this. Facets within a column will always have the same x-axis, however, and facects within a row will have the same y-axis.</w:t>
      </w:r>
    </w:p>
    <w:bookmarkStart w:id="47" w:name="X8ab0f2ff6def13165d8ae0460c285d326fdaa8d"/>
    <w:p>
      <w:pPr>
        <w:pStyle w:val="Heading4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is the new recommended function instead of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#iris %&gt;% gather(Measurement, Value, -Species) %&gt;% head(10) %&gt;% kable</w:t>
      </w:r>
      <w:r>
        <w:br/>
      </w:r>
      <w:r>
        <w:rPr>
          <w:rStyle w:val="CommentTok"/>
        </w:rPr>
        <w:t xml:space="preserve"># Instead</w:t>
      </w:r>
      <w:r>
        <w:br/>
      </w: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kable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</w:tbl>
    <w:p>
      <w:pPr>
        <w:pStyle w:val="BodyText"/>
      </w:pPr>
      <w:r>
        <w:t xml:space="preserve">Plotting the four measurements for each species i diffent facets with the</w:t>
      </w:r>
      <w:r>
        <w:t xml:space="preserve"> </w:t>
      </w:r>
      <w:r>
        <w:rPr>
          <w:iCs/>
          <w:i/>
        </w:rPr>
        <w:t xml:space="preserve">iris</w:t>
      </w:r>
      <w:r>
        <w:t xml:space="preserve"> </w:t>
      </w:r>
      <w:r>
        <w:t xml:space="preserve">data: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(Measurement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Fixing the scale: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(Measurement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default, all the facets will have the same size. You can modify this using</w:t>
      </w:r>
      <w:r>
        <w:t xml:space="preserve"> </w:t>
      </w:r>
      <w:r>
        <w:rPr>
          <w:rStyle w:val="VerbatimChar"/>
        </w:rPr>
        <w:t xml:space="preserve">space</w:t>
      </w:r>
      <w:r>
        <w:t xml:space="preserve"> </w:t>
      </w:r>
      <w:r>
        <w:t xml:space="preserve">variable.</w:t>
      </w:r>
      <w:r>
        <w:t xml:space="preserve"> </w:t>
      </w:r>
      <w:r>
        <w:t xml:space="preserve">This is mainy useful for categorical values if one facet has many more levels than another.</w:t>
      </w:r>
    </w:p>
    <w:p>
      <w:pPr>
        <w:pStyle w:val="BodyText"/>
      </w:pPr>
      <w:r>
        <w:t xml:space="preserve">The labels used for facets are taken from the factors in the variables used to construct the facet.</w:t>
      </w:r>
    </w:p>
    <w:p>
      <w:pPr>
        <w:pStyle w:val="BodyText"/>
      </w:pPr>
      <w:r>
        <w:t xml:space="preserve">To modify the labels you can use</w:t>
      </w:r>
      <w:r>
        <w:t xml:space="preserve"> </w:t>
      </w:r>
      <w:r>
        <w:rPr>
          <w:rStyle w:val="VerbatimChar"/>
        </w:rPr>
        <w:t xml:space="preserve">labeller</w:t>
      </w:r>
      <w:r>
        <w:t xml:space="preserve"> </w:t>
      </w:r>
      <w:r>
        <w:t xml:space="preserve">paremeter to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.</w:t>
      </w:r>
    </w:p>
    <w:p>
      <w:pPr>
        <w:pStyle w:val="BodyText"/>
      </w:pPr>
      <w:r>
        <w:t xml:space="preserve">This paremeter takes a function (</w:t>
      </w:r>
      <w:r>
        <w:rPr>
          <w:rStyle w:val="VerbatimChar"/>
        </w:rPr>
        <w:t xml:space="preserve">labeller()</w:t>
      </w:r>
      <w:r>
        <w:t xml:space="preserve">) as an argument that is responsible for constructing labels.</w:t>
      </w:r>
      <w:r>
        <w:t xml:space="preserve"> </w:t>
      </w:r>
      <w:r>
        <w:t xml:space="preserve">You can give</w:t>
      </w:r>
      <w:r>
        <w:t xml:space="preserve"> </w:t>
      </w:r>
      <w:r>
        <w:rPr>
          <w:rStyle w:val="VerbatimChar"/>
        </w:rPr>
        <w:t xml:space="preserve">labeller()</w:t>
      </w:r>
      <w:r>
        <w:t xml:space="preserve">a named argument and specify a factor to make labels.</w:t>
      </w:r>
    </w:p>
    <w:p>
      <w:pPr>
        <w:pStyle w:val="SourceCode"/>
      </w:pPr>
      <w:r>
        <w:rPr>
          <w:rStyle w:val="NormalTok"/>
        </w:rPr>
        <w:t xml:space="preserve">label_map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Petal.Width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 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Petal.Length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Sepal.Width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(Measurement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Measurement =</w:t>
      </w:r>
      <w:r>
        <w:rPr>
          <w:rStyle w:val="NormalTok"/>
        </w:rPr>
        <w:t xml:space="preserve"> label_map))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7" w:name="scaling"/>
    <w:p>
      <w:pPr>
        <w:pStyle w:val="Heading3"/>
      </w:pPr>
      <w:r>
        <w:t xml:space="preserve">Scaling</w:t>
      </w:r>
    </w:p>
    <w:p>
      <w:pPr>
        <w:pStyle w:val="FirstParagraph"/>
      </w:pPr>
      <w:r>
        <w:t xml:space="preserve">The geometries tell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how you want your data mapped to visual components, like points or densities, and scales tell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gow</w:t>
      </w:r>
      <w:r>
        <w:t xml:space="preserve"> </w:t>
      </w:r>
      <w:r>
        <w:t xml:space="preserve">dimensions should be visualized. The simplest scales are x- and y-axes, where values are mapped to positions, but scales also apply to colors.</w:t>
      </w:r>
    </w:p>
    <w:p>
      <w:pPr>
        <w:pStyle w:val="BodyText"/>
      </w:pPr>
      <w:r>
        <w:t xml:space="preserve">The simplest wat to use</w:t>
      </w:r>
      <w:r>
        <w:t xml:space="preserve"> </w:t>
      </w:r>
      <w:r>
        <w:rPr>
          <w:rStyle w:val="VerbatimChar"/>
        </w:rPr>
        <w:t xml:space="preserve">scales</w:t>
      </w:r>
      <w:r>
        <w:t xml:space="preserve"> </w:t>
      </w:r>
      <w:r>
        <w:t xml:space="preserve">is to put labels on the axes, you can also do this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xlab()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ylab()</w:t>
      </w:r>
      <w:r>
        <w:t xml:space="preserve"> </w:t>
      </w:r>
      <w:r>
        <w:t xml:space="preserve">functions, however in this example you see a different use of scales: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"Stopping Distance"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Both x- and y-axis are showing a continous value, o we scale like that and give the scale a name as the parameter.</w:t>
      </w:r>
    </w:p>
    <w:p>
      <w:pPr>
        <w:pStyle w:val="BodyText"/>
      </w:pPr>
      <w:r>
        <w:t xml:space="preserve">In general, you can use</w:t>
      </w:r>
      <w:r>
        <w:t xml:space="preserve"> </w:t>
      </w:r>
      <w:r>
        <w:rPr>
          <w:rStyle w:val="VerbatimChar"/>
        </w:rPr>
        <w:t xml:space="preserve">scale_x/y_continuous()</w:t>
      </w:r>
      <w:r>
        <w:t xml:space="preserve"> </w:t>
      </w:r>
      <w:r>
        <w:t xml:space="preserve">functions to control the axis graphics.</w:t>
      </w:r>
    </w:p>
    <w:p>
      <w:pPr>
        <w:pStyle w:val="BodyText"/>
      </w:pPr>
      <w:r>
        <w:t xml:space="preserve">For example, to set the breakpoints, if you want to plot the</w:t>
      </w:r>
      <w:r>
        <w:t xml:space="preserve"> </w:t>
      </w:r>
      <w:r>
        <w:rPr>
          <w:iCs/>
          <w:i/>
        </w:rPr>
        <w:t xml:space="preserve">longley</w:t>
      </w:r>
      <w:r>
        <w:t xml:space="preserve"> </w:t>
      </w:r>
      <w:r>
        <w:t xml:space="preserve">data with a tickmark for every year instead of every five years:</w:t>
      </w:r>
    </w:p>
    <w:p>
      <w:pPr>
        <w:pStyle w:val="SourceCode"/>
      </w:pPr>
      <w:r>
        <w:rPr>
          <w:rStyle w:val="NormalTok"/>
        </w:rPr>
        <w:t xml:space="preserve">longley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(Unemployed, Armed.Forces),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1947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1962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(key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Scales are also a way to transform data shown on an axis. If you want to log-transform the x- or y-axis, you</w:t>
      </w:r>
      <w:r>
        <w:t xml:space="preserve"> </w:t>
      </w:r>
      <w:r>
        <w:t xml:space="preserve">can use the</w:t>
      </w:r>
      <w:r>
        <w:t xml:space="preserve"> </w:t>
      </w:r>
      <w:r>
        <w:rPr>
          <w:rStyle w:val="VerbatimChar"/>
        </w:rPr>
        <w:t xml:space="preserve">scale_x/y_log10()</w:t>
      </w:r>
      <w:r>
        <w:t xml:space="preserve"> </w:t>
      </w:r>
      <w:r>
        <w:t xml:space="preserve">functions, for instance. This usually leads to a nicer plot since the plotting code</w:t>
      </w:r>
      <w:r>
        <w:t xml:space="preserve"> </w:t>
      </w:r>
      <w:r>
        <w:t xml:space="preserve">then knows that you want to show the data on a log scale rather than showing transformed data on a linear scale.</w:t>
      </w:r>
    </w:p>
    <w:p>
      <w:pPr>
        <w:pStyle w:val="BodyText"/>
      </w:pPr>
      <w:r>
        <w:t xml:space="preserve">To reverse an axis use</w:t>
      </w:r>
      <w:r>
        <w:t xml:space="preserve"> </w:t>
      </w:r>
      <w:r>
        <w:rPr>
          <w:rStyle w:val="VerbatimChar"/>
        </w:rPr>
        <w:t xml:space="preserve">scale_x/y_reverse()</w:t>
      </w:r>
      <w:r>
        <w:t xml:space="preserve">. This is better than reversing the data mapped in the aesthetic.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scale_x_reverse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"Stoppping Distance"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Scale for 'y' is already present. Adding another</w:t>
      </w:r>
      <w:r>
        <w:br/>
      </w:r>
      <w:r>
        <w:rPr>
          <w:rStyle w:val="VerbatimChar"/>
        </w:rPr>
        <w:t xml:space="preserve">## scale for 'y', which will replace the existing</w:t>
      </w:r>
      <w:r>
        <w:br/>
      </w:r>
      <w:r>
        <w:rPr>
          <w:rStyle w:val="VerbatimChar"/>
        </w:rPr>
        <w:t xml:space="preserve">## scale.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Neither axis has to be continuous. If you map a factor to x or y in the aesthetics, yoy get a discrete axis.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Petal.Length))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you want to modify the x-axis, you need to use</w:t>
      </w:r>
      <w:r>
        <w:t xml:space="preserve"> </w:t>
      </w:r>
      <w:r>
        <w:rPr>
          <w:rStyle w:val="VerbatimChar"/>
        </w:rPr>
        <w:t xml:space="preserve">scale_x_discrete()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scale_x_continuous()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Petal.Length))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use various</w:t>
      </w:r>
      <w:r>
        <w:t xml:space="preserve"> </w:t>
      </w:r>
      <w:r>
        <w:rPr>
          <w:rStyle w:val="VerbatimChar"/>
        </w:rPr>
        <w:t xml:space="preserve">scale_color_</w:t>
      </w:r>
      <w:r>
        <w:t xml:space="preserve"> </w:t>
      </w:r>
      <w:r>
        <w:t xml:space="preserve">functions to control the color of lines and points, and you use</w:t>
      </w:r>
      <w:r>
        <w:t xml:space="preserve"> </w:t>
      </w:r>
      <w:r>
        <w:rPr>
          <w:rStyle w:val="VerbatimChar"/>
        </w:rPr>
        <w:t xml:space="preserve">scale_fill_</w:t>
      </w:r>
      <w:r>
        <w:t xml:space="preserve"> </w:t>
      </w:r>
      <w:r>
        <w:t xml:space="preserve">function to control the color fo filled areas.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(Measurement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Measurement =</w:t>
      </w:r>
      <w:r>
        <w:rPr>
          <w:rStyle w:val="NormalTok"/>
        </w:rPr>
        <w:t xml:space="preserve"> label_map))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two classes, as there are for axes-discrete and continuous. The Species variable in</w:t>
      </w:r>
      <w:r>
        <w:t xml:space="preserve"> </w:t>
      </w:r>
      <w:r>
        <w:rPr>
          <w:iCs/>
          <w:i/>
        </w:rPr>
        <w:t xml:space="preserve">iris</w:t>
      </w:r>
      <w:r>
        <w:t xml:space="preserve"> </w:t>
      </w:r>
      <w:r>
        <w:t xml:space="preserve">is discrete.</w:t>
      </w:r>
      <w:r>
        <w:t xml:space="preserve"> </w:t>
      </w:r>
      <w:r>
        <w:t xml:space="preserve">To modify the color you need one of the functions.</w:t>
      </w:r>
      <w:r>
        <w:t xml:space="preserve"> </w:t>
      </w:r>
      <w:r>
        <w:t xml:space="preserve">The simplest is just to give a color per species explicitly. You can do that with the</w:t>
      </w:r>
      <w:r>
        <w:t xml:space="preserve"> </w:t>
      </w:r>
      <w:r>
        <w:rPr>
          <w:rStyle w:val="VerbatimChar"/>
        </w:rPr>
        <w:t xml:space="preserve">scale_fill_manual()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(Measurement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Measurement =</w:t>
      </w:r>
      <w:r>
        <w:rPr>
          <w:rStyle w:val="NormalTok"/>
        </w:rPr>
        <w:t xml:space="preserve"> label_map))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Unless you have a good feeling for how colors work together and which combinations can be problematic for color-blind, it is better to use one of the</w:t>
      </w:r>
      <w:r>
        <w:t xml:space="preserve"> </w:t>
      </w:r>
      <w:r>
        <w:t xml:space="preserve">“</w:t>
      </w:r>
      <w:r>
        <w:t xml:space="preserve">brewer</w:t>
      </w:r>
      <w:r>
        <w:t xml:space="preserve">”</w:t>
      </w:r>
      <w:r>
        <w:t xml:space="preserve"> </w:t>
      </w:r>
      <w:r>
        <w:t xml:space="preserve">choices. The are methods for constructing good combinations of colors, and you can use them with the</w:t>
      </w:r>
      <w:r>
        <w:t xml:space="preserve"> </w:t>
      </w:r>
      <w:r>
        <w:rPr>
          <w:rStyle w:val="VerbatimChar"/>
        </w:rPr>
        <w:t xml:space="preserve">scale_fill_brewer()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(Measurement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Measurement =</w:t>
      </w:r>
      <w:r>
        <w:rPr>
          <w:rStyle w:val="NormalTok"/>
        </w:rPr>
        <w:t xml:space="preserve"> label_map))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0" w:name="themes-and-ther-graphics-transformations"/>
    <w:p>
      <w:pPr>
        <w:pStyle w:val="Heading3"/>
      </w:pPr>
      <w:r>
        <w:t xml:space="preserve">Themes and ther Graphics Transformations</w:t>
      </w:r>
    </w:p>
    <w:p>
      <w:pPr>
        <w:pStyle w:val="FirstParagraph"/>
      </w:pPr>
      <w:r>
        <w:t xml:space="preserve">To set a default theme: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Look for functions that start with</w:t>
      </w:r>
      <w:r>
        <w:t xml:space="preserve"> </w:t>
      </w:r>
      <w:r>
        <w:rPr>
          <w:rStyle w:val="VerbatimChar"/>
        </w:rPr>
        <w:t xml:space="preserve">theme_</w:t>
      </w:r>
      <w:r>
        <w:t xml:space="preserve">, you can add them to the plot using + as you would any other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modification.</w:t>
      </w:r>
    </w:p>
    <w:p>
      <w:pPr>
        <w:pStyle w:val="BodyText"/>
      </w:pPr>
      <w:r>
        <w:t xml:space="preserve">You can change coordinate systems using various</w:t>
      </w:r>
      <w:r>
        <w:t xml:space="preserve"> </w:t>
      </w:r>
      <w:r>
        <w:rPr>
          <w:rStyle w:val="VerbatimChar"/>
        </w:rPr>
        <w:t xml:space="preserve">coord_</w:t>
      </w:r>
      <w:r>
        <w:t xml:space="preserve"> </w:t>
      </w:r>
      <w:r>
        <w:t xml:space="preserve">functions, the simplest is just flipping x and y with the</w:t>
      </w:r>
      <w:r>
        <w:t xml:space="preserve"> </w:t>
      </w:r>
      <w:r>
        <w:rPr>
          <w:rStyle w:val="VerbatimChar"/>
        </w:rPr>
        <w:t xml:space="preserve">coord_flip()</w:t>
      </w:r>
      <w:r>
        <w:t xml:space="preserve">.</w:t>
      </w:r>
    </w:p>
    <w:p>
      <w:pPr>
        <w:pStyle w:val="BodyText"/>
      </w:pPr>
      <w:r>
        <w:t xml:space="preserve">You can control the placement of facet labels using the switch option to face_grid(). Giving the</w:t>
      </w:r>
      <w:r>
        <w:t xml:space="preserve"> </w:t>
      </w:r>
      <w:r>
        <w:rPr>
          <w:rStyle w:val="VerbatimChar"/>
        </w:rPr>
        <w:t xml:space="preserve">swtich</w:t>
      </w:r>
      <w:r>
        <w:t xml:space="preserve"> </w:t>
      </w:r>
      <w:r>
        <w:t xml:space="preserve">parameter the value y will switch the location of that label.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"Virgnica"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(Measurement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switch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Measurement =</w:t>
      </w:r>
      <w:r>
        <w:rPr>
          <w:rStyle w:val="NormalTok"/>
        </w:rPr>
        <w:t xml:space="preserve"> label_map))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change the labels color background you can use</w:t>
      </w:r>
      <w:r>
        <w:t xml:space="preserve"> </w:t>
      </w:r>
      <w:r>
        <w:rPr>
          <w:rStyle w:val="VerbatimChar"/>
        </w:rPr>
        <w:t xml:space="preserve">theme(strip.background = element_blank())</w:t>
      </w:r>
      <w:r>
        <w:t xml:space="preserve">.</w:t>
      </w:r>
      <w:r>
        <w:t xml:space="preserve"> </w:t>
      </w:r>
      <w:r>
        <w:t xml:space="preserve">We can also move the legend label using a theme modification such as</w:t>
      </w:r>
      <w:r>
        <w:t xml:space="preserve"> </w:t>
      </w:r>
      <w:r>
        <w:rPr>
          <w:rStyle w:val="VerbatimChar"/>
        </w:rPr>
        <w:t xml:space="preserve">theme(legend.position = "top")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label_map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Petal.Width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 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Petal.Length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Sepal.Width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species_map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"Virgnica"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species_map)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species_map)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(Measurement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switch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Measurement =</w:t>
      </w:r>
      <w:r>
        <w:rPr>
          <w:rStyle w:val="NormalTok"/>
        </w:rPr>
        <w:t xml:space="preserve"> label_map))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3" w:name="figures-with-multiple-plots"/>
    <w:p>
      <w:pPr>
        <w:pStyle w:val="Heading3"/>
      </w:pPr>
      <w:r>
        <w:t xml:space="preserve">Figures with multiple plots</w:t>
      </w:r>
    </w:p>
    <w:p>
      <w:pPr>
        <w:pStyle w:val="FirstParagraph"/>
      </w:pPr>
      <w:r>
        <w:t xml:space="preserve">You use facets when you want to plot different subsets of the data. But esentially is the same plot.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 doesn’t support combining multiple plots, but in cam be achieved using the underlying graphics system,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high-level functions.</w:t>
      </w:r>
    </w:p>
    <w:p>
      <w:pPr>
        <w:pStyle w:val="BodyText"/>
      </w:pPr>
      <w:r>
        <w:t xml:space="preserve">You can get this from the</w:t>
      </w:r>
      <w:r>
        <w:t xml:space="preserve"> </w:t>
      </w:r>
      <w:r>
        <w:rPr>
          <w:rStyle w:val="VerbatimChar"/>
        </w:rPr>
        <w:t xml:space="preserve">gridExtra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petal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Petal.Width,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Petal.Length,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Sepal.Width,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Sepal.Length, </w:t>
      </w:r>
      <w:r>
        <w:rPr>
          <w:rStyle w:val="AttributeTok"/>
        </w:rPr>
        <w:t xml:space="preserve">color 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(petal, sepal,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aproach is to use</w:t>
      </w:r>
      <w:r>
        <w:t xml:space="preserve"> </w:t>
      </w:r>
      <w:r>
        <w:rPr>
          <w:rStyle w:val="VerbatimChar"/>
        </w:rPr>
        <w:t xml:space="preserve">plot_grid()</w:t>
      </w:r>
      <w:r>
        <w:t xml:space="preserve"> </w:t>
      </w:r>
      <w:r>
        <w:t xml:space="preserve">function from cowplot package.</w:t>
      </w:r>
      <w:r>
        <w:t xml:space="preserve"> </w:t>
      </w:r>
      <w:r>
        <w:t xml:space="preserve">This package redefines the default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</w:t>
      </w:r>
      <w:r>
        <w:t xml:space="preserve"> </w:t>
      </w:r>
      <w:r>
        <w:t xml:space="preserve">*You can use</w:t>
      </w:r>
      <w:r>
        <w:t xml:space="preserve"> </w:t>
      </w:r>
      <w:r>
        <w:rPr>
          <w:rStyle w:val="VerbatimChar"/>
        </w:rPr>
        <w:t xml:space="preserve">theme_set()</w:t>
      </w:r>
      <w:r>
        <w:t xml:space="preserve"> </w:t>
      </w:r>
      <w:r>
        <w:t xml:space="preserve">function to change it back if you don’t like the theme that cowplot provides.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(petal, sepal,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-ggplot2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4 - The grammar of graphics and the ggplot2 package</dc:title>
  <dc:creator>Edson Raul Cepeda Marquez</dc:creator>
  <cp:keywords/>
  <dcterms:created xsi:type="dcterms:W3CDTF">2021-01-30T09:51:28Z</dcterms:created>
  <dcterms:modified xsi:type="dcterms:W3CDTF">2021-01-30T09:51:28Z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