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МИНИСТЕРСТВО ОБРАЗОВАНИЯ И НАУКИ РФ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Федеральное государственное автономное образовательное учреждение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высшего образования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1D690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«Национальный исследовательский ядерный университет «МИФИ»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1D690C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9E257B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ИФЭБ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1D690C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Кафедра №75 «Финансовый мониторинг»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1D690C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Л</w:t>
      </w:r>
      <w:r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абораторная работа №</w:t>
      </w:r>
      <w:r w:rsidR="009746F9" w:rsidRPr="000746BF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3</w:t>
      </w:r>
      <w:r w:rsidRPr="00902EE4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 xml:space="preserve"> </w:t>
      </w:r>
      <w:r w:rsidR="009E257B"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(Вариант 15</w:t>
      </w:r>
      <w:r>
        <w:rPr>
          <w:rFonts w:ascii="Times New Roman" w:eastAsia="Times New Roman" w:hAnsi="Times New Roman" w:cs="Times New Roman"/>
          <w:b/>
          <w:sz w:val="32"/>
          <w:szCs w:val="28"/>
          <w:lang w:eastAsia="ar-SA"/>
        </w:rPr>
        <w:t>)</w:t>
      </w:r>
    </w:p>
    <w:p w:rsidR="00460104" w:rsidRPr="006E0C37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ar-SA"/>
        </w:rPr>
      </w:pPr>
      <w:r w:rsidRPr="006E0C37">
        <w:rPr>
          <w:rFonts w:ascii="Times New Roman" w:eastAsia="Times New Roman" w:hAnsi="Times New Roman" w:cs="Times New Roman"/>
          <w:sz w:val="32"/>
          <w:szCs w:val="28"/>
          <w:lang w:eastAsia="ar-SA"/>
        </w:rPr>
        <w:t>по курсу:</w:t>
      </w:r>
    </w:p>
    <w:p w:rsidR="00460104" w:rsidRPr="006E0C37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8"/>
          <w:lang w:eastAsia="ar-SA"/>
        </w:rPr>
      </w:pPr>
      <w:r w:rsidRPr="006E0C37">
        <w:rPr>
          <w:rFonts w:ascii="Times New Roman" w:eastAsia="Times New Roman" w:hAnsi="Times New Roman" w:cs="Times New Roman"/>
          <w:sz w:val="32"/>
          <w:szCs w:val="28"/>
          <w:lang w:eastAsia="ar-SA"/>
        </w:rPr>
        <w:t>Эконометрика</w:t>
      </w: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Работу выполнил</w:t>
      </w:r>
    </w:p>
    <w:p w:rsidR="00460104" w:rsidRPr="00902EE4" w:rsidRDefault="004375A3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студент группы С15-704</w:t>
      </w:r>
      <w:r w:rsidR="00460104"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:</w:t>
      </w:r>
    </w:p>
    <w:p w:rsidR="00460104" w:rsidRDefault="009E257B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Федоров Н.М.</w:t>
      </w: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902EE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Преподаватель:</w:t>
      </w:r>
    </w:p>
    <w:p w:rsidR="00460104" w:rsidRPr="00902EE4" w:rsidRDefault="00460104" w:rsidP="00460104">
      <w:pPr>
        <w:suppressAutoHyphens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Домашова Дженни В</w:t>
      </w:r>
      <w:r w:rsidRPr="00902EE4">
        <w:rPr>
          <w:rFonts w:ascii="Times New Roman" w:eastAsia="Times New Roman" w:hAnsi="Times New Roman" w:cs="Times New Roman"/>
          <w:sz w:val="28"/>
          <w:szCs w:val="28"/>
          <w:lang w:eastAsia="ar-SA"/>
        </w:rPr>
        <w:t>ладимировна</w:t>
      </w: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02EE4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9E257B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Москва 2018</w:t>
      </w:r>
    </w:p>
    <w:p w:rsidR="00FE7973" w:rsidRDefault="00FE7973" w:rsidP="00FE7973">
      <w:pPr>
        <w:tabs>
          <w:tab w:val="right" w:pos="9638"/>
        </w:tabs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Default="00460104" w:rsidP="00FE7973">
      <w:pPr>
        <w:tabs>
          <w:tab w:val="right" w:pos="9638"/>
        </w:tabs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FE7973"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  <w:r w:rsidR="00FE7973">
        <w:rPr>
          <w:rFonts w:ascii="Times New Roman" w:eastAsia="Times New Roman" w:hAnsi="Times New Roman" w:cs="Times New Roman"/>
          <w:sz w:val="28"/>
          <w:szCs w:val="28"/>
          <w:lang w:eastAsia="ar-SA"/>
        </w:rPr>
        <w:lastRenderedPageBreak/>
        <w:tab/>
      </w:r>
    </w:p>
    <w:p w:rsidR="00FD723D" w:rsidRDefault="00460104" w:rsidP="00460104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460104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9399564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31DF1" w:rsidRPr="00102A44" w:rsidRDefault="00631DF1">
          <w:pPr>
            <w:pStyle w:val="a3"/>
            <w:rPr>
              <w:sz w:val="28"/>
              <w:szCs w:val="28"/>
            </w:rPr>
          </w:pPr>
        </w:p>
        <w:p w:rsidR="00102A44" w:rsidRPr="00102A44" w:rsidRDefault="00631DF1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r w:rsidRPr="00102A44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102A44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102A44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79461362" w:history="1">
            <w:r w:rsidR="00102A44" w:rsidRPr="00102A44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  <w:lang w:eastAsia="ar-SA"/>
              </w:rPr>
              <w:t>1. Постановка задачи</w:t>
            </w:r>
            <w:r w:rsidR="00102A44" w:rsidRPr="00102A44">
              <w:rPr>
                <w:noProof/>
                <w:webHidden/>
                <w:sz w:val="28"/>
                <w:szCs w:val="28"/>
              </w:rPr>
              <w:tab/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begin"/>
            </w:r>
            <w:r w:rsidR="00102A44" w:rsidRPr="00102A44">
              <w:rPr>
                <w:noProof/>
                <w:webHidden/>
                <w:sz w:val="28"/>
                <w:szCs w:val="28"/>
              </w:rPr>
              <w:instrText xml:space="preserve"> PAGEREF _Toc479461362 \h </w:instrText>
            </w:r>
            <w:r w:rsidR="00102A44" w:rsidRPr="00102A44">
              <w:rPr>
                <w:noProof/>
                <w:webHidden/>
                <w:sz w:val="28"/>
                <w:szCs w:val="28"/>
              </w:rPr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3B85">
              <w:rPr>
                <w:noProof/>
                <w:webHidden/>
                <w:sz w:val="28"/>
                <w:szCs w:val="28"/>
              </w:rPr>
              <w:t>5</w:t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A44" w:rsidRPr="00102A44" w:rsidRDefault="00832090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79461363" w:history="1">
            <w:r w:rsidR="00102A44" w:rsidRPr="00102A44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  <w:lang w:eastAsia="ar-SA"/>
              </w:rPr>
              <w:t>2. Визуальный анализ на наличие автокорреляции.</w:t>
            </w:r>
            <w:r w:rsidR="00102A44" w:rsidRPr="00102A44">
              <w:rPr>
                <w:noProof/>
                <w:webHidden/>
                <w:sz w:val="28"/>
                <w:szCs w:val="28"/>
              </w:rPr>
              <w:tab/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begin"/>
            </w:r>
            <w:r w:rsidR="00102A44" w:rsidRPr="00102A44">
              <w:rPr>
                <w:noProof/>
                <w:webHidden/>
                <w:sz w:val="28"/>
                <w:szCs w:val="28"/>
              </w:rPr>
              <w:instrText xml:space="preserve"> PAGEREF _Toc479461363 \h </w:instrText>
            </w:r>
            <w:r w:rsidR="00102A44" w:rsidRPr="00102A44">
              <w:rPr>
                <w:noProof/>
                <w:webHidden/>
                <w:sz w:val="28"/>
                <w:szCs w:val="28"/>
              </w:rPr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3B85">
              <w:rPr>
                <w:noProof/>
                <w:webHidden/>
                <w:sz w:val="28"/>
                <w:szCs w:val="28"/>
              </w:rPr>
              <w:t>6</w:t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A44" w:rsidRPr="00102A44" w:rsidRDefault="00832090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79461364" w:history="1">
            <w:r w:rsidR="00102A44" w:rsidRPr="00102A44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3. Статистика Дарбина-Уотсона.</w:t>
            </w:r>
            <w:r w:rsidR="00102A44" w:rsidRPr="00102A44">
              <w:rPr>
                <w:noProof/>
                <w:webHidden/>
                <w:sz w:val="28"/>
                <w:szCs w:val="28"/>
              </w:rPr>
              <w:tab/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begin"/>
            </w:r>
            <w:r w:rsidR="00102A44" w:rsidRPr="00102A44">
              <w:rPr>
                <w:noProof/>
                <w:webHidden/>
                <w:sz w:val="28"/>
                <w:szCs w:val="28"/>
              </w:rPr>
              <w:instrText xml:space="preserve"> PAGEREF _Toc479461364 \h </w:instrText>
            </w:r>
            <w:r w:rsidR="00102A44" w:rsidRPr="00102A44">
              <w:rPr>
                <w:noProof/>
                <w:webHidden/>
                <w:sz w:val="28"/>
                <w:szCs w:val="28"/>
              </w:rPr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3B85">
              <w:rPr>
                <w:noProof/>
                <w:webHidden/>
                <w:sz w:val="28"/>
                <w:szCs w:val="28"/>
              </w:rPr>
              <w:t>8</w:t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A44" w:rsidRPr="00102A44" w:rsidRDefault="00832090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79461365" w:history="1">
            <w:r w:rsidR="00102A44" w:rsidRPr="00102A44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4. Построение обобщенной линейной модели множественной регрессии.</w:t>
            </w:r>
            <w:r w:rsidR="00102A44" w:rsidRPr="00102A44">
              <w:rPr>
                <w:noProof/>
                <w:webHidden/>
                <w:sz w:val="28"/>
                <w:szCs w:val="28"/>
              </w:rPr>
              <w:tab/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begin"/>
            </w:r>
            <w:r w:rsidR="00102A44" w:rsidRPr="00102A44">
              <w:rPr>
                <w:noProof/>
                <w:webHidden/>
                <w:sz w:val="28"/>
                <w:szCs w:val="28"/>
              </w:rPr>
              <w:instrText xml:space="preserve"> PAGEREF _Toc479461365 \h </w:instrText>
            </w:r>
            <w:r w:rsidR="00102A44" w:rsidRPr="00102A44">
              <w:rPr>
                <w:noProof/>
                <w:webHidden/>
                <w:sz w:val="28"/>
                <w:szCs w:val="28"/>
              </w:rPr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3B85">
              <w:rPr>
                <w:noProof/>
                <w:webHidden/>
                <w:sz w:val="28"/>
                <w:szCs w:val="28"/>
              </w:rPr>
              <w:t>9</w:t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A44" w:rsidRPr="00102A44" w:rsidRDefault="00832090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79461366" w:history="1">
            <w:r w:rsidR="00102A44" w:rsidRPr="00102A44">
              <w:rPr>
                <w:rStyle w:val="af2"/>
                <w:rFonts w:ascii="Times New Roman" w:hAnsi="Times New Roman"/>
                <w:b/>
                <w:noProof/>
                <w:sz w:val="28"/>
                <w:szCs w:val="28"/>
              </w:rPr>
              <w:t>Выводы</w:t>
            </w:r>
            <w:r w:rsidR="00102A44" w:rsidRPr="00102A44">
              <w:rPr>
                <w:noProof/>
                <w:webHidden/>
                <w:sz w:val="28"/>
                <w:szCs w:val="28"/>
              </w:rPr>
              <w:tab/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begin"/>
            </w:r>
            <w:r w:rsidR="00102A44" w:rsidRPr="00102A44">
              <w:rPr>
                <w:noProof/>
                <w:webHidden/>
                <w:sz w:val="28"/>
                <w:szCs w:val="28"/>
              </w:rPr>
              <w:instrText xml:space="preserve"> PAGEREF _Toc479461366 \h </w:instrText>
            </w:r>
            <w:r w:rsidR="00102A44" w:rsidRPr="00102A44">
              <w:rPr>
                <w:noProof/>
                <w:webHidden/>
                <w:sz w:val="28"/>
                <w:szCs w:val="28"/>
              </w:rPr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3B85">
              <w:rPr>
                <w:noProof/>
                <w:webHidden/>
                <w:sz w:val="28"/>
                <w:szCs w:val="28"/>
              </w:rPr>
              <w:t>11</w:t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02A44" w:rsidRPr="00102A44" w:rsidRDefault="00832090">
          <w:pPr>
            <w:pStyle w:val="11"/>
            <w:tabs>
              <w:tab w:val="right" w:leader="dot" w:pos="9345"/>
            </w:tabs>
            <w:rPr>
              <w:rFonts w:cstheme="minorBidi"/>
              <w:noProof/>
              <w:sz w:val="28"/>
              <w:szCs w:val="28"/>
            </w:rPr>
          </w:pPr>
          <w:hyperlink w:anchor="_Toc479461367" w:history="1">
            <w:r w:rsidR="00102A44" w:rsidRPr="00102A44">
              <w:rPr>
                <w:rStyle w:val="af2"/>
                <w:rFonts w:ascii="Times New Roman" w:eastAsia="Times New Roman" w:hAnsi="Times New Roman"/>
                <w:b/>
                <w:noProof/>
                <w:sz w:val="28"/>
                <w:szCs w:val="28"/>
              </w:rPr>
              <w:t>Приложение А (исходные данные)</w:t>
            </w:r>
            <w:r w:rsidR="00102A44" w:rsidRPr="00102A44">
              <w:rPr>
                <w:noProof/>
                <w:webHidden/>
                <w:sz w:val="28"/>
                <w:szCs w:val="28"/>
              </w:rPr>
              <w:tab/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begin"/>
            </w:r>
            <w:r w:rsidR="00102A44" w:rsidRPr="00102A44">
              <w:rPr>
                <w:noProof/>
                <w:webHidden/>
                <w:sz w:val="28"/>
                <w:szCs w:val="28"/>
              </w:rPr>
              <w:instrText xml:space="preserve"> PAGEREF _Toc479461367 \h </w:instrText>
            </w:r>
            <w:r w:rsidR="00102A44" w:rsidRPr="00102A44">
              <w:rPr>
                <w:noProof/>
                <w:webHidden/>
                <w:sz w:val="28"/>
                <w:szCs w:val="28"/>
              </w:rPr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533B85">
              <w:rPr>
                <w:noProof/>
                <w:webHidden/>
                <w:sz w:val="28"/>
                <w:szCs w:val="28"/>
              </w:rPr>
              <w:t>13</w:t>
            </w:r>
            <w:r w:rsidR="00102A44" w:rsidRPr="00102A4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631DF1" w:rsidRDefault="00631DF1">
          <w:r w:rsidRPr="00102A4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631DF1" w:rsidRDefault="00631DF1" w:rsidP="00631DF1">
      <w:pPr>
        <w:pStyle w:val="a3"/>
      </w:pPr>
    </w:p>
    <w:p w:rsidR="004F3DA9" w:rsidRDefault="004F3DA9" w:rsidP="004F3DA9">
      <w:pPr>
        <w:suppressAutoHyphens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460104" w:rsidRDefault="00460104">
      <w:pPr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br w:type="page"/>
      </w:r>
    </w:p>
    <w:p w:rsidR="00460104" w:rsidRPr="00631DF1" w:rsidRDefault="00460104" w:rsidP="00631DF1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</w:pPr>
      <w:bookmarkStart w:id="0" w:name="_Toc479461362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  <w:lastRenderedPageBreak/>
        <w:t>1. Постановка задачи</w:t>
      </w:r>
      <w:bookmarkEnd w:id="0"/>
    </w:p>
    <w:p w:rsidR="00460104" w:rsidRPr="00460104" w:rsidRDefault="00460104" w:rsidP="00460104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:rsidR="00460104" w:rsidRPr="009E257B" w:rsidRDefault="009E257B" w:rsidP="009E257B">
      <w:pPr>
        <w:suppressAutoHyphens/>
        <w:spacing w:after="0" w:line="240" w:lineRule="auto"/>
        <w:ind w:firstLine="708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9E257B">
        <w:rPr>
          <w:rFonts w:ascii="Times New Roman" w:eastAsia="TimesNewRoman" w:hAnsi="Times New Roman" w:cs="Times New Roman"/>
          <w:sz w:val="28"/>
          <w:szCs w:val="28"/>
        </w:rPr>
        <w:t xml:space="preserve">Центрального, Центрально-Черноземного, Северо-Кавказского, Западно-Сибирского, Восточно-Сибирского </w:t>
      </w:r>
      <w:r w:rsidRPr="009E257B">
        <w:rPr>
          <w:rFonts w:ascii="Times New Roman" w:hAnsi="Times New Roman" w:cs="Times New Roman"/>
          <w:sz w:val="28"/>
          <w:szCs w:val="28"/>
        </w:rPr>
        <w:t>федеральных округов и Дальневосточных регионов (ожидаемой продолжительности жизни мужчин, число лет (у), рождаемости населения на 1000 человек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9E257B">
        <w:rPr>
          <w:rFonts w:ascii="Times New Roman" w:hAnsi="Times New Roman" w:cs="Times New Roman"/>
          <w:sz w:val="28"/>
          <w:szCs w:val="28"/>
        </w:rPr>
        <w:t>), смертности населения на 1000 человек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9E257B">
        <w:rPr>
          <w:rFonts w:ascii="Times New Roman" w:hAnsi="Times New Roman" w:cs="Times New Roman"/>
          <w:sz w:val="28"/>
          <w:szCs w:val="28"/>
        </w:rPr>
        <w:t>), числе браков на 1000 человек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9E257B">
        <w:rPr>
          <w:rFonts w:ascii="Times New Roman" w:hAnsi="Times New Roman" w:cs="Times New Roman"/>
          <w:sz w:val="28"/>
          <w:szCs w:val="28"/>
        </w:rPr>
        <w:t>), числе разводов на 1000 человек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4</w:t>
      </w:r>
      <w:r w:rsidRPr="009E257B">
        <w:rPr>
          <w:rFonts w:ascii="Times New Roman" w:hAnsi="Times New Roman" w:cs="Times New Roman"/>
          <w:sz w:val="28"/>
          <w:szCs w:val="28"/>
        </w:rPr>
        <w:t>), коэффициенте младенческой смертности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9E257B">
        <w:rPr>
          <w:rFonts w:ascii="Times New Roman" w:hAnsi="Times New Roman" w:cs="Times New Roman"/>
          <w:sz w:val="28"/>
          <w:szCs w:val="28"/>
        </w:rPr>
        <w:t>), соотношении денежного дохода и прожиточного минимума, %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9E257B">
        <w:rPr>
          <w:rFonts w:ascii="Times New Roman" w:hAnsi="Times New Roman" w:cs="Times New Roman"/>
          <w:sz w:val="28"/>
          <w:szCs w:val="28"/>
        </w:rPr>
        <w:t>), соотношении средней оплаты труда и прожиточного минимума трудоспособного населения, %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7</w:t>
      </w:r>
      <w:r w:rsidRPr="009E257B">
        <w:rPr>
          <w:rFonts w:ascii="Times New Roman" w:hAnsi="Times New Roman" w:cs="Times New Roman"/>
          <w:sz w:val="28"/>
          <w:szCs w:val="28"/>
        </w:rPr>
        <w:t>), численности населения с денежными доходами ниже прожиточного минимума в % от численности населения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8</w:t>
      </w:r>
      <w:r w:rsidRPr="009E257B">
        <w:rPr>
          <w:rFonts w:ascii="Times New Roman" w:hAnsi="Times New Roman" w:cs="Times New Roman"/>
          <w:sz w:val="28"/>
          <w:szCs w:val="28"/>
        </w:rPr>
        <w:t>), числа зарегистрированных преступлений  на 100000 населения (х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9</w:t>
      </w:r>
      <w:r w:rsidRPr="009E257B">
        <w:rPr>
          <w:rFonts w:ascii="Times New Roman" w:hAnsi="Times New Roman" w:cs="Times New Roman"/>
          <w:sz w:val="28"/>
          <w:szCs w:val="28"/>
        </w:rPr>
        <w:t>))</w:t>
      </w:r>
      <w:r w:rsidR="00460104" w:rsidRPr="009E257B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провести исследование линейной модели множественной регрессии на наличие или отсутствие </w:t>
      </w:r>
      <w:r w:rsidRPr="009E257B">
        <w:rPr>
          <w:rFonts w:ascii="Times New Roman" w:eastAsia="Times New Roman" w:hAnsi="Times New Roman" w:cs="Times New Roman"/>
          <w:sz w:val="28"/>
          <w:szCs w:val="28"/>
          <w:lang w:eastAsia="ar-SA"/>
        </w:rPr>
        <w:t>автокорреляции</w:t>
      </w:r>
    </w:p>
    <w:p w:rsidR="009746F9" w:rsidRPr="009E257B" w:rsidRDefault="009746F9" w:rsidP="009746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25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Построить МНК-оценки коэффициентов линейной модели множественной регрессии;</w:t>
      </w:r>
    </w:p>
    <w:p w:rsidR="009746F9" w:rsidRPr="009E257B" w:rsidRDefault="009746F9" w:rsidP="009746F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E25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Исследовать регрессионные остатки на наличие автокорреляции;</w:t>
      </w:r>
    </w:p>
    <w:p w:rsidR="00460104" w:rsidRPr="009E257B" w:rsidRDefault="009746F9" w:rsidP="009E257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9E25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Используя процедуру Кохрейна-Оркатта, построить ОМНК-оценки параметров ОЛММР с </w:t>
      </w:r>
      <w:r w:rsidR="009E257B" w:rsidRPr="009E25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автокоррелированными остатками</w:t>
      </w:r>
      <w:r w:rsidR="00460104"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:rsidR="00460104" w:rsidRPr="00631DF1" w:rsidRDefault="00460104" w:rsidP="00631DF1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</w:pPr>
      <w:bookmarkStart w:id="1" w:name="_Toc479461363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  <w:lastRenderedPageBreak/>
        <w:t xml:space="preserve">2. Визуальный анализ на наличие </w:t>
      </w:r>
      <w:r w:rsidR="002B329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ar-SA"/>
        </w:rPr>
        <w:t>автокорреляции</w:t>
      </w:r>
      <w:bookmarkEnd w:id="1"/>
    </w:p>
    <w:p w:rsidR="000E775C" w:rsidRDefault="00460104" w:rsidP="009E257B">
      <w:pPr>
        <w:pStyle w:val="a5"/>
        <w:ind w:firstLine="708"/>
        <w:rPr>
          <w:color w:val="000000"/>
          <w:sz w:val="28"/>
          <w:szCs w:val="27"/>
        </w:rPr>
      </w:pPr>
      <w:r w:rsidRPr="00460104">
        <w:rPr>
          <w:color w:val="000000"/>
          <w:sz w:val="28"/>
          <w:szCs w:val="27"/>
        </w:rPr>
        <w:t>Для оценки параметров регрессионной модели воспользуемся методом пошаговой регрессии (методом исключения переменных). Процедура построения уравнения множественной регрессии более подробно рассмотрена в лабораторной работе №1.</w:t>
      </w:r>
      <w:r w:rsidR="000E775C">
        <w:rPr>
          <w:color w:val="000000"/>
          <w:sz w:val="28"/>
          <w:szCs w:val="27"/>
        </w:rPr>
        <w:t xml:space="preserve"> </w:t>
      </w:r>
      <w:r w:rsidR="000E775C" w:rsidRPr="00460104">
        <w:rPr>
          <w:color w:val="000000"/>
          <w:sz w:val="28"/>
          <w:szCs w:val="27"/>
        </w:rPr>
        <w:t>Результаты оценивания представлены на рисунке 2.</w:t>
      </w:r>
    </w:p>
    <w:p w:rsidR="009E257B" w:rsidRDefault="009E257B" w:rsidP="009E257B">
      <w:pPr>
        <w:pStyle w:val="a5"/>
        <w:ind w:firstLine="708"/>
        <w:jc w:val="center"/>
        <w:rPr>
          <w:color w:val="000000"/>
          <w:sz w:val="28"/>
          <w:szCs w:val="27"/>
        </w:rPr>
      </w:pPr>
      <w:r w:rsidRPr="00BD51C8">
        <w:rPr>
          <w:noProof/>
          <w:szCs w:val="28"/>
        </w:rPr>
        <w:drawing>
          <wp:inline distT="0" distB="0" distL="0" distR="0">
            <wp:extent cx="4514850" cy="1838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38" t="13113" r="67612" b="70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2A" w:rsidRDefault="00C50744" w:rsidP="009E257B">
      <w:pPr>
        <w:pStyle w:val="a5"/>
        <w:ind w:firstLine="708"/>
        <w:jc w:val="center"/>
        <w:rPr>
          <w:color w:val="000000"/>
          <w:sz w:val="28"/>
          <w:szCs w:val="27"/>
        </w:rPr>
      </w:pPr>
      <w:r>
        <w:rPr>
          <w:noProof/>
        </w:rPr>
        <w:drawing>
          <wp:inline distT="0" distB="0" distL="0" distR="0" wp14:anchorId="4E574272" wp14:editId="32D1BF4A">
            <wp:extent cx="3672840" cy="2792767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8394" t="38517" r="2635" b="8799"/>
                    <a:stretch/>
                  </pic:blipFill>
                  <pic:spPr bwMode="auto">
                    <a:xfrm>
                      <a:off x="0" y="0"/>
                      <a:ext cx="3683461" cy="2800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104" w:rsidRPr="00460104" w:rsidRDefault="00460104" w:rsidP="000E775C">
      <w:pPr>
        <w:pStyle w:val="a5"/>
        <w:ind w:firstLine="708"/>
        <w:jc w:val="center"/>
        <w:rPr>
          <w:color w:val="000000"/>
          <w:sz w:val="28"/>
          <w:szCs w:val="27"/>
        </w:rPr>
      </w:pPr>
      <w:r w:rsidRPr="00460104">
        <w:rPr>
          <w:color w:val="000000"/>
          <w:sz w:val="28"/>
          <w:szCs w:val="27"/>
        </w:rPr>
        <w:t>Р</w:t>
      </w:r>
      <w:r w:rsidR="009746F9">
        <w:rPr>
          <w:color w:val="000000"/>
          <w:sz w:val="28"/>
          <w:szCs w:val="27"/>
        </w:rPr>
        <w:t>исунок 1</w:t>
      </w:r>
      <w:r w:rsidRPr="00460104">
        <w:rPr>
          <w:color w:val="000000"/>
          <w:sz w:val="28"/>
          <w:szCs w:val="27"/>
        </w:rPr>
        <w:t xml:space="preserve"> - Результаты оценивания параметров регрессионной модели</w:t>
      </w:r>
    </w:p>
    <w:p w:rsidR="000746BF" w:rsidRDefault="00460104" w:rsidP="000746BF">
      <w:pPr>
        <w:pStyle w:val="a5"/>
        <w:ind w:firstLine="708"/>
        <w:rPr>
          <w:color w:val="000000"/>
          <w:sz w:val="28"/>
          <w:szCs w:val="27"/>
        </w:rPr>
      </w:pPr>
      <w:r w:rsidRPr="00460104">
        <w:rPr>
          <w:color w:val="000000"/>
          <w:sz w:val="28"/>
          <w:szCs w:val="27"/>
        </w:rPr>
        <w:t>Далее можно приступить к исследованию</w:t>
      </w:r>
      <w:r w:rsidR="002A1214">
        <w:rPr>
          <w:color w:val="000000"/>
          <w:sz w:val="28"/>
          <w:szCs w:val="27"/>
        </w:rPr>
        <w:t xml:space="preserve"> остатков регрессионной модели.</w:t>
      </w:r>
    </w:p>
    <w:p w:rsidR="002A1214" w:rsidRDefault="009E257B" w:rsidP="009E257B">
      <w:pPr>
        <w:pStyle w:val="a5"/>
        <w:ind w:firstLine="708"/>
        <w:jc w:val="center"/>
        <w:rPr>
          <w:color w:val="000000"/>
          <w:sz w:val="28"/>
          <w:szCs w:val="27"/>
        </w:rPr>
      </w:pPr>
      <w:r w:rsidRPr="00BD51C8">
        <w:rPr>
          <w:b/>
          <w:noProof/>
          <w:sz w:val="18"/>
          <w:szCs w:val="18"/>
        </w:rPr>
        <w:lastRenderedPageBreak/>
        <w:drawing>
          <wp:inline distT="0" distB="0" distL="0" distR="0">
            <wp:extent cx="4448175" cy="3399512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2" t="13683" r="34573" b="10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467" cy="340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2A" w:rsidRPr="000746BF" w:rsidRDefault="0003462A" w:rsidP="00C50744">
      <w:pPr>
        <w:pStyle w:val="a5"/>
        <w:rPr>
          <w:color w:val="000000"/>
          <w:sz w:val="28"/>
          <w:szCs w:val="27"/>
        </w:rPr>
      </w:pPr>
    </w:p>
    <w:p w:rsidR="00460104" w:rsidRPr="00460104" w:rsidRDefault="009746F9" w:rsidP="002A1214">
      <w:pPr>
        <w:pStyle w:val="a5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2</w:t>
      </w:r>
      <w:r w:rsidR="00460104" w:rsidRPr="00460104">
        <w:rPr>
          <w:color w:val="000000"/>
          <w:sz w:val="28"/>
          <w:szCs w:val="28"/>
        </w:rPr>
        <w:t xml:space="preserve"> - Гистограмма распределения регрессионных остатков</w:t>
      </w:r>
    </w:p>
    <w:p w:rsidR="00460104" w:rsidRPr="00460104" w:rsidRDefault="00460104" w:rsidP="002A1214">
      <w:pPr>
        <w:pStyle w:val="a5"/>
        <w:ind w:firstLine="708"/>
        <w:rPr>
          <w:color w:val="000000"/>
          <w:sz w:val="28"/>
          <w:szCs w:val="28"/>
        </w:rPr>
      </w:pPr>
      <w:r w:rsidRPr="00460104">
        <w:rPr>
          <w:color w:val="000000"/>
          <w:sz w:val="28"/>
          <w:szCs w:val="28"/>
        </w:rPr>
        <w:t>Результаты формальной проверки гипотезы о нормальном характере распределения регрессионных остатков позволяют ее не отвергнуть, и есть смыл проводить дальнейший анализ построенного уравнения множественной регрессии.</w:t>
      </w:r>
    </w:p>
    <w:p w:rsidR="00460104" w:rsidRPr="00460104" w:rsidRDefault="00460104" w:rsidP="002A1214">
      <w:pPr>
        <w:pStyle w:val="a5"/>
        <w:ind w:firstLine="708"/>
        <w:rPr>
          <w:color w:val="000000"/>
          <w:sz w:val="28"/>
          <w:szCs w:val="28"/>
        </w:rPr>
      </w:pPr>
      <w:r w:rsidRPr="00460104">
        <w:rPr>
          <w:color w:val="000000"/>
          <w:sz w:val="28"/>
          <w:szCs w:val="28"/>
        </w:rPr>
        <w:t>Оценка уравнения регрессии выглядит следующим образом:</w:t>
      </w:r>
    </w:p>
    <w:p w:rsidR="009E257B" w:rsidRPr="009E257B" w:rsidRDefault="009E257B" w:rsidP="009E257B">
      <w:pPr>
        <w:pStyle w:val="af3"/>
        <w:tabs>
          <w:tab w:val="num" w:pos="720"/>
        </w:tabs>
        <w:ind w:firstLine="709"/>
        <w:rPr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y=89,11-0,838∙x1-0,785∙x2-1,354∙x4-0,259∙x9</m:t>
          </m:r>
        </m:oMath>
      </m:oMathPara>
    </w:p>
    <w:p w:rsidR="009E257B" w:rsidRDefault="009E257B" w:rsidP="009E257B">
      <w:pPr>
        <w:pStyle w:val="a5"/>
        <w:ind w:firstLine="708"/>
      </w:pPr>
      <w:r>
        <w:t xml:space="preserve">                     </w:t>
      </w:r>
      <w:r w:rsidRPr="00236B92">
        <w:t xml:space="preserve"> 5,439      0,193            0,161             0,363            0,038</w:t>
      </w:r>
    </w:p>
    <w:p w:rsidR="009746F9" w:rsidRPr="009746F9" w:rsidRDefault="009E257B" w:rsidP="009E257B">
      <w:pPr>
        <w:pStyle w:val="a5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Как видно из отчета, </w:t>
      </w:r>
      <w:r w:rsidR="009746F9" w:rsidRPr="009746F9">
        <w:rPr>
          <w:color w:val="000000"/>
          <w:sz w:val="28"/>
          <w:szCs w:val="28"/>
        </w:rPr>
        <w:t>регрессионная модель адекватна экспериментальным данным, значимыми ока</w:t>
      </w:r>
      <w:r>
        <w:rPr>
          <w:color w:val="000000"/>
          <w:sz w:val="28"/>
          <w:szCs w:val="28"/>
        </w:rPr>
        <w:t>зались все коэффициенты модели</w:t>
      </w:r>
    </w:p>
    <w:p w:rsidR="00460104" w:rsidRDefault="009746F9" w:rsidP="009746F9">
      <w:pPr>
        <w:pStyle w:val="a5"/>
        <w:ind w:firstLine="708"/>
        <w:rPr>
          <w:color w:val="000000"/>
          <w:sz w:val="28"/>
          <w:szCs w:val="28"/>
        </w:rPr>
      </w:pPr>
      <w:r w:rsidRPr="009746F9">
        <w:rPr>
          <w:color w:val="000000"/>
          <w:sz w:val="28"/>
          <w:szCs w:val="28"/>
        </w:rPr>
        <w:t>Исследуем регрессионные остатки на наличие/отсу</w:t>
      </w:r>
      <w:r w:rsidR="009E257B">
        <w:rPr>
          <w:color w:val="000000"/>
          <w:sz w:val="28"/>
          <w:szCs w:val="28"/>
        </w:rPr>
        <w:t>тствие автокорреляции</w:t>
      </w:r>
    </w:p>
    <w:p w:rsidR="006C31CF" w:rsidRDefault="006C31CF" w:rsidP="00E537D6">
      <w:pPr>
        <w:pStyle w:val="a5"/>
        <w:ind w:firstLine="708"/>
        <w:rPr>
          <w:color w:val="000000"/>
          <w:sz w:val="28"/>
          <w:szCs w:val="28"/>
        </w:rPr>
      </w:pPr>
    </w:p>
    <w:p w:rsidR="00AF3A21" w:rsidRDefault="009E257B" w:rsidP="009E257B">
      <w:pPr>
        <w:pStyle w:val="a5"/>
        <w:ind w:left="-851" w:firstLine="708"/>
        <w:rPr>
          <w:color w:val="000000"/>
          <w:sz w:val="28"/>
          <w:szCs w:val="28"/>
        </w:rPr>
      </w:pPr>
      <w:r w:rsidRPr="00CE2FAF">
        <w:rPr>
          <w:noProof/>
        </w:rPr>
        <w:lastRenderedPageBreak/>
        <w:drawing>
          <wp:inline distT="0" distB="0" distL="0" distR="0">
            <wp:extent cx="5772150" cy="2686050"/>
            <wp:effectExtent l="0" t="0" r="0" b="0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иаграмма 1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657" cy="268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62A" w:rsidRDefault="00A13CCE" w:rsidP="009E257B">
      <w:pPr>
        <w:pStyle w:val="a5"/>
        <w:ind w:left="-851" w:firstLine="708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303BA8" wp14:editId="168C17E4">
            <wp:extent cx="3055620" cy="4108687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122" t="33958" r="28346" b="14565"/>
                    <a:stretch/>
                  </pic:blipFill>
                  <pic:spPr bwMode="auto">
                    <a:xfrm>
                      <a:off x="0" y="0"/>
                      <a:ext cx="3058106" cy="4112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7D6" w:rsidRPr="00E537D6" w:rsidRDefault="00AC41A0" w:rsidP="00E537D6">
      <w:pPr>
        <w:pStyle w:val="a5"/>
        <w:ind w:firstLine="708"/>
        <w:rPr>
          <w:color w:val="000000"/>
          <w:sz w:val="32"/>
          <w:szCs w:val="28"/>
        </w:rPr>
      </w:pPr>
      <w:r>
        <w:rPr>
          <w:color w:val="000000"/>
          <w:sz w:val="28"/>
          <w:szCs w:val="27"/>
        </w:rPr>
        <w:t>Рисунок 3 – График з</w:t>
      </w:r>
      <w:r w:rsidR="00E537D6" w:rsidRPr="00E537D6">
        <w:rPr>
          <w:color w:val="000000"/>
          <w:sz w:val="28"/>
          <w:szCs w:val="27"/>
        </w:rPr>
        <w:t>н</w:t>
      </w:r>
      <w:r>
        <w:rPr>
          <w:color w:val="000000"/>
          <w:sz w:val="28"/>
          <w:szCs w:val="27"/>
        </w:rPr>
        <w:t>ачений регрессионных остатков</w:t>
      </w:r>
    </w:p>
    <w:p w:rsidR="00A257D7" w:rsidRDefault="002B3290" w:rsidP="002B3290">
      <w:pPr>
        <w:ind w:firstLine="70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B329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графику регрессионных остатков можно предположить наличие в регрессионных остатках </w:t>
      </w:r>
      <w:r w:rsidR="009E257B" w:rsidRPr="009E257B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отрицательной</w:t>
      </w:r>
      <w:r w:rsidR="009E257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автокорреляции</w:t>
      </w:r>
      <w:r w:rsidR="00A257D7">
        <w:rPr>
          <w:color w:val="000000"/>
          <w:sz w:val="28"/>
          <w:szCs w:val="28"/>
        </w:rPr>
        <w:br w:type="page"/>
      </w:r>
    </w:p>
    <w:p w:rsidR="00460104" w:rsidRPr="00631DF1" w:rsidRDefault="00A257D7" w:rsidP="00631DF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79461364"/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3. </w:t>
      </w:r>
      <w:r w:rsidR="002B3290">
        <w:rPr>
          <w:rFonts w:ascii="Times New Roman" w:hAnsi="Times New Roman" w:cs="Times New Roman"/>
          <w:b/>
          <w:color w:val="auto"/>
          <w:sz w:val="28"/>
          <w:szCs w:val="28"/>
        </w:rPr>
        <w:t>Статистика Дарбина-Уотсона</w:t>
      </w:r>
      <w:r w:rsidRPr="00631DF1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2"/>
    </w:p>
    <w:p w:rsidR="00A257D7" w:rsidRPr="00A257D7" w:rsidRDefault="002B3290" w:rsidP="00A257D7">
      <w:pPr>
        <w:pStyle w:val="a5"/>
        <w:ind w:firstLine="708"/>
        <w:rPr>
          <w:color w:val="000000"/>
          <w:sz w:val="28"/>
          <w:szCs w:val="28"/>
        </w:rPr>
      </w:pPr>
      <w:r w:rsidRPr="002B3290">
        <w:rPr>
          <w:color w:val="000000"/>
          <w:sz w:val="28"/>
          <w:szCs w:val="28"/>
        </w:rPr>
        <w:t>Кроме визуального анализа, существует критерий Дарбина-Уотсона, с помощью которого выявляется автокорреляции первого порядка.</w:t>
      </w:r>
    </w:p>
    <w:p w:rsidR="00A257D7" w:rsidRPr="00A847CF" w:rsidRDefault="002B3290" w:rsidP="00A257D7">
      <w:pPr>
        <w:pStyle w:val="a5"/>
        <w:ind w:firstLine="708"/>
        <w:rPr>
          <w:color w:val="000000"/>
          <w:sz w:val="27"/>
          <w:szCs w:val="27"/>
        </w:rPr>
      </w:pPr>
      <m:oMathPara>
        <m:oMath>
          <m:r>
            <w:rPr>
              <w:rFonts w:ascii="Cambria Math" w:hAnsi="Cambria Math"/>
              <w:color w:val="000000"/>
              <w:sz w:val="27"/>
              <w:szCs w:val="27"/>
              <w:lang w:val="en-US"/>
            </w:rPr>
            <m:t>DW</m:t>
          </m:r>
          <m:r>
            <w:rPr>
              <w:rFonts w:ascii="Cambria Math" w:hAnsi="Cambria Math"/>
              <w:color w:val="000000"/>
              <w:sz w:val="27"/>
              <w:szCs w:val="27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fPr>
            <m:num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i=2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7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7"/>
                              <w:szCs w:val="27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i-1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2</m:t>
                      </m:r>
                    </m:sup>
                  </m:sSup>
                </m:e>
              </m:nary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n-1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7"/>
                          <w:szCs w:val="27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2</m:t>
                      </m:r>
                    </m:sup>
                  </m:sSubSup>
                </m:e>
              </m:nary>
            </m:den>
          </m:f>
        </m:oMath>
      </m:oMathPara>
    </w:p>
    <w:p w:rsidR="00A257D7" w:rsidRDefault="00A257D7" w:rsidP="00A847CF">
      <w:pPr>
        <w:pStyle w:val="a5"/>
        <w:ind w:firstLine="708"/>
        <w:rPr>
          <w:color w:val="000000"/>
          <w:sz w:val="28"/>
          <w:szCs w:val="28"/>
        </w:rPr>
      </w:pPr>
      <w:r w:rsidRPr="00A257D7">
        <w:rPr>
          <w:color w:val="000000"/>
          <w:sz w:val="28"/>
          <w:szCs w:val="28"/>
        </w:rPr>
        <w:t>Выдвигаются гипотезы об отсутствии 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0</m:t>
            </m:r>
          </m:sub>
        </m:sSub>
      </m:oMath>
      <w:r w:rsidRPr="00A257D7">
        <w:rPr>
          <w:color w:val="000000"/>
          <w:sz w:val="28"/>
          <w:szCs w:val="28"/>
        </w:rPr>
        <w:t>) и, соответственно, наличии 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</w:rPr>
              <m:t>1</m:t>
            </m:r>
          </m:sub>
        </m:sSub>
      </m:oMath>
      <w:r w:rsidRPr="00A257D7">
        <w:rPr>
          <w:color w:val="000000"/>
          <w:sz w:val="28"/>
          <w:szCs w:val="28"/>
        </w:rPr>
        <w:t xml:space="preserve">) </w:t>
      </w:r>
      <w:r w:rsidR="002B3290">
        <w:rPr>
          <w:color w:val="000000"/>
          <w:sz w:val="28"/>
          <w:szCs w:val="28"/>
        </w:rPr>
        <w:t>автокорреляции</w:t>
      </w:r>
      <w:r w:rsidRPr="00A257D7">
        <w:rPr>
          <w:color w:val="000000"/>
          <w:sz w:val="28"/>
          <w:szCs w:val="28"/>
        </w:rPr>
        <w:t>:</w:t>
      </w:r>
    </w:p>
    <w:p w:rsidR="00A847CF" w:rsidRPr="00A847CF" w:rsidRDefault="00832090" w:rsidP="00A847CF">
      <w:pPr>
        <w:pStyle w:val="a5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0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:ρ=0</m:t>
          </m:r>
        </m:oMath>
      </m:oMathPara>
    </w:p>
    <w:p w:rsidR="00CD7AE3" w:rsidRDefault="00832090" w:rsidP="009E257B">
      <w:pPr>
        <w:pStyle w:val="a5"/>
        <w:spacing w:before="0" w:beforeAutospacing="0" w:after="0" w:afterAutospacing="0"/>
        <w:ind w:firstLine="708"/>
        <w:rPr>
          <w:color w:val="000000"/>
          <w:sz w:val="27"/>
          <w:szCs w:val="27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1</m:t>
              </m:r>
            </m:sub>
          </m:sSub>
          <m:r>
            <w:rPr>
              <w:rFonts w:ascii="Cambria Math" w:hAnsi="Cambria Math"/>
              <w:color w:val="000000"/>
              <w:sz w:val="27"/>
              <w:szCs w:val="27"/>
            </w:rPr>
            <m:t>:ρ≠0</m:t>
          </m:r>
        </m:oMath>
      </m:oMathPara>
    </w:p>
    <w:p w:rsidR="009E257B" w:rsidRDefault="009E257B" w:rsidP="00AC41A0">
      <w:pPr>
        <w:pStyle w:val="a5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>
            <wp:extent cx="2962275" cy="1381125"/>
            <wp:effectExtent l="0" t="0" r="9525" b="9525"/>
            <wp:docPr id="19" name="Рисунок 19" descr="2018-03-31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018-03-31 (4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6" t="13019" r="77847" b="75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744" w:rsidRPr="00A847CF" w:rsidRDefault="00C50744" w:rsidP="00AC41A0">
      <w:pPr>
        <w:pStyle w:val="a5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16A6105" wp14:editId="0020A0C9">
            <wp:extent cx="4358640" cy="6553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506" t="82568" r="2884" b="7914"/>
                    <a:stretch/>
                  </pic:blipFill>
                  <pic:spPr bwMode="auto">
                    <a:xfrm>
                      <a:off x="0" y="0"/>
                      <a:ext cx="4364847" cy="65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57B" w:rsidRDefault="00423791" w:rsidP="00AC41A0">
      <w:pPr>
        <w:pStyle w:val="a5"/>
        <w:ind w:firstLine="708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4</w:t>
      </w:r>
      <w:r w:rsidR="00A257D7" w:rsidRPr="00A257D7">
        <w:rPr>
          <w:color w:val="000000"/>
          <w:sz w:val="28"/>
          <w:szCs w:val="28"/>
        </w:rPr>
        <w:t xml:space="preserve"> –</w:t>
      </w:r>
      <w:r w:rsidR="00AC41A0">
        <w:rPr>
          <w:color w:val="000000"/>
          <w:sz w:val="28"/>
          <w:szCs w:val="28"/>
        </w:rPr>
        <w:t xml:space="preserve"> </w:t>
      </w:r>
      <w:r w:rsidR="00AC41A0" w:rsidRPr="00AC41A0">
        <w:rPr>
          <w:color w:val="000000"/>
          <w:sz w:val="28"/>
          <w:szCs w:val="28"/>
        </w:rPr>
        <w:t xml:space="preserve">Значение критерия Дарбина-Уотсона </w:t>
      </w:r>
    </w:p>
    <w:p w:rsidR="00102A44" w:rsidRDefault="00AC41A0" w:rsidP="00AC41A0">
      <w:pPr>
        <w:pStyle w:val="a5"/>
        <w:ind w:firstLine="708"/>
        <w:rPr>
          <w:color w:val="000000"/>
          <w:sz w:val="28"/>
          <w:szCs w:val="28"/>
        </w:rPr>
      </w:pPr>
      <w:r w:rsidRPr="00AC41A0">
        <w:rPr>
          <w:color w:val="000000"/>
          <w:sz w:val="28"/>
          <w:szCs w:val="28"/>
        </w:rPr>
        <w:t>Для расчета критического значения воспользуемся таблицей значений статистики Дарбина-Уотсон</w:t>
      </w:r>
      <w:r w:rsidR="00102A44">
        <w:rPr>
          <w:color w:val="000000"/>
          <w:sz w:val="28"/>
          <w:szCs w:val="28"/>
        </w:rPr>
        <w:t>а.</w:t>
      </w:r>
    </w:p>
    <w:p w:rsidR="009E257B" w:rsidRPr="009E257B" w:rsidRDefault="009E257B" w:rsidP="009E257B">
      <w:pPr>
        <w:ind w:firstLine="851"/>
        <w:jc w:val="both"/>
        <w:rPr>
          <w:rFonts w:ascii="Times New Roman" w:hAnsi="Times New Roman" w:cs="Times New Roman"/>
          <w:sz w:val="28"/>
          <w:szCs w:val="28"/>
        </w:rPr>
        <w:sectPr w:rsidR="009E257B" w:rsidRPr="009E257B" w:rsidSect="00FE7973">
          <w:headerReference w:type="even" r:id="rId14"/>
          <w:headerReference w:type="default" r:id="rId15"/>
          <w:footerReference w:type="even" r:id="rId16"/>
          <w:footerReference w:type="default" r:id="rId17"/>
          <w:footerReference w:type="first" r:id="rId18"/>
          <w:pgSz w:w="11906" w:h="16838"/>
          <w:pgMar w:top="1134" w:right="1134" w:bottom="1134" w:left="1134" w:header="709" w:footer="709" w:gutter="0"/>
          <w:pgNumType w:start="3"/>
          <w:cols w:space="708"/>
          <w:titlePg/>
          <w:docGrid w:linePitch="360"/>
        </w:sectPr>
      </w:pPr>
      <w:r w:rsidRPr="009E257B">
        <w:rPr>
          <w:rFonts w:ascii="Times New Roman" w:hAnsi="Times New Roman" w:cs="Times New Roman"/>
          <w:sz w:val="28"/>
          <w:szCs w:val="28"/>
        </w:rPr>
        <w:t xml:space="preserve">Так как </w:t>
      </w:r>
      <w:r w:rsidRPr="009E257B">
        <w:rPr>
          <w:rFonts w:ascii="Times New Roman" w:hAnsi="Times New Roman" w:cs="Times New Roman"/>
          <w:position w:val="-6"/>
          <w:sz w:val="28"/>
          <w:szCs w:val="28"/>
        </w:rPr>
        <w:object w:dxaOrig="859" w:dyaOrig="2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.3pt;height:14.05pt" o:ole="">
            <v:imagedata r:id="rId19" o:title=""/>
          </v:shape>
          <o:OLEObject Type="Embed" ProgID="Equation.3" ShapeID="_x0000_i1025" DrawAspect="Content" ObjectID="_1587908283" r:id="rId20"/>
        </w:object>
      </w:r>
      <w:r w:rsidRPr="009E257B">
        <w:rPr>
          <w:rFonts w:ascii="Times New Roman" w:hAnsi="Times New Roman" w:cs="Times New Roman"/>
          <w:sz w:val="28"/>
          <w:szCs w:val="28"/>
        </w:rPr>
        <w:t xml:space="preserve">, то наше предположение о возможном наличии положительной автокорреляции допустимо. Для расчета критического значения воспользуемся таблицей значений статистики Дарбина-Уотсона. В нашем случае для </w:t>
      </w:r>
      <w:r w:rsidRPr="009E257B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E257B">
        <w:rPr>
          <w:rFonts w:ascii="Times New Roman" w:hAnsi="Times New Roman" w:cs="Times New Roman"/>
          <w:sz w:val="28"/>
          <w:szCs w:val="28"/>
        </w:rPr>
        <w:t xml:space="preserve">=49, k=4 получаем </w:t>
      </w:r>
      <w:r w:rsidRPr="009E257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н</w:t>
      </w:r>
      <w:r w:rsidR="00400063" w:rsidRPr="00400063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9E257B">
        <w:rPr>
          <w:rFonts w:ascii="Times New Roman" w:hAnsi="Times New Roman" w:cs="Times New Roman"/>
          <w:sz w:val="28"/>
          <w:szCs w:val="28"/>
        </w:rPr>
        <w:t xml:space="preserve">= </w:t>
      </w:r>
      <w:r w:rsidRPr="009E257B">
        <w:rPr>
          <w:rFonts w:ascii="Times New Roman" w:hAnsi="Times New Roman" w:cs="Times New Roman"/>
          <w:color w:val="5A5A5A"/>
          <w:sz w:val="28"/>
          <w:szCs w:val="28"/>
          <w:shd w:val="clear" w:color="auto" w:fill="FFFFFF"/>
        </w:rPr>
        <w:t>1,38</w:t>
      </w:r>
      <w:r w:rsidRPr="009E257B">
        <w:rPr>
          <w:rFonts w:ascii="Times New Roman" w:hAnsi="Times New Roman" w:cs="Times New Roman"/>
          <w:sz w:val="28"/>
          <w:szCs w:val="28"/>
        </w:rPr>
        <w:t xml:space="preserve"> d</w:t>
      </w:r>
      <w:r w:rsidRPr="009E257B">
        <w:rPr>
          <w:rFonts w:ascii="Times New Roman" w:hAnsi="Times New Roman" w:cs="Times New Roman"/>
          <w:sz w:val="28"/>
          <w:szCs w:val="28"/>
          <w:vertAlign w:val="subscript"/>
        </w:rPr>
        <w:t>в</w:t>
      </w:r>
      <w:r w:rsidR="00400063" w:rsidRPr="0003462A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9E257B">
        <w:rPr>
          <w:rFonts w:ascii="Times New Roman" w:hAnsi="Times New Roman" w:cs="Times New Roman"/>
          <w:sz w:val="28"/>
          <w:szCs w:val="28"/>
        </w:rPr>
        <w:t xml:space="preserve">= </w:t>
      </w:r>
      <w:r w:rsidRPr="009E257B">
        <w:rPr>
          <w:rFonts w:ascii="Times New Roman" w:hAnsi="Times New Roman" w:cs="Times New Roman"/>
          <w:color w:val="5A5A5A"/>
          <w:sz w:val="28"/>
          <w:szCs w:val="28"/>
          <w:shd w:val="clear" w:color="auto" w:fill="FFFFFF"/>
        </w:rPr>
        <w:t>1,72</w:t>
      </w:r>
      <w:r w:rsidRPr="009E257B">
        <w:rPr>
          <w:rFonts w:ascii="Times New Roman" w:hAnsi="Times New Roman" w:cs="Times New Roman"/>
          <w:sz w:val="28"/>
          <w:szCs w:val="28"/>
        </w:rPr>
        <w:t xml:space="preserve">.  Так как </w:t>
      </w:r>
      <w:r w:rsidRPr="009E257B">
        <w:rPr>
          <w:rFonts w:ascii="Times New Roman" w:hAnsi="Times New Roman" w:cs="Times New Roman"/>
          <w:sz w:val="28"/>
          <w:szCs w:val="28"/>
          <w:lang w:val="en-US"/>
        </w:rPr>
        <w:t>DW</w:t>
      </w:r>
      <w:r w:rsidRPr="009E257B">
        <w:rPr>
          <w:rFonts w:ascii="Times New Roman" w:hAnsi="Times New Roman" w:cs="Times New Roman"/>
          <w:sz w:val="28"/>
          <w:szCs w:val="28"/>
        </w:rPr>
        <w:t xml:space="preserve"> ≤ </w:t>
      </w:r>
      <w:r w:rsidRPr="009E257B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9E257B">
        <w:rPr>
          <w:rFonts w:ascii="Times New Roman" w:hAnsi="Times New Roman" w:cs="Times New Roman"/>
          <w:sz w:val="28"/>
          <w:szCs w:val="28"/>
        </w:rPr>
        <w:t xml:space="preserve">н, то нулевую гипотезу об отсутствии автокорреляции первого порядка отвергаем, т.е. делаем вывод о наличии </w:t>
      </w:r>
      <w:r w:rsidRPr="009E257B">
        <w:rPr>
          <w:rFonts w:ascii="Times New Roman" w:hAnsi="Times New Roman" w:cs="Times New Roman"/>
          <w:sz w:val="28"/>
          <w:szCs w:val="28"/>
          <w:u w:val="single"/>
        </w:rPr>
        <w:t>положительной</w:t>
      </w:r>
      <w:r>
        <w:rPr>
          <w:rFonts w:ascii="Times New Roman" w:hAnsi="Times New Roman" w:cs="Times New Roman"/>
          <w:sz w:val="28"/>
          <w:szCs w:val="28"/>
        </w:rPr>
        <w:t xml:space="preserve"> автокорреляци</w:t>
      </w:r>
    </w:p>
    <w:p w:rsidR="00AC41A0" w:rsidRPr="00102A44" w:rsidRDefault="00AC41A0" w:rsidP="00102A44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FE675F" w:rsidRPr="00631DF1" w:rsidRDefault="00102A44" w:rsidP="00631DF1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79461365"/>
      <w:r>
        <w:rPr>
          <w:rFonts w:ascii="Times New Roman" w:hAnsi="Times New Roman" w:cs="Times New Roman"/>
          <w:b/>
          <w:color w:val="auto"/>
          <w:sz w:val="28"/>
          <w:szCs w:val="28"/>
        </w:rPr>
        <w:t>4</w:t>
      </w:r>
      <w:r w:rsidR="000E2B87" w:rsidRPr="00631DF1">
        <w:rPr>
          <w:rFonts w:ascii="Times New Roman" w:hAnsi="Times New Roman" w:cs="Times New Roman"/>
          <w:b/>
          <w:color w:val="auto"/>
          <w:sz w:val="28"/>
          <w:szCs w:val="28"/>
        </w:rPr>
        <w:t>. Построение обобщенной линейной модели множественной регрессии.</w:t>
      </w:r>
      <w:bookmarkEnd w:id="3"/>
    </w:p>
    <w:p w:rsidR="006B36DC" w:rsidRPr="006B36DC" w:rsidRDefault="006B36DC" w:rsidP="006B36DC">
      <w:pPr>
        <w:pStyle w:val="a5"/>
        <w:ind w:firstLine="708"/>
        <w:rPr>
          <w:sz w:val="28"/>
          <w:szCs w:val="28"/>
        </w:rPr>
      </w:pPr>
      <w:r w:rsidRPr="006B36DC">
        <w:rPr>
          <w:sz w:val="28"/>
          <w:szCs w:val="28"/>
        </w:rPr>
        <w:t xml:space="preserve">ОМНК-оценки коэффициентов уравнения регрессии: </w:t>
      </w:r>
      <w:r w:rsidRPr="006B36DC">
        <w:rPr>
          <w:position w:val="-12"/>
          <w:sz w:val="28"/>
          <w:szCs w:val="28"/>
          <w:lang w:val="en-US"/>
        </w:rPr>
        <w:object w:dxaOrig="2340" w:dyaOrig="435">
          <v:shape id="_x0000_i1026" type="#_x0000_t75" style="width:117.15pt;height:21.35pt" o:ole="" fillcolor="window">
            <v:imagedata r:id="rId21" o:title=""/>
          </v:shape>
          <o:OLEObject Type="Embed" ProgID="Equation.3" ShapeID="_x0000_i1026" DrawAspect="Content" ObjectID="_1587908284" r:id="rId22"/>
        </w:object>
      </w:r>
    </w:p>
    <w:p w:rsidR="000E0B57" w:rsidRDefault="00102A44" w:rsidP="000E0B57">
      <w:pPr>
        <w:pStyle w:val="a5"/>
        <w:ind w:firstLine="708"/>
        <w:rPr>
          <w:sz w:val="28"/>
          <w:szCs w:val="28"/>
        </w:rPr>
      </w:pPr>
      <w:r w:rsidRPr="00102A44">
        <w:rPr>
          <w:sz w:val="28"/>
          <w:szCs w:val="28"/>
        </w:rPr>
        <w:t>При наличии автокорреляции первого порядка</w:t>
      </w:r>
      <w:r>
        <w:rPr>
          <w:sz w:val="28"/>
          <w:szCs w:val="28"/>
        </w:rPr>
        <w:t xml:space="preserve"> матрица </w:t>
      </w:r>
      <m:oMath>
        <m:sSup>
          <m:sSupPr>
            <m:ctrlPr>
              <w:rPr>
                <w:rFonts w:ascii="Cambria Math" w:hAnsi="Cambria Math"/>
                <w:color w:val="000000"/>
                <w:sz w:val="27"/>
                <w:szCs w:val="27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color w:val="000000"/>
                    <w:sz w:val="27"/>
                    <w:szCs w:val="27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000000"/>
                        <w:sz w:val="27"/>
                        <w:szCs w:val="27"/>
                      </w:rPr>
                      <m:t>Σ</m:t>
                    </m:r>
                  </m:e>
                </m:acc>
              </m:e>
              <m:sub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-1</m:t>
            </m:r>
          </m:sup>
        </m:sSup>
      </m:oMath>
      <w:r>
        <w:rPr>
          <w:color w:val="000000"/>
          <w:sz w:val="27"/>
          <w:szCs w:val="27"/>
        </w:rPr>
        <w:t xml:space="preserve"> будет иметь вид</w:t>
      </w:r>
      <w:r>
        <w:rPr>
          <w:sz w:val="28"/>
          <w:szCs w:val="28"/>
        </w:rPr>
        <w:t>:</w:t>
      </w:r>
    </w:p>
    <w:p w:rsidR="00C109C8" w:rsidRDefault="00832090" w:rsidP="00CE4D71">
      <w:pPr>
        <w:pStyle w:val="a5"/>
        <w:rPr>
          <w:color w:val="000000"/>
          <w:sz w:val="27"/>
          <w:szCs w:val="27"/>
        </w:rPr>
      </w:pPr>
      <m:oMathPara>
        <m:oMath>
          <m:sSup>
            <m:sSupPr>
              <m:ctrlPr>
                <w:rPr>
                  <w:rFonts w:ascii="Cambria Math" w:hAnsi="Cambria Math"/>
                  <w:color w:val="000000"/>
                  <w:sz w:val="27"/>
                  <w:szCs w:val="27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</m:ctrlPr>
                    </m:acc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/>
                          <w:sz w:val="27"/>
                          <w:szCs w:val="27"/>
                        </w:rPr>
                        <m:t>Σ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0</m:t>
                  </m:r>
                </m:sub>
              </m:sSub>
            </m:e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-1</m:t>
              </m:r>
            </m:sup>
          </m:sSup>
          <m:r>
            <w:rPr>
              <w:rFonts w:ascii="Cambria Math" w:hAnsi="Cambria Math"/>
              <w:color w:val="000000"/>
              <w:sz w:val="27"/>
              <w:szCs w:val="27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1</m:t>
              </m:r>
            </m:num>
            <m:den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ρ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</w:rPr>
                    <m:t>2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color w:val="000000"/>
                  <w:sz w:val="27"/>
                  <w:szCs w:val="27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color w:val="000000"/>
                      <w:sz w:val="27"/>
                      <w:szCs w:val="27"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-ρ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-ρ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1+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color w:val="000000"/>
                                  <w:sz w:val="27"/>
                                  <w:szCs w:val="27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ρ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color w:val="000000"/>
                                  <w:sz w:val="27"/>
                                  <w:szCs w:val="27"/>
                                </w:rPr>
                                <m:t>2</m:t>
                              </m:r>
                            </m:sup>
                          </m:sSup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0</m:t>
                          </m:r>
                        </m:e>
                      </m:mr>
                    </m:m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0</m:t>
                          </m:r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color w:val="000000"/>
                            <w:sz w:val="27"/>
                            <w:szCs w:val="27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…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7"/>
                              <w:szCs w:val="27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CE4D71" w:rsidRDefault="00CE4D71" w:rsidP="00C109C8">
      <w:pPr>
        <w:pStyle w:val="a5"/>
        <w:jc w:val="center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5F76068" wp14:editId="0B56011E">
            <wp:extent cx="4550575" cy="1436914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9399" t="8532" r="67815" b="78676"/>
                    <a:stretch/>
                  </pic:blipFill>
                  <pic:spPr bwMode="auto">
                    <a:xfrm>
                      <a:off x="0" y="0"/>
                      <a:ext cx="4578603" cy="1445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25A0" w:rsidRPr="00A2175C" w:rsidRDefault="00423791" w:rsidP="00A2175C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5</w:t>
      </w:r>
      <w:r w:rsidR="000E0B57">
        <w:rPr>
          <w:color w:val="000000"/>
          <w:sz w:val="27"/>
          <w:szCs w:val="27"/>
        </w:rPr>
        <w:t xml:space="preserve"> – оценка коэффициента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(1)</m:t>
            </m:r>
          </m:sup>
        </m:sSup>
      </m:oMath>
      <w:r w:rsidR="000E0B57">
        <w:rPr>
          <w:color w:val="000000"/>
          <w:sz w:val="27"/>
          <w:szCs w:val="27"/>
        </w:rPr>
        <w:t xml:space="preserve"> в модели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=ρ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i-1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sub>
        </m:sSub>
      </m:oMath>
    </w:p>
    <w:p w:rsidR="00575405" w:rsidRDefault="00CE4D71" w:rsidP="009E257B">
      <w:pPr>
        <w:jc w:val="center"/>
        <w:rPr>
          <w:rStyle w:val="aa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1E26A2" wp14:editId="41BCDA9C">
            <wp:extent cx="4600575" cy="135700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9460" t="8267" r="68252" b="80046"/>
                    <a:stretch/>
                  </pic:blipFill>
                  <pic:spPr bwMode="auto">
                    <a:xfrm>
                      <a:off x="0" y="0"/>
                      <a:ext cx="4612075" cy="1360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9C8" w:rsidRPr="00CE4D71" w:rsidRDefault="00423791" w:rsidP="00CE4D71">
      <w:pPr>
        <w:pStyle w:val="a5"/>
        <w:rPr>
          <w:rStyle w:val="aa"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6</w:t>
      </w:r>
      <w:r w:rsidR="00D125A0">
        <w:rPr>
          <w:color w:val="000000"/>
          <w:sz w:val="27"/>
          <w:szCs w:val="27"/>
        </w:rPr>
        <w:t xml:space="preserve"> – оценка коэффициента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(2)</m:t>
            </m:r>
          </m:sup>
        </m:sSup>
      </m:oMath>
      <w:r w:rsidR="00D125A0">
        <w:rPr>
          <w:color w:val="000000"/>
          <w:sz w:val="27"/>
          <w:szCs w:val="27"/>
        </w:rPr>
        <w:t xml:space="preserve"> в модели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=ρ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i-1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sub>
        </m:sSub>
      </m:oMath>
    </w:p>
    <w:p w:rsidR="00CE4D71" w:rsidRPr="0019620B" w:rsidRDefault="00CE4D71" w:rsidP="009E257B">
      <w:pPr>
        <w:jc w:val="center"/>
        <w:rPr>
          <w:rStyle w:val="aa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58E9B2" wp14:editId="600A06C9">
            <wp:extent cx="4667250" cy="130683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290" t="9067" r="67941" b="79599"/>
                    <a:stretch/>
                  </pic:blipFill>
                  <pic:spPr bwMode="auto">
                    <a:xfrm>
                      <a:off x="0" y="0"/>
                      <a:ext cx="4678979" cy="1310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5828" w:rsidRDefault="00423791" w:rsidP="00F05828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Рисунок 7</w:t>
      </w:r>
      <w:r w:rsidR="00F05828">
        <w:rPr>
          <w:color w:val="000000"/>
          <w:sz w:val="27"/>
          <w:szCs w:val="27"/>
        </w:rPr>
        <w:t xml:space="preserve"> – оценка коэффициента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(3)</m:t>
            </m:r>
          </m:sup>
        </m:sSup>
      </m:oMath>
      <w:r w:rsidR="00F05828">
        <w:rPr>
          <w:color w:val="000000"/>
          <w:sz w:val="27"/>
          <w:szCs w:val="27"/>
        </w:rPr>
        <w:t xml:space="preserve"> в модели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=ρ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i-1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sub>
        </m:sSub>
      </m:oMath>
    </w:p>
    <w:p w:rsidR="00C109C8" w:rsidRDefault="00C109C8" w:rsidP="00533B85">
      <w:pPr>
        <w:pStyle w:val="a5"/>
        <w:jc w:val="right"/>
        <w:rPr>
          <w:color w:val="000000"/>
          <w:sz w:val="27"/>
          <w:szCs w:val="27"/>
        </w:rPr>
      </w:pPr>
    </w:p>
    <w:p w:rsidR="00CE4D71" w:rsidRDefault="00CE4D71" w:rsidP="00F05828">
      <w:pPr>
        <w:pStyle w:val="a5"/>
        <w:rPr>
          <w:color w:val="000000"/>
          <w:sz w:val="27"/>
          <w:szCs w:val="27"/>
        </w:rPr>
      </w:pPr>
    </w:p>
    <w:p w:rsidR="00CE4D71" w:rsidRDefault="00CE4D71" w:rsidP="00F05828">
      <w:pPr>
        <w:pStyle w:val="a5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D6C6054" wp14:editId="41B871D9">
            <wp:extent cx="5676691" cy="1650670"/>
            <wp:effectExtent l="0" t="0" r="63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9621" t="8552" r="67771" b="79760"/>
                    <a:stretch/>
                  </pic:blipFill>
                  <pic:spPr bwMode="auto">
                    <a:xfrm>
                      <a:off x="0" y="0"/>
                      <a:ext cx="5708762" cy="1659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57B" w:rsidRDefault="00C109C8" w:rsidP="00F05828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8 – оценка коэффициента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(4)</m:t>
            </m:r>
          </m:sup>
        </m:sSup>
      </m:oMath>
      <w:r>
        <w:rPr>
          <w:color w:val="000000"/>
          <w:sz w:val="27"/>
          <w:szCs w:val="27"/>
        </w:rPr>
        <w:t xml:space="preserve"> в модели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=ρ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i-1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sub>
        </m:sSub>
      </m:oMath>
    </w:p>
    <w:p w:rsidR="00CE4D71" w:rsidRDefault="00CE4D71" w:rsidP="00F05828">
      <w:pPr>
        <w:pStyle w:val="a5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B5BC3CC" wp14:editId="4A733456">
            <wp:extent cx="4677410" cy="1260579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9139" t="9122" r="68253" b="80046"/>
                    <a:stretch/>
                  </pic:blipFill>
                  <pic:spPr bwMode="auto">
                    <a:xfrm>
                      <a:off x="0" y="0"/>
                      <a:ext cx="4706466" cy="1268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09C8" w:rsidRDefault="00C109C8" w:rsidP="00F05828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9 – оценка коэффициента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(5)</m:t>
            </m:r>
          </m:sup>
        </m:sSup>
      </m:oMath>
      <w:r>
        <w:rPr>
          <w:color w:val="000000"/>
          <w:sz w:val="27"/>
          <w:szCs w:val="27"/>
        </w:rPr>
        <w:t xml:space="preserve"> в модели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=ρ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i-1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sub>
        </m:sSub>
      </m:oMath>
    </w:p>
    <w:p w:rsidR="00CE4D71" w:rsidRDefault="00CE4D71" w:rsidP="00F05828">
      <w:pPr>
        <w:pStyle w:val="a5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5E34ACE" wp14:editId="5BB9AF21">
            <wp:extent cx="4677641" cy="1409700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9461" t="8552" r="67130" b="78905"/>
                    <a:stretch/>
                  </pic:blipFill>
                  <pic:spPr bwMode="auto">
                    <a:xfrm>
                      <a:off x="0" y="0"/>
                      <a:ext cx="4682127" cy="1411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4D71" w:rsidRDefault="00CE4D71" w:rsidP="00F05828">
      <w:pPr>
        <w:pStyle w:val="a5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Рисунок 10 – оценка коэффициента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(6)</m:t>
            </m:r>
          </m:sup>
        </m:sSup>
      </m:oMath>
      <w:r>
        <w:rPr>
          <w:color w:val="000000"/>
          <w:sz w:val="27"/>
          <w:szCs w:val="27"/>
        </w:rPr>
        <w:t xml:space="preserve"> в модели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=ρ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</w:rPr>
              <m:t>i-1</m:t>
            </m:r>
          </m:sub>
        </m:sSub>
        <m:r>
          <w:rPr>
            <w:rFonts w:ascii="Cambria Math" w:hAnsi="Cambria Math"/>
            <w:color w:val="000000"/>
            <w:sz w:val="27"/>
            <w:szCs w:val="27"/>
          </w:rPr>
          <m:t>+</m:t>
        </m:r>
        <m:sSub>
          <m:sSub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bPr>
          <m:e>
            <m:r>
              <w:rPr>
                <w:rFonts w:ascii="Cambria Math" w:hAnsi="Cambria Math"/>
                <w:color w:val="000000"/>
                <w:sz w:val="27"/>
                <w:szCs w:val="27"/>
              </w:rPr>
              <m:t>δ</m:t>
            </m:r>
          </m:e>
          <m:sub>
            <m:r>
              <w:rPr>
                <w:rFonts w:ascii="Cambria Math" w:hAnsi="Cambria Math"/>
                <w:color w:val="000000"/>
                <w:sz w:val="27"/>
                <w:szCs w:val="27"/>
                <w:lang w:val="en-US"/>
              </w:rPr>
              <m:t>i</m:t>
            </m:r>
          </m:sub>
        </m:sSub>
      </m:oMath>
    </w:p>
    <w:p w:rsidR="00F05828" w:rsidRDefault="00F05828" w:rsidP="00F05828">
      <w:pPr>
        <w:pStyle w:val="a5"/>
        <w:ind w:firstLine="708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Оценивая параметр </w:t>
      </w:r>
      <w:r>
        <w:rPr>
          <w:rFonts w:ascii="Cambria Math" w:hAnsi="Cambria Math" w:cs="Cambria Math"/>
          <w:color w:val="000000"/>
          <w:sz w:val="27"/>
          <w:szCs w:val="27"/>
        </w:rPr>
        <w:t>𝜌</w:t>
      </w:r>
      <w:r>
        <w:rPr>
          <w:color w:val="000000"/>
          <w:sz w:val="27"/>
          <w:szCs w:val="27"/>
        </w:rPr>
        <w:t>, получаем:</w:t>
      </w:r>
    </w:p>
    <w:p w:rsidR="00F05828" w:rsidRDefault="00F05828" w:rsidP="00F05828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первой итерации: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(1)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=0,27</m:t>
        </m:r>
      </m:oMath>
    </w:p>
    <w:p w:rsidR="00F05828" w:rsidRPr="00F446F7" w:rsidRDefault="00F05828" w:rsidP="00F05828">
      <w:pPr>
        <w:pStyle w:val="a5"/>
        <w:spacing w:before="0" w:beforeAutospacing="0" w:after="0" w:afterAutospacing="0"/>
        <w:rPr>
          <w:i/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второй итерации: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(2)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=0,38</m:t>
        </m:r>
      </m:oMath>
    </w:p>
    <w:p w:rsidR="00F05828" w:rsidRDefault="00F05828" w:rsidP="009E257B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третьей итерации: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(3)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=0,45</m:t>
        </m:r>
      </m:oMath>
    </w:p>
    <w:p w:rsidR="009E257B" w:rsidRPr="00F05828" w:rsidRDefault="009E257B" w:rsidP="009E257B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четвертой итерации: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(4)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=0,5</m:t>
        </m:r>
      </m:oMath>
    </w:p>
    <w:p w:rsidR="009E257B" w:rsidRDefault="009E257B" w:rsidP="009E257B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пятой итерации: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(5)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=0,55</m:t>
        </m:r>
      </m:oMath>
    </w:p>
    <w:p w:rsidR="00CE4D71" w:rsidRDefault="00CE4D71" w:rsidP="009E257B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шестой итерации: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(6)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=0,58</m:t>
        </m:r>
      </m:oMath>
    </w:p>
    <w:p w:rsidR="0003462A" w:rsidRDefault="0003462A" w:rsidP="009E257B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</w:p>
    <w:p w:rsidR="0003462A" w:rsidRPr="00F05828" w:rsidRDefault="00C50744" w:rsidP="009E257B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04516BD" wp14:editId="48649E04">
            <wp:extent cx="2712720" cy="2441448"/>
            <wp:effectExtent l="190500" t="190500" r="182880" b="18796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8877" t="47206" r="21882" b="22007"/>
                    <a:stretch/>
                  </pic:blipFill>
                  <pic:spPr bwMode="auto">
                    <a:xfrm>
                      <a:off x="0" y="0"/>
                      <a:ext cx="2719561" cy="24476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57B" w:rsidRDefault="009E257B" w:rsidP="009E257B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</w:p>
    <w:p w:rsidR="00F05828" w:rsidRDefault="00F05828" w:rsidP="00F05828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Таким образом, на </w:t>
      </w:r>
      <w:r w:rsidR="00CE4D71">
        <w:rPr>
          <w:color w:val="000000"/>
          <w:sz w:val="27"/>
          <w:szCs w:val="27"/>
        </w:rPr>
        <w:t>шестой</w:t>
      </w:r>
      <w:r>
        <w:rPr>
          <w:color w:val="000000"/>
          <w:sz w:val="27"/>
          <w:szCs w:val="27"/>
        </w:rPr>
        <w:t xml:space="preserve"> итерации: </w:t>
      </w:r>
      <m:oMath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r>
              <w:rPr>
                <w:rFonts w:ascii="Cambria Math" w:hAnsi="Cambria Math"/>
                <w:color w:val="000000"/>
                <w:sz w:val="27"/>
                <w:szCs w:val="27"/>
              </w:rPr>
              <m:t>(5)</m:t>
            </m:r>
          </m:sup>
        </m:sSup>
        <m:r>
          <w:rPr>
            <w:rFonts w:ascii="Cambria Math" w:hAnsi="Cambria Math"/>
            <w:color w:val="000000"/>
            <w:sz w:val="27"/>
            <w:szCs w:val="27"/>
          </w:rPr>
          <m:t>≈</m:t>
        </m:r>
        <m:sSup>
          <m:sSupPr>
            <m:ctrlPr>
              <w:rPr>
                <w:rFonts w:ascii="Cambria Math" w:hAnsi="Cambria Math"/>
                <w:i/>
                <w:color w:val="000000"/>
                <w:sz w:val="27"/>
                <w:szCs w:val="27"/>
              </w:rPr>
            </m:ctrlPr>
          </m:sSupPr>
          <m:e>
            <m:acc>
              <m:acc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acc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ρ</m:t>
                </m:r>
              </m:e>
            </m:acc>
          </m:e>
          <m:sup>
            <m:d>
              <m:dPr>
                <m:ctrlPr>
                  <w:rPr>
                    <w:rFonts w:ascii="Cambria Math" w:hAnsi="Cambria Math"/>
                    <w:i/>
                    <w:color w:val="000000"/>
                    <w:sz w:val="27"/>
                    <w:szCs w:val="27"/>
                  </w:rPr>
                </m:ctrlPr>
              </m:dPr>
              <m:e>
                <m:r>
                  <w:rPr>
                    <w:rFonts w:ascii="Cambria Math" w:hAnsi="Cambria Math"/>
                    <w:color w:val="000000"/>
                    <w:sz w:val="27"/>
                    <w:szCs w:val="27"/>
                  </w:rPr>
                  <m:t>6</m:t>
                </m:r>
              </m:e>
            </m:d>
          </m:sup>
        </m:sSup>
        <m:r>
          <w:rPr>
            <w:rFonts w:ascii="Cambria Math" w:hAnsi="Cambria Math"/>
            <w:color w:val="000000"/>
            <w:sz w:val="27"/>
            <w:szCs w:val="27"/>
          </w:rPr>
          <m:t>=0,58</m:t>
        </m:r>
      </m:oMath>
    </w:p>
    <w:p w:rsidR="00F05828" w:rsidRPr="00A2175C" w:rsidRDefault="00F05828" w:rsidP="00F05828">
      <w:pPr>
        <w:pStyle w:val="a5"/>
        <w:spacing w:before="0" w:beforeAutospacing="0" w:after="0" w:afterAutospacing="0"/>
        <w:rPr>
          <w:color w:val="000000"/>
          <w:sz w:val="27"/>
          <w:szCs w:val="27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960"/>
        <w:gridCol w:w="1974"/>
      </w:tblGrid>
      <w:tr w:rsidR="00F05828" w:rsidRPr="00A2175C" w:rsidTr="000746BF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F05828" w:rsidRPr="00A2175C" w:rsidRDefault="00F05828" w:rsidP="000746BF">
            <w:pPr>
              <w:pStyle w:val="a5"/>
              <w:ind w:firstLine="708"/>
              <w:rPr>
                <w:sz w:val="28"/>
                <w:szCs w:val="28"/>
              </w:rPr>
            </w:pPr>
          </w:p>
        </w:tc>
        <w:tc>
          <w:tcPr>
            <w:tcW w:w="1974" w:type="dxa"/>
            <w:noWrap/>
            <w:hideMark/>
          </w:tcPr>
          <w:p w:rsidR="00F05828" w:rsidRPr="00A2175C" w:rsidRDefault="00F05828" w:rsidP="000746BF">
            <w:pPr>
              <w:pStyle w:val="a5"/>
              <w:ind w:firstLine="708"/>
              <w:rPr>
                <w:sz w:val="28"/>
                <w:szCs w:val="28"/>
              </w:rPr>
            </w:pPr>
            <w:r w:rsidRPr="00A2175C">
              <w:rPr>
                <w:sz w:val="28"/>
                <w:szCs w:val="28"/>
              </w:rPr>
              <w:t>bомнк</w:t>
            </w:r>
          </w:p>
        </w:tc>
      </w:tr>
      <w:tr w:rsidR="00CE4D71" w:rsidRPr="0019620B" w:rsidTr="00FE797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CE4D71" w:rsidRPr="00A2175C" w:rsidRDefault="00CE4D71" w:rsidP="00CE4D71">
            <w:pPr>
              <w:pStyle w:val="a5"/>
              <w:rPr>
                <w:sz w:val="28"/>
                <w:szCs w:val="28"/>
              </w:rPr>
            </w:pPr>
            <w:r w:rsidRPr="00A2175C">
              <w:rPr>
                <w:sz w:val="28"/>
                <w:szCs w:val="28"/>
              </w:rPr>
              <w:t>b0</w:t>
            </w:r>
          </w:p>
        </w:tc>
        <w:tc>
          <w:tcPr>
            <w:tcW w:w="1974" w:type="dxa"/>
            <w:noWrap/>
            <w:vAlign w:val="bottom"/>
            <w:hideMark/>
          </w:tcPr>
          <w:p w:rsidR="00CE4D71" w:rsidRDefault="00CE4D71" w:rsidP="00CE4D71">
            <w:r>
              <w:t>90,8069</w:t>
            </w:r>
          </w:p>
        </w:tc>
      </w:tr>
      <w:tr w:rsidR="00CE4D71" w:rsidRPr="0019620B" w:rsidTr="00FE797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CE4D71" w:rsidRPr="00A2175C" w:rsidRDefault="00CE4D71" w:rsidP="00CE4D71">
            <w:pPr>
              <w:pStyle w:val="a5"/>
              <w:rPr>
                <w:sz w:val="28"/>
                <w:szCs w:val="28"/>
              </w:rPr>
            </w:pPr>
            <w:r w:rsidRPr="00A2175C">
              <w:rPr>
                <w:sz w:val="28"/>
                <w:szCs w:val="28"/>
              </w:rPr>
              <w:t>b1</w:t>
            </w:r>
          </w:p>
        </w:tc>
        <w:tc>
          <w:tcPr>
            <w:tcW w:w="1974" w:type="dxa"/>
            <w:noWrap/>
            <w:vAlign w:val="bottom"/>
            <w:hideMark/>
          </w:tcPr>
          <w:p w:rsidR="00CE4D71" w:rsidRDefault="00CE4D71" w:rsidP="00CE4D71">
            <w:r>
              <w:t>-0,8668</w:t>
            </w:r>
          </w:p>
        </w:tc>
      </w:tr>
      <w:tr w:rsidR="00CE4D71" w:rsidRPr="0019620B" w:rsidTr="00FE797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CE4D71" w:rsidRPr="00A2175C" w:rsidRDefault="00CE4D71" w:rsidP="00CE4D71">
            <w:pPr>
              <w:pStyle w:val="a5"/>
              <w:rPr>
                <w:sz w:val="28"/>
                <w:szCs w:val="28"/>
              </w:rPr>
            </w:pPr>
            <w:r w:rsidRPr="00A2175C">
              <w:rPr>
                <w:sz w:val="28"/>
                <w:szCs w:val="28"/>
              </w:rPr>
              <w:t>b2</w:t>
            </w:r>
          </w:p>
        </w:tc>
        <w:tc>
          <w:tcPr>
            <w:tcW w:w="1974" w:type="dxa"/>
            <w:noWrap/>
            <w:vAlign w:val="bottom"/>
            <w:hideMark/>
          </w:tcPr>
          <w:p w:rsidR="00CE4D71" w:rsidRDefault="00CE4D71" w:rsidP="00CE4D71">
            <w:r>
              <w:t>-1,0098</w:t>
            </w:r>
          </w:p>
        </w:tc>
      </w:tr>
      <w:tr w:rsidR="00CE4D71" w:rsidRPr="0019620B" w:rsidTr="00FE797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CE4D71" w:rsidRPr="00A2175C" w:rsidRDefault="00CE4D71" w:rsidP="00CE4D71">
            <w:pPr>
              <w:pStyle w:val="a5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b4</w:t>
            </w:r>
          </w:p>
        </w:tc>
        <w:tc>
          <w:tcPr>
            <w:tcW w:w="1974" w:type="dxa"/>
            <w:noWrap/>
            <w:vAlign w:val="bottom"/>
            <w:hideMark/>
          </w:tcPr>
          <w:p w:rsidR="00CE4D71" w:rsidRDefault="00CE4D71" w:rsidP="00CE4D71">
            <w:r>
              <w:t>-1,4180</w:t>
            </w:r>
          </w:p>
        </w:tc>
      </w:tr>
      <w:tr w:rsidR="00CE4D71" w:rsidRPr="002311D7" w:rsidTr="00FE7973">
        <w:trPr>
          <w:trHeight w:val="300"/>
          <w:jc w:val="center"/>
        </w:trPr>
        <w:tc>
          <w:tcPr>
            <w:tcW w:w="960" w:type="dxa"/>
            <w:noWrap/>
            <w:hideMark/>
          </w:tcPr>
          <w:p w:rsidR="00CE4D71" w:rsidRPr="00A2175C" w:rsidRDefault="00CE4D71" w:rsidP="00CE4D71">
            <w:pPr>
              <w:pStyle w:val="a5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1974" w:type="dxa"/>
            <w:noWrap/>
            <w:vAlign w:val="bottom"/>
            <w:hideMark/>
          </w:tcPr>
          <w:p w:rsidR="00CE4D71" w:rsidRDefault="00CE4D71" w:rsidP="00CE4D71">
            <w:r>
              <w:t>-0,1418</w:t>
            </w:r>
          </w:p>
        </w:tc>
      </w:tr>
    </w:tbl>
    <w:p w:rsidR="00F05828" w:rsidRDefault="00F05828" w:rsidP="00F05828">
      <w:pPr>
        <w:rPr>
          <w:rStyle w:val="aa"/>
          <w:b/>
          <w:sz w:val="28"/>
          <w:szCs w:val="28"/>
        </w:rPr>
      </w:pPr>
    </w:p>
    <w:p w:rsidR="00F05828" w:rsidRDefault="00F05828" w:rsidP="00F05828">
      <w:pPr>
        <w:ind w:firstLine="708"/>
        <w:rPr>
          <w:rStyle w:val="aa"/>
          <w:rFonts w:ascii="Times New Roman" w:hAnsi="Times New Roman" w:cs="Times New Roman"/>
          <w:sz w:val="28"/>
          <w:szCs w:val="28"/>
        </w:rPr>
      </w:pPr>
      <w:r w:rsidRPr="00F05828">
        <w:rPr>
          <w:rStyle w:val="aa"/>
          <w:rFonts w:ascii="Times New Roman" w:hAnsi="Times New Roman" w:cs="Times New Roman"/>
          <w:sz w:val="28"/>
          <w:szCs w:val="28"/>
        </w:rPr>
        <w:t>Оценка уравнения регрессии выглядит следующим образом:</w:t>
      </w:r>
    </w:p>
    <w:p w:rsidR="0019620B" w:rsidRPr="0019620B" w:rsidRDefault="0019620B" w:rsidP="0019620B">
      <w:pPr>
        <w:pStyle w:val="af3"/>
        <w:tabs>
          <w:tab w:val="num" w:pos="720"/>
        </w:tabs>
        <w:ind w:firstLine="709"/>
        <w:rPr>
          <w:sz w:val="24"/>
          <w:lang w:val="en-US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y=90,8069-0,8668∙x1-1,0098∙x2-1,4180∙x4-0,1418∙x9</m:t>
          </m:r>
        </m:oMath>
      </m:oMathPara>
    </w:p>
    <w:p w:rsidR="00F05828" w:rsidRDefault="00F05828" w:rsidP="006D4C94">
      <w:pPr>
        <w:spacing w:before="160"/>
        <w:ind w:firstLine="708"/>
        <w:rPr>
          <w:rStyle w:val="aa"/>
          <w:rFonts w:ascii="Times New Roman" w:hAnsi="Times New Roman" w:cs="Times New Roman"/>
          <w:sz w:val="28"/>
          <w:szCs w:val="28"/>
        </w:rPr>
      </w:pPr>
      <w:r w:rsidRPr="00F05828">
        <w:rPr>
          <w:rStyle w:val="aa"/>
          <w:rFonts w:ascii="Times New Roman" w:hAnsi="Times New Roman" w:cs="Times New Roman"/>
          <w:sz w:val="28"/>
          <w:szCs w:val="28"/>
        </w:rPr>
        <w:t>Используя</w:t>
      </w:r>
      <w:r w:rsidR="00264D75">
        <w:rPr>
          <w:rStyle w:val="aa"/>
          <w:rFonts w:ascii="Times New Roman" w:hAnsi="Times New Roman" w:cs="Times New Roman"/>
          <w:sz w:val="28"/>
          <w:szCs w:val="28"/>
        </w:rPr>
        <w:t xml:space="preserve"> полученные результаты, определим</w:t>
      </w:r>
      <w:r w:rsidRPr="00F05828">
        <w:rPr>
          <w:rStyle w:val="aa"/>
          <w:rFonts w:ascii="Times New Roman" w:hAnsi="Times New Roman" w:cs="Times New Roman"/>
          <w:sz w:val="28"/>
          <w:szCs w:val="28"/>
        </w:rPr>
        <w:t xml:space="preserve"> оценку коэффициента детерминации:</w:t>
      </w:r>
    </w:p>
    <w:p w:rsidR="00F05828" w:rsidRPr="00F05828" w:rsidRDefault="00832090" w:rsidP="006D4C94">
      <w:pPr>
        <w:spacing w:after="0"/>
        <w:ind w:left="708" w:firstLine="708"/>
        <w:rPr>
          <w:rFonts w:ascii="Times New Roman" w:eastAsiaTheme="minorEastAsia" w:hAnsi="Times New Roman" w:cs="Times New Roman"/>
          <w:i/>
          <w:color w:val="000000"/>
          <w:sz w:val="27"/>
          <w:szCs w:val="27"/>
          <w:lang w:eastAsia="ru-RU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7"/>
                  <w:szCs w:val="27"/>
                  <w:lang w:eastAsia="ru-RU"/>
                </w:rPr>
              </m:ctrlPr>
            </m:sSupPr>
            <m:e>
              <m:acc>
                <m:acc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7"/>
                      <w:szCs w:val="27"/>
                      <w:lang w:eastAsia="ru-RU"/>
                    </w:rPr>
                  </m:ctrlPr>
                </m:accPr>
                <m:e>
                  <m:r>
                    <w:rPr>
                      <w:rFonts w:ascii="Cambria Math" w:hAnsi="Cambria Math"/>
                      <w:color w:val="000000"/>
                      <w:sz w:val="27"/>
                      <w:szCs w:val="27"/>
                      <w:lang w:val="en-US"/>
                    </w:rPr>
                    <m:t>R</m:t>
                  </m:r>
                </m:e>
              </m:acc>
            </m:e>
            <m:sup>
              <m:r>
                <w:rPr>
                  <w:rFonts w:ascii="Cambria Math" w:hAnsi="Cambria Math"/>
                  <w:color w:val="000000"/>
                  <w:sz w:val="27"/>
                  <w:szCs w:val="27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7"/>
              <w:szCs w:val="27"/>
              <w:lang w:eastAsia="ru-RU"/>
            </w:rPr>
            <m:t>=0,51</m:t>
          </m:r>
        </m:oMath>
      </m:oMathPara>
    </w:p>
    <w:p w:rsidR="00423791" w:rsidRPr="00423791" w:rsidRDefault="00F05828" w:rsidP="006D4C94">
      <w:pPr>
        <w:spacing w:after="0"/>
        <w:ind w:left="708" w:firstLine="708"/>
        <w:rPr>
          <w:rFonts w:ascii="Times New Roman" w:eastAsiaTheme="minorEastAsia" w:hAnsi="Times New Roman" w:cs="Times New Roman"/>
          <w:i/>
          <w:color w:val="000000"/>
          <w:sz w:val="27"/>
          <w:szCs w:val="27"/>
          <w:lang w:eastAsia="ru-RU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Times New Roman"/>
              <w:color w:val="000000"/>
              <w:sz w:val="27"/>
              <w:szCs w:val="27"/>
              <w:lang w:eastAsia="ru-RU"/>
            </w:rPr>
            <m:t>F=11,67</m:t>
          </m:r>
        </m:oMath>
      </m:oMathPara>
    </w:p>
    <w:p w:rsidR="00423791" w:rsidRDefault="00423791" w:rsidP="006D4C94">
      <w:pPr>
        <w:spacing w:before="160"/>
        <w:ind w:left="708"/>
        <w:rPr>
          <w:rStyle w:val="aa"/>
          <w:rFonts w:ascii="Times New Roman" w:hAnsi="Times New Roman" w:cs="Times New Roman"/>
          <w:sz w:val="28"/>
          <w:szCs w:val="28"/>
        </w:rPr>
      </w:pPr>
      <w:r w:rsidRPr="00423791">
        <w:rPr>
          <w:rStyle w:val="aa"/>
          <w:rFonts w:ascii="Times New Roman" w:hAnsi="Times New Roman" w:cs="Times New Roman"/>
          <w:sz w:val="28"/>
          <w:szCs w:val="28"/>
        </w:rPr>
        <w:t>Таким образ</w:t>
      </w:r>
      <w:bookmarkStart w:id="4" w:name="_GoBack"/>
      <w:bookmarkEnd w:id="4"/>
      <w:r w:rsidRPr="00423791">
        <w:rPr>
          <w:rStyle w:val="aa"/>
          <w:rFonts w:ascii="Times New Roman" w:hAnsi="Times New Roman" w:cs="Times New Roman"/>
          <w:sz w:val="28"/>
          <w:szCs w:val="28"/>
        </w:rPr>
        <w:t>ом построенная</w:t>
      </w:r>
      <w:r>
        <w:rPr>
          <w:rStyle w:val="aa"/>
          <w:rFonts w:ascii="Times New Roman" w:hAnsi="Times New Roman" w:cs="Times New Roman"/>
          <w:sz w:val="28"/>
          <w:szCs w:val="28"/>
        </w:rPr>
        <w:t xml:space="preserve"> регрессионная модель оказалась</w:t>
      </w:r>
    </w:p>
    <w:p w:rsidR="00423791" w:rsidRDefault="00423791" w:rsidP="006D4C94">
      <w:pPr>
        <w:spacing w:before="160"/>
        <w:rPr>
          <w:rFonts w:ascii="Times New Roman" w:eastAsiaTheme="minorEastAsia" w:hAnsi="Times New Roman" w:cs="Times New Roman"/>
          <w:color w:val="000000"/>
          <w:sz w:val="27"/>
          <w:szCs w:val="27"/>
          <w:lang w:eastAsia="ru-RU"/>
        </w:rPr>
      </w:pPr>
      <w:r w:rsidRPr="00423791">
        <w:rPr>
          <w:rStyle w:val="aa"/>
          <w:rFonts w:ascii="Times New Roman" w:hAnsi="Times New Roman" w:cs="Times New Roman"/>
          <w:sz w:val="28"/>
          <w:szCs w:val="28"/>
        </w:rPr>
        <w:t xml:space="preserve">значима: </w:t>
      </w:r>
      <m:oMath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eastAsia="ru-RU"/>
          </w:rPr>
          <m:t xml:space="preserve"> F=11,67&gt;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7"/>
                <w:szCs w:val="27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7"/>
                <w:szCs w:val="27"/>
                <w:lang w:eastAsia="ru-RU"/>
              </w:rPr>
              <m:t>кр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7"/>
            <w:szCs w:val="27"/>
            <w:lang w:eastAsia="ru-RU"/>
          </w:rPr>
          <m:t>=2,58</m:t>
        </m:r>
      </m:oMath>
    </w:p>
    <w:p w:rsidR="00423791" w:rsidRDefault="00423791" w:rsidP="006D4C94">
      <w:pPr>
        <w:spacing w:before="160"/>
        <w:ind w:firstLine="708"/>
        <w:rPr>
          <w:rStyle w:val="aa"/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 w:rsidRPr="00423791">
        <w:rPr>
          <w:rStyle w:val="aa"/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  <w:t>Результаты проверки гипотезы о нормальном характере распределения регрессионных остатков позволяют ее не отвергнуть.</w:t>
      </w:r>
    </w:p>
    <w:p w:rsidR="00423791" w:rsidRDefault="00423791" w:rsidP="00423791">
      <w:pPr>
        <w:spacing w:after="0"/>
        <w:ind w:firstLine="708"/>
        <w:rPr>
          <w:rStyle w:val="aa"/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</w:p>
    <w:p w:rsidR="00423791" w:rsidRDefault="00264D75" w:rsidP="00264D75">
      <w:pPr>
        <w:spacing w:after="0"/>
        <w:ind w:left="-567" w:firstLine="708"/>
        <w:rPr>
          <w:rStyle w:val="aa"/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24FE99EB" wp14:editId="38CEC86C">
            <wp:extent cx="5415644" cy="3235779"/>
            <wp:effectExtent l="0" t="0" r="13970" b="3175"/>
            <wp:docPr id="38" name="Диаграмма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03462A" w:rsidRDefault="0003462A" w:rsidP="00264D75">
      <w:pPr>
        <w:spacing w:after="0"/>
        <w:ind w:left="-567" w:firstLine="708"/>
        <w:rPr>
          <w:noProof/>
          <w:lang w:eastAsia="ru-RU"/>
        </w:rPr>
      </w:pPr>
    </w:p>
    <w:p w:rsidR="00C50744" w:rsidRDefault="00C50744" w:rsidP="00264D75">
      <w:pPr>
        <w:spacing w:after="0"/>
        <w:ind w:left="-567" w:firstLine="708"/>
        <w:rPr>
          <w:rStyle w:val="aa"/>
          <w:rFonts w:ascii="Times New Roman" w:eastAsiaTheme="minorEastAsia" w:hAnsi="Times New Roman" w:cs="Times New Roman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1B236801" wp14:editId="194736C6">
            <wp:extent cx="2971800" cy="2080260"/>
            <wp:effectExtent l="190500" t="190500" r="190500" b="1866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59519" t="51083" r="19957" b="23375"/>
                    <a:stretch/>
                  </pic:blipFill>
                  <pic:spPr bwMode="auto">
                    <a:xfrm>
                      <a:off x="0" y="0"/>
                      <a:ext cx="2980053" cy="20860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791" w:rsidRPr="006D4C94" w:rsidRDefault="00CE4D71" w:rsidP="006D4C94">
      <w:pPr>
        <w:pStyle w:val="a5"/>
        <w:ind w:firstLine="708"/>
        <w:rPr>
          <w:rStyle w:val="aa"/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Рисунок 11 </w:t>
      </w:r>
      <w:r w:rsidR="00423791">
        <w:rPr>
          <w:color w:val="000000"/>
          <w:sz w:val="28"/>
          <w:szCs w:val="27"/>
        </w:rPr>
        <w:t>– График з</w:t>
      </w:r>
      <w:r w:rsidR="00423791" w:rsidRPr="00E537D6">
        <w:rPr>
          <w:color w:val="000000"/>
          <w:sz w:val="28"/>
          <w:szCs w:val="27"/>
        </w:rPr>
        <w:t>н</w:t>
      </w:r>
      <w:r w:rsidR="00423791">
        <w:rPr>
          <w:color w:val="000000"/>
          <w:sz w:val="28"/>
          <w:szCs w:val="27"/>
        </w:rPr>
        <w:t>ачений регрессионных остатков</w:t>
      </w:r>
    </w:p>
    <w:p w:rsidR="00A2175C" w:rsidRPr="00631DF1" w:rsidRDefault="00A2175C" w:rsidP="00631DF1">
      <w:pPr>
        <w:pStyle w:val="1"/>
        <w:rPr>
          <w:rStyle w:val="aa"/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79461366"/>
      <w:r w:rsidRPr="00631DF1">
        <w:rPr>
          <w:rStyle w:val="aa"/>
          <w:rFonts w:ascii="Times New Roman" w:hAnsi="Times New Roman" w:cs="Times New Roman"/>
          <w:b/>
          <w:color w:val="auto"/>
          <w:sz w:val="28"/>
          <w:szCs w:val="28"/>
        </w:rPr>
        <w:t>Выводы</w:t>
      </w:r>
      <w:bookmarkEnd w:id="5"/>
    </w:p>
    <w:p w:rsidR="006D4C94" w:rsidRDefault="006D4C94" w:rsidP="006D4C94">
      <w:pPr>
        <w:spacing w:before="160"/>
        <w:ind w:firstLine="708"/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D4C94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В данной лабораторной работе были построены МНК-оценки коэффициентов ЛММР и исследованы регрессионные остатки на коррелированность.</w:t>
      </w:r>
      <w:r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Получили </w:t>
      </w:r>
      <w:r w:rsidRPr="006D4C94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следующую оценку уравнения регрессии: </w:t>
      </w:r>
    </w:p>
    <w:p w:rsidR="006D4C94" w:rsidRPr="00FE7973" w:rsidRDefault="00264D75" w:rsidP="00264D75">
      <w:pPr>
        <w:pStyle w:val="af3"/>
        <w:tabs>
          <w:tab w:val="num" w:pos="720"/>
        </w:tabs>
        <w:ind w:firstLine="709"/>
        <w:rPr>
          <w:rStyle w:val="aa"/>
          <w:sz w:val="24"/>
          <w:szCs w:val="22"/>
        </w:rPr>
      </w:pPr>
      <m:oMathPara>
        <m:oMath>
          <m:r>
            <w:rPr>
              <w:rFonts w:ascii="Cambria Math" w:hAnsi="Cambria Math"/>
              <w:sz w:val="24"/>
              <w:lang w:val="en-US"/>
            </w:rPr>
            <m:t>y</m:t>
          </m:r>
          <m:r>
            <w:rPr>
              <w:rFonts w:ascii="Cambria Math" w:hAnsi="Cambria Math"/>
              <w:sz w:val="24"/>
            </w:rPr>
            <m:t>=90,8069-0,8668∙</m:t>
          </m:r>
          <m:r>
            <w:rPr>
              <w:rFonts w:ascii="Cambria Math" w:hAnsi="Cambria Math"/>
              <w:sz w:val="24"/>
              <w:lang w:val="en-US"/>
            </w:rPr>
            <m:t>x</m:t>
          </m:r>
          <m:r>
            <w:rPr>
              <w:rFonts w:ascii="Cambria Math" w:hAnsi="Cambria Math"/>
              <w:sz w:val="24"/>
            </w:rPr>
            <m:t>1-1,0098∙</m:t>
          </m:r>
          <m:r>
            <w:rPr>
              <w:rFonts w:ascii="Cambria Math" w:hAnsi="Cambria Math"/>
              <w:sz w:val="24"/>
              <w:lang w:val="en-US"/>
            </w:rPr>
            <m:t>x</m:t>
          </m:r>
          <m:r>
            <w:rPr>
              <w:rFonts w:ascii="Cambria Math" w:hAnsi="Cambria Math"/>
              <w:sz w:val="24"/>
            </w:rPr>
            <m:t>2-1,4180∙</m:t>
          </m:r>
          <m:r>
            <w:rPr>
              <w:rFonts w:ascii="Cambria Math" w:hAnsi="Cambria Math"/>
              <w:sz w:val="24"/>
              <w:lang w:val="en-US"/>
            </w:rPr>
            <m:t>x</m:t>
          </m:r>
          <m:r>
            <w:rPr>
              <w:rFonts w:ascii="Cambria Math" w:hAnsi="Cambria Math"/>
              <w:sz w:val="24"/>
            </w:rPr>
            <m:t>4-0,1418∙</m:t>
          </m:r>
          <m:r>
            <w:rPr>
              <w:rFonts w:ascii="Cambria Math" w:hAnsi="Cambria Math"/>
              <w:sz w:val="24"/>
              <w:lang w:val="en-US"/>
            </w:rPr>
            <m:t>x9</m:t>
          </m:r>
        </m:oMath>
      </m:oMathPara>
    </w:p>
    <w:p w:rsidR="006D4C94" w:rsidRPr="009F05FB" w:rsidRDefault="006D4C94" w:rsidP="006D4C94">
      <w:pPr>
        <w:spacing w:before="160"/>
        <w:ind w:firstLine="708"/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Так как </w:t>
      </w:r>
      <m:oMath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F&gt;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F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кр</m:t>
            </m:r>
          </m:sub>
        </m:sSub>
      </m:oMath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нулевую гипотезу о незначимости модели отвергаем. </w:t>
      </w:r>
    </w:p>
    <w:p w:rsidR="006D4C94" w:rsidRPr="009F05FB" w:rsidRDefault="006D4C94" w:rsidP="006D4C94">
      <w:pPr>
        <w:spacing w:before="160"/>
        <w:ind w:firstLine="708"/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Значение крит</w:t>
      </w:r>
      <w:r w:rsidR="009F05FB"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ерия Дарбина-Уотсо</w:t>
      </w: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составило </w:t>
      </w:r>
      <w:r w:rsidR="00264D75"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1,34</w:t>
      </w: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что свидетельствует </w:t>
      </w:r>
      <w:r w:rsidR="00264D75"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о наличии</w:t>
      </w: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автокорреляции, график регрессионны</w:t>
      </w:r>
      <w:r w:rsidR="00CE4D71"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х остатков приведен на рисунке 11</w:t>
      </w:r>
    </w:p>
    <w:p w:rsidR="006D4C94" w:rsidRPr="009F05FB" w:rsidRDefault="006D4C94" w:rsidP="006D4C94">
      <w:pPr>
        <w:ind w:firstLine="708"/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При увеличении рождаемости населения на 1, ожидаемая продолжительность жизни у мужчин снизится в </w:t>
      </w:r>
      <w:r w:rsidR="009F05FB"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среднем на 0,87</w:t>
      </w:r>
    </w:p>
    <w:p w:rsidR="006D4C94" w:rsidRPr="009F05FB" w:rsidRDefault="006D4C94" w:rsidP="006D4C94">
      <w:pPr>
        <w:ind w:firstLine="708"/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При увеличении смертности населения на 1, ожидаемая продолжительность жизни у мужчин при рож</w:t>
      </w:r>
      <w:r w:rsidR="009F05FB"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дении снизится в среднем на 1,01</w:t>
      </w:r>
    </w:p>
    <w:p w:rsidR="006D4C94" w:rsidRPr="009F05FB" w:rsidRDefault="006D4C94" w:rsidP="006D4C94">
      <w:pPr>
        <w:ind w:firstLine="708"/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</w:t>
      </w:r>
      <w:r w:rsidR="009F05FB" w:rsidRPr="009F05FB">
        <w:rPr>
          <w:rFonts w:ascii="Times New Roman" w:hAnsi="Times New Roman" w:cs="Times New Roman"/>
          <w:sz w:val="28"/>
          <w:szCs w:val="28"/>
        </w:rPr>
        <w:t xml:space="preserve">увеличении числа разводов </w:t>
      </w: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1, ожидаемая продолжительность жизни у мужчин </w:t>
      </w:r>
      <w:r w:rsid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снизится</w:t>
      </w: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средн</w:t>
      </w:r>
      <w:r w:rsid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ем на 1,42</w:t>
      </w:r>
    </w:p>
    <w:p w:rsidR="004F3DA9" w:rsidRPr="009F05FB" w:rsidRDefault="006D4C94" w:rsidP="009F05FB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</w:t>
      </w:r>
      <w:r w:rsidR="009F05FB" w:rsidRPr="009F05FB">
        <w:rPr>
          <w:rFonts w:ascii="Times New Roman" w:hAnsi="Times New Roman" w:cs="Times New Roman"/>
          <w:sz w:val="28"/>
          <w:szCs w:val="28"/>
        </w:rPr>
        <w:t xml:space="preserve">увеличении числа зарегистрированных преступлений </w:t>
      </w:r>
      <w:r w:rsidRP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1, ожидаемая продолжительность жизни у мужчин снизится в среднем на </w:t>
      </w:r>
      <w:r w:rsidR="009F05FB">
        <w:rPr>
          <w:rStyle w:val="aa"/>
          <w:rFonts w:ascii="Times New Roman" w:eastAsia="Times New Roman" w:hAnsi="Times New Roman" w:cs="Times New Roman"/>
          <w:sz w:val="28"/>
          <w:szCs w:val="28"/>
          <w:lang w:eastAsia="ru-RU"/>
        </w:rPr>
        <w:t>0,14</w:t>
      </w:r>
      <w:r w:rsidR="004F3DA9" w:rsidRPr="009F05FB">
        <w:rPr>
          <w:rFonts w:ascii="Times New Roman" w:hAnsi="Times New Roman" w:cs="Times New Roman"/>
          <w:sz w:val="28"/>
          <w:szCs w:val="28"/>
        </w:rPr>
        <w:br w:type="page"/>
      </w:r>
    </w:p>
    <w:p w:rsidR="004F3DA9" w:rsidRDefault="004F3DA9" w:rsidP="00631DF1">
      <w:pPr>
        <w:pStyle w:val="1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6" w:name="_Toc479461367"/>
      <w:r w:rsidRPr="00631DF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Приложение А (исходные данные)</w:t>
      </w:r>
      <w:bookmarkEnd w:id="6"/>
    </w:p>
    <w:p w:rsidR="00631DF1" w:rsidRPr="00631DF1" w:rsidRDefault="00631DF1" w:rsidP="00631DF1">
      <w:pPr>
        <w:rPr>
          <w:lang w:eastAsia="ru-RU"/>
        </w:rPr>
      </w:pPr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16"/>
        <w:gridCol w:w="7435"/>
      </w:tblGrid>
      <w:tr w:rsidR="004F3DA9" w:rsidRPr="004F3DA9" w:rsidTr="00631DF1">
        <w:trPr>
          <w:cantSplit/>
        </w:trPr>
        <w:tc>
          <w:tcPr>
            <w:tcW w:w="1916" w:type="dxa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lang w:eastAsia="ru-RU"/>
              </w:rPr>
            </w:pPr>
            <w:r w:rsidRPr="004F3DA9">
              <w:rPr>
                <w:rFonts w:eastAsia="Times New Roman" w:cs="Times New Roman"/>
                <w:b/>
                <w:lang w:eastAsia="ru-RU"/>
              </w:rPr>
              <w:t>Обозначение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lang w:eastAsia="ru-RU"/>
              </w:rPr>
            </w:pPr>
            <w:r w:rsidRPr="004F3DA9">
              <w:rPr>
                <w:rFonts w:eastAsia="Times New Roman" w:cs="Times New Roman"/>
                <w:b/>
                <w:lang w:eastAsia="ru-RU"/>
              </w:rPr>
              <w:t>Наименование показателей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Y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Ожидаемая продолжительность жизни мужчин при рождении (число лет)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1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Рождаемость населения (на 1000человек)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2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Смертность населения (на 1000 человек)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3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Браки на 1000 населения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val="en-US"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4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Браки на 1000 населения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5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Коэффициент младенческой смертности (число детей, умерших в возрасте до 1 года, на 1000 родившихся)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х</w:t>
            </w:r>
            <w:r w:rsidRPr="004F3DA9">
              <w:rPr>
                <w:b/>
                <w:sz w:val="24"/>
                <w:szCs w:val="20"/>
                <w:vertAlign w:val="subscript"/>
              </w:rPr>
              <w:t>6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Соотношение денежного дохода и прожиточного минимума (%)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7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Соотношение средней оплаты труда с учетом выплат социального характера и прожиточного минимума трудоспособного населения (%)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8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Численность населения с денежными доходами ниже прожиточного минимума в % от численности населения региона</w:t>
            </w:r>
          </w:p>
        </w:tc>
      </w:tr>
      <w:tr w:rsidR="004F3DA9" w:rsidRPr="004F3DA9" w:rsidTr="00631DF1">
        <w:trPr>
          <w:cantSplit/>
        </w:trPr>
        <w:tc>
          <w:tcPr>
            <w:tcW w:w="1916" w:type="dxa"/>
            <w:vAlign w:val="center"/>
          </w:tcPr>
          <w:p w:rsidR="004F3DA9" w:rsidRPr="004F3DA9" w:rsidRDefault="004F3DA9" w:rsidP="004F3DA9">
            <w:pPr>
              <w:spacing w:after="0" w:line="240" w:lineRule="auto"/>
              <w:jc w:val="center"/>
              <w:rPr>
                <w:rFonts w:eastAsia="Times New Roman" w:cs="Times New Roman"/>
                <w:b/>
                <w:sz w:val="24"/>
                <w:lang w:eastAsia="ru-RU"/>
              </w:rPr>
            </w:pPr>
            <w:r w:rsidRPr="004F3DA9">
              <w:rPr>
                <w:b/>
                <w:sz w:val="24"/>
                <w:szCs w:val="20"/>
              </w:rPr>
              <w:t>x</w:t>
            </w:r>
            <w:r w:rsidRPr="004F3DA9">
              <w:rPr>
                <w:b/>
                <w:sz w:val="24"/>
                <w:szCs w:val="20"/>
                <w:vertAlign w:val="subscript"/>
              </w:rPr>
              <w:t>9</w:t>
            </w:r>
          </w:p>
        </w:tc>
        <w:tc>
          <w:tcPr>
            <w:tcW w:w="7435" w:type="dxa"/>
          </w:tcPr>
          <w:p w:rsidR="004F3DA9" w:rsidRPr="004F3DA9" w:rsidRDefault="004F3DA9" w:rsidP="004F3DA9">
            <w:pPr>
              <w:spacing w:after="0" w:line="240" w:lineRule="auto"/>
              <w:rPr>
                <w:rFonts w:eastAsia="Times New Roman" w:cs="Times New Roman"/>
                <w:lang w:eastAsia="ru-RU"/>
              </w:rPr>
            </w:pPr>
            <w:r w:rsidRPr="004F3DA9">
              <w:rPr>
                <w:rFonts w:eastAsia="Times New Roman" w:cs="Times New Roman"/>
                <w:lang w:eastAsia="ru-RU"/>
              </w:rPr>
              <w:t>Число зарегистрированных преступлений по регионам РФ (на 100000 населения)</w:t>
            </w:r>
          </w:p>
        </w:tc>
      </w:tr>
    </w:tbl>
    <w:p w:rsidR="004F3DA9" w:rsidRPr="004F3DA9" w:rsidRDefault="004F3DA9" w:rsidP="004F3DA9">
      <w:pPr>
        <w:keepNext/>
        <w:suppressAutoHyphens/>
        <w:spacing w:after="0" w:line="240" w:lineRule="auto"/>
        <w:outlineLvl w:val="0"/>
        <w:rPr>
          <w:rFonts w:ascii="Times New Roman" w:eastAsia="Times New Roman" w:hAnsi="Times New Roman" w:cs="Arial"/>
          <w:b/>
          <w:bCs/>
          <w:kern w:val="32"/>
          <w:sz w:val="32"/>
          <w:szCs w:val="32"/>
          <w:lang w:eastAsia="ar-SA"/>
        </w:rPr>
      </w:pPr>
    </w:p>
    <w:p w:rsidR="004F3DA9" w:rsidRPr="004F3DA9" w:rsidRDefault="004F3DA9" w:rsidP="004F3DA9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2263"/>
        <w:gridCol w:w="709"/>
        <w:gridCol w:w="709"/>
        <w:gridCol w:w="709"/>
        <w:gridCol w:w="708"/>
        <w:gridCol w:w="709"/>
        <w:gridCol w:w="709"/>
        <w:gridCol w:w="709"/>
        <w:gridCol w:w="708"/>
        <w:gridCol w:w="710"/>
        <w:gridCol w:w="702"/>
      </w:tblGrid>
      <w:tr w:rsidR="004F3DA9" w:rsidRPr="004F3DA9" w:rsidTr="00631DF1">
        <w:trPr>
          <w:trHeight w:val="315"/>
        </w:trPr>
        <w:tc>
          <w:tcPr>
            <w:tcW w:w="2263" w:type="dxa"/>
            <w:vAlign w:val="center"/>
          </w:tcPr>
          <w:p w:rsidR="004F3DA9" w:rsidRPr="004F3DA9" w:rsidRDefault="004F3DA9" w:rsidP="004F3DA9">
            <w:pPr>
              <w:suppressAutoHyphens/>
              <w:jc w:val="center"/>
              <w:rPr>
                <w:rFonts w:eastAsia="Times New Roman" w:cs="Times New Roman"/>
                <w:b/>
                <w:szCs w:val="28"/>
                <w:lang w:eastAsia="ar-SA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Y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х</w:t>
            </w:r>
            <w:r w:rsidRPr="004F3DA9">
              <w:rPr>
                <w:b/>
                <w:szCs w:val="20"/>
                <w:vertAlign w:val="subscript"/>
              </w:rPr>
              <w:t>1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х</w:t>
            </w:r>
            <w:r w:rsidRPr="004F3DA9">
              <w:rPr>
                <w:b/>
                <w:szCs w:val="20"/>
                <w:vertAlign w:val="subscript"/>
              </w:rPr>
              <w:t>2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х</w:t>
            </w:r>
            <w:r w:rsidRPr="004F3DA9">
              <w:rPr>
                <w:b/>
                <w:szCs w:val="20"/>
                <w:vertAlign w:val="subscript"/>
              </w:rPr>
              <w:t>3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х</w:t>
            </w:r>
            <w:r w:rsidRPr="004F3DA9">
              <w:rPr>
                <w:b/>
                <w:szCs w:val="20"/>
                <w:vertAlign w:val="subscript"/>
              </w:rPr>
              <w:t>4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х</w:t>
            </w:r>
            <w:r w:rsidRPr="004F3DA9">
              <w:rPr>
                <w:b/>
                <w:szCs w:val="20"/>
                <w:vertAlign w:val="subscript"/>
              </w:rPr>
              <w:t>5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х</w:t>
            </w:r>
            <w:r w:rsidRPr="004F3DA9">
              <w:rPr>
                <w:b/>
                <w:szCs w:val="20"/>
                <w:vertAlign w:val="subscript"/>
              </w:rPr>
              <w:t>6</w:t>
            </w:r>
          </w:p>
        </w:tc>
        <w:tc>
          <w:tcPr>
            <w:tcW w:w="7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x</w:t>
            </w:r>
            <w:r w:rsidRPr="004F3DA9">
              <w:rPr>
                <w:b/>
                <w:szCs w:val="20"/>
                <w:vertAlign w:val="subscript"/>
              </w:rPr>
              <w:t>7</w:t>
            </w:r>
          </w:p>
        </w:tc>
        <w:tc>
          <w:tcPr>
            <w:tcW w:w="7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x</w:t>
            </w:r>
            <w:r w:rsidRPr="004F3DA9">
              <w:rPr>
                <w:b/>
                <w:szCs w:val="20"/>
                <w:vertAlign w:val="subscript"/>
              </w:rPr>
              <w:t>8</w:t>
            </w:r>
          </w:p>
        </w:tc>
        <w:tc>
          <w:tcPr>
            <w:tcW w:w="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:rsidR="004F3DA9" w:rsidRPr="004F3DA9" w:rsidRDefault="004F3DA9" w:rsidP="004F3DA9">
            <w:pPr>
              <w:jc w:val="center"/>
              <w:rPr>
                <w:b/>
                <w:szCs w:val="20"/>
              </w:rPr>
            </w:pPr>
            <w:r w:rsidRPr="004F3DA9">
              <w:rPr>
                <w:b/>
                <w:szCs w:val="20"/>
              </w:rPr>
              <w:t>x</w:t>
            </w:r>
            <w:r w:rsidRPr="004F3DA9">
              <w:rPr>
                <w:b/>
                <w:szCs w:val="20"/>
                <w:vertAlign w:val="subscript"/>
              </w:rPr>
              <w:t>9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Карелия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148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22,7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60,1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Коми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27,9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58,5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Архангельская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18,3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133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33,7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57,4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Вологодская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197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26,6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58,5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Мурманская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182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159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30,5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58,3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noWrap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г. Санкт-Петербург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520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197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19,1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58,2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noWrap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Ленинградская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31,2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56,5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Новгородская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161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22,7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59,2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Псковская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163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24,4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58,1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Марий Эл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146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19,8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58,8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Мордовия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28,6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56,5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Чувашская Республика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57,1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Кировская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154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21,3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58,3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Нижегородская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61,9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19,9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61,9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Белгородская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182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157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23,1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Воронежская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16,7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177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60,2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Курская 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191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59,5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Липецкая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59,3</w:t>
            </w:r>
          </w:p>
        </w:tc>
      </w:tr>
      <w:tr w:rsidR="00FB2A52" w:rsidRPr="004F3DA9" w:rsidTr="00631DF1">
        <w:trPr>
          <w:trHeight w:val="870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lastRenderedPageBreak/>
              <w:t>Тамбовская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46,3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60,6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Калмыкия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65,9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79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41,5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65,9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Татарстан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62,6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102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42,5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62,6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Астраханская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63,9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107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45,7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63,9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Волгоградская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101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42,8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59,5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Пензенская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32,4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59,4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Самарская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154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39,6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61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Саратовская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33,4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59,4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Ульяновская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27,9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148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26,2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55,1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Адыгея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14,7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146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33,7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58,3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Дагестан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254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260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16,1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55,4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Кабардино-Балкаркая Республика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156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39,8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59,1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Карачаево-Черкесская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12,3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157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29,7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60,6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Северная осетия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30,6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58,2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Красноярский край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290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293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57,8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Ставропольский край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11,7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122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57,2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Ростовская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49,7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101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73,2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49,7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Башкортостан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24,6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201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25,3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Удмуртская республика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246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296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24,2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Курганская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54,7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32,3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54,7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Оренбургская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12,8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112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66,5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56,2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Пермская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9,8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19,5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201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29,2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Свердовская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26,4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130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28,5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Челябинская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73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26,4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57,8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Республика Алтай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21,5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144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170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31,8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57,8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Алтайский край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153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171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29,4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57,2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Кемеровская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12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4,9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23,6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187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37,9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Новосибирская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9,1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11,2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211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228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22,7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56,3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Омская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8,3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10,9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7,1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202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187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24,6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55,7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Томская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50,7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17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7,2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22,7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169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24,6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50,7</w:t>
            </w:r>
          </w:p>
        </w:tc>
      </w:tr>
      <w:tr w:rsidR="00FB2A52" w:rsidRPr="004F3DA9" w:rsidTr="00631DF1">
        <w:trPr>
          <w:trHeight w:val="315"/>
        </w:trPr>
        <w:tc>
          <w:tcPr>
            <w:tcW w:w="2263" w:type="dxa"/>
            <w:vAlign w:val="center"/>
            <w:hideMark/>
          </w:tcPr>
          <w:p w:rsidR="00FB2A52" w:rsidRPr="004F3DA9" w:rsidRDefault="00FB2A52" w:rsidP="00FB2A52">
            <w:pPr>
              <w:suppressAutoHyphens/>
              <w:rPr>
                <w:rFonts w:eastAsia="Times New Roman" w:cs="Times New Roman"/>
                <w:b/>
                <w:szCs w:val="28"/>
                <w:lang w:eastAsia="ar-SA"/>
              </w:rPr>
            </w:pPr>
            <w:r w:rsidRPr="004F3DA9">
              <w:rPr>
                <w:rFonts w:eastAsia="Times New Roman" w:cs="Times New Roman"/>
                <w:b/>
                <w:szCs w:val="28"/>
                <w:lang w:eastAsia="ar-SA"/>
              </w:rPr>
              <w:t>Тюменская область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58,9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8,6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13,6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7,8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6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15,4</w:t>
            </w:r>
          </w:p>
        </w:tc>
        <w:tc>
          <w:tcPr>
            <w:tcW w:w="709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155</w:t>
            </w:r>
          </w:p>
        </w:tc>
        <w:tc>
          <w:tcPr>
            <w:tcW w:w="708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145</w:t>
            </w:r>
          </w:p>
        </w:tc>
        <w:tc>
          <w:tcPr>
            <w:tcW w:w="710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26,6</w:t>
            </w:r>
          </w:p>
        </w:tc>
        <w:tc>
          <w:tcPr>
            <w:tcW w:w="702" w:type="dxa"/>
            <w:noWrap/>
            <w:vAlign w:val="center"/>
            <w:hideMark/>
          </w:tcPr>
          <w:p w:rsidR="00FB2A52" w:rsidRDefault="00FB2A52" w:rsidP="00FB2A52">
            <w:r>
              <w:rPr>
                <w:rFonts w:ascii="Calibri" w:hAnsi="Calibri" w:cs="Calibri"/>
                <w:color w:val="000000"/>
              </w:rPr>
              <w:t>58,9</w:t>
            </w:r>
          </w:p>
        </w:tc>
      </w:tr>
    </w:tbl>
    <w:p w:rsidR="00A2175C" w:rsidRPr="00A2175C" w:rsidRDefault="00A2175C" w:rsidP="00A2175C">
      <w:pPr>
        <w:pStyle w:val="a8"/>
        <w:tabs>
          <w:tab w:val="center" w:pos="4947"/>
          <w:tab w:val="right" w:pos="9355"/>
        </w:tabs>
        <w:spacing w:line="360" w:lineRule="auto"/>
        <w:ind w:firstLine="0"/>
        <w:jc w:val="left"/>
        <w:rPr>
          <w:b/>
        </w:rPr>
      </w:pPr>
    </w:p>
    <w:sectPr w:rsidR="00A2175C" w:rsidRPr="00A2175C" w:rsidSect="00631DF1">
      <w:headerReference w:type="default" r:id="rId32"/>
      <w:headerReference w:type="firs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2090" w:rsidRDefault="00832090" w:rsidP="00631DF1">
      <w:pPr>
        <w:spacing w:after="0" w:line="240" w:lineRule="auto"/>
      </w:pPr>
      <w:r>
        <w:separator/>
      </w:r>
    </w:p>
  </w:endnote>
  <w:endnote w:type="continuationSeparator" w:id="0">
    <w:p w:rsidR="00832090" w:rsidRDefault="00832090" w:rsidP="00631D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">
    <w:altName w:val="Arial Unicode MS"/>
    <w:charset w:val="80"/>
    <w:family w:val="auto"/>
    <w:pitch w:val="default"/>
    <w:sig w:usb0="00000003" w:usb1="08070000" w:usb2="00000010" w:usb3="00000000" w:csb0="0002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7973" w:rsidRDefault="00FE7973">
    <w:pPr>
      <w:pStyle w:val="af0"/>
      <w:framePr w:wrap="around" w:vAnchor="text" w:hAnchor="margin" w:xAlign="outside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:rsidR="00FE7973" w:rsidRDefault="00FE7973">
    <w:pPr>
      <w:pStyle w:val="af0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24250902"/>
      <w:docPartObj>
        <w:docPartGallery w:val="Page Numbers (Bottom of Page)"/>
        <w:docPartUnique/>
      </w:docPartObj>
    </w:sdtPr>
    <w:sdtEndPr/>
    <w:sdtContent>
      <w:p w:rsidR="00FE7973" w:rsidRDefault="00FE7973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7F6E">
          <w:rPr>
            <w:noProof/>
          </w:rPr>
          <w:t>15</w:t>
        </w:r>
        <w:r>
          <w:fldChar w:fldCharType="end"/>
        </w:r>
      </w:p>
    </w:sdtContent>
  </w:sdt>
  <w:p w:rsidR="00FE7973" w:rsidRDefault="00FE7973">
    <w:pPr>
      <w:pStyle w:val="af0"/>
      <w:ind w:right="360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06105924"/>
      <w:docPartObj>
        <w:docPartGallery w:val="Page Numbers (Bottom of Page)"/>
        <w:docPartUnique/>
      </w:docPartObj>
    </w:sdtPr>
    <w:sdtEndPr/>
    <w:sdtContent>
      <w:p w:rsidR="00533B85" w:rsidRDefault="00533B85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7F6E">
          <w:rPr>
            <w:noProof/>
          </w:rPr>
          <w:t>10</w:t>
        </w:r>
        <w:r>
          <w:fldChar w:fldCharType="end"/>
        </w:r>
      </w:p>
    </w:sdtContent>
  </w:sdt>
  <w:p w:rsidR="00FE7973" w:rsidRDefault="00FE7973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2090" w:rsidRDefault="00832090" w:rsidP="00631DF1">
      <w:pPr>
        <w:spacing w:after="0" w:line="240" w:lineRule="auto"/>
      </w:pPr>
      <w:r>
        <w:separator/>
      </w:r>
    </w:p>
  </w:footnote>
  <w:footnote w:type="continuationSeparator" w:id="0">
    <w:p w:rsidR="00832090" w:rsidRDefault="00832090" w:rsidP="00631D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7973" w:rsidRDefault="00FE7973">
    <w:pPr>
      <w:pStyle w:val="ae"/>
      <w:framePr w:wrap="around" w:vAnchor="text" w:hAnchor="margin" w:xAlign="right" w:y="1"/>
      <w:rPr>
        <w:rStyle w:val="af5"/>
      </w:rPr>
    </w:pPr>
    <w:r>
      <w:rPr>
        <w:rStyle w:val="af5"/>
      </w:rPr>
      <w:fldChar w:fldCharType="begin"/>
    </w:r>
    <w:r>
      <w:rPr>
        <w:rStyle w:val="af5"/>
      </w:rPr>
      <w:instrText xml:space="preserve">PAGE  </w:instrText>
    </w:r>
    <w:r>
      <w:rPr>
        <w:rStyle w:val="af5"/>
      </w:rPr>
      <w:fldChar w:fldCharType="end"/>
    </w:r>
  </w:p>
  <w:p w:rsidR="00FE7973" w:rsidRDefault="00FE7973">
    <w:pPr>
      <w:pStyle w:val="ae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7973" w:rsidRDefault="00FE7973">
    <w:pPr>
      <w:pStyle w:val="ae"/>
      <w:framePr w:wrap="around" w:vAnchor="text" w:hAnchor="margin" w:xAlign="right" w:y="1"/>
      <w:rPr>
        <w:rStyle w:val="af5"/>
      </w:rPr>
    </w:pPr>
  </w:p>
  <w:p w:rsidR="00FE7973" w:rsidRPr="00FE7973" w:rsidRDefault="00533B85">
    <w:pPr>
      <w:pStyle w:val="ae"/>
      <w:ind w:right="360"/>
    </w:pPr>
    <w:r>
      <w:t>Федоров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0190693"/>
      <w:docPartObj>
        <w:docPartGallery w:val="Page Numbers (Top of Page)"/>
        <w:docPartUnique/>
      </w:docPartObj>
    </w:sdtPr>
    <w:sdtEndPr/>
    <w:sdtContent>
      <w:p w:rsidR="00FE7973" w:rsidRDefault="00FE7973" w:rsidP="00264D75">
        <w:pPr>
          <w:pStyle w:val="ae"/>
          <w:jc w:val="right"/>
        </w:pPr>
        <w:r>
          <w:t>Федоров</w:t>
        </w:r>
      </w:p>
    </w:sdtContent>
  </w:sdt>
  <w:p w:rsidR="00FE7973" w:rsidRDefault="00FE7973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E7973" w:rsidRDefault="00533B85" w:rsidP="00631DF1">
    <w:pPr>
      <w:pStyle w:val="ae"/>
      <w:jc w:val="right"/>
    </w:pPr>
    <w:r>
      <w:t>Федоров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B73DC1"/>
    <w:multiLevelType w:val="hybridMultilevel"/>
    <w:tmpl w:val="1A6E72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73C3"/>
    <w:rsid w:val="000275E2"/>
    <w:rsid w:val="0003462A"/>
    <w:rsid w:val="000746BF"/>
    <w:rsid w:val="000A3F54"/>
    <w:rsid w:val="000D7CB3"/>
    <w:rsid w:val="000E0B57"/>
    <w:rsid w:val="000E2B87"/>
    <w:rsid w:val="000E775C"/>
    <w:rsid w:val="00102A44"/>
    <w:rsid w:val="001035EE"/>
    <w:rsid w:val="001064FE"/>
    <w:rsid w:val="001173C3"/>
    <w:rsid w:val="001335E6"/>
    <w:rsid w:val="00151EDC"/>
    <w:rsid w:val="00170499"/>
    <w:rsid w:val="001961E0"/>
    <w:rsid w:val="0019620B"/>
    <w:rsid w:val="001E6D06"/>
    <w:rsid w:val="002311D7"/>
    <w:rsid w:val="0024696A"/>
    <w:rsid w:val="00264D75"/>
    <w:rsid w:val="002A1214"/>
    <w:rsid w:val="002B3290"/>
    <w:rsid w:val="002D0005"/>
    <w:rsid w:val="00400063"/>
    <w:rsid w:val="00423791"/>
    <w:rsid w:val="00434BE5"/>
    <w:rsid w:val="004375A3"/>
    <w:rsid w:val="00460104"/>
    <w:rsid w:val="00467B44"/>
    <w:rsid w:val="004B5E28"/>
    <w:rsid w:val="004F3DA9"/>
    <w:rsid w:val="00533B85"/>
    <w:rsid w:val="00575405"/>
    <w:rsid w:val="005E47C8"/>
    <w:rsid w:val="005F6663"/>
    <w:rsid w:val="00626459"/>
    <w:rsid w:val="00631DF1"/>
    <w:rsid w:val="0065081D"/>
    <w:rsid w:val="006755BD"/>
    <w:rsid w:val="006834BF"/>
    <w:rsid w:val="006B36DC"/>
    <w:rsid w:val="006C31CF"/>
    <w:rsid w:val="006D4C94"/>
    <w:rsid w:val="00705024"/>
    <w:rsid w:val="0077356E"/>
    <w:rsid w:val="007E3E1C"/>
    <w:rsid w:val="00832090"/>
    <w:rsid w:val="00856F92"/>
    <w:rsid w:val="00866EF5"/>
    <w:rsid w:val="00906262"/>
    <w:rsid w:val="009541B5"/>
    <w:rsid w:val="0097100F"/>
    <w:rsid w:val="009746F9"/>
    <w:rsid w:val="009A0D36"/>
    <w:rsid w:val="009E257B"/>
    <w:rsid w:val="009F05FB"/>
    <w:rsid w:val="00A13CCE"/>
    <w:rsid w:val="00A2175C"/>
    <w:rsid w:val="00A257D7"/>
    <w:rsid w:val="00A41632"/>
    <w:rsid w:val="00A847CF"/>
    <w:rsid w:val="00A86D6B"/>
    <w:rsid w:val="00AC41A0"/>
    <w:rsid w:val="00AF3A21"/>
    <w:rsid w:val="00B21E48"/>
    <w:rsid w:val="00BB754F"/>
    <w:rsid w:val="00C109C8"/>
    <w:rsid w:val="00C50744"/>
    <w:rsid w:val="00CD7AE3"/>
    <w:rsid w:val="00CE4D71"/>
    <w:rsid w:val="00D125A0"/>
    <w:rsid w:val="00D143B7"/>
    <w:rsid w:val="00E1117E"/>
    <w:rsid w:val="00E349DC"/>
    <w:rsid w:val="00E537D6"/>
    <w:rsid w:val="00EA3BC6"/>
    <w:rsid w:val="00ED6647"/>
    <w:rsid w:val="00F05828"/>
    <w:rsid w:val="00F07F6E"/>
    <w:rsid w:val="00F36FC1"/>
    <w:rsid w:val="00F446F7"/>
    <w:rsid w:val="00F60B86"/>
    <w:rsid w:val="00F813BD"/>
    <w:rsid w:val="00FB2A52"/>
    <w:rsid w:val="00FD71A5"/>
    <w:rsid w:val="00FD723D"/>
    <w:rsid w:val="00FE675F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91F2BCD-66B7-48C2-9FE3-0E5455F5D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0104"/>
  </w:style>
  <w:style w:type="paragraph" w:styleId="1">
    <w:name w:val="heading 1"/>
    <w:basedOn w:val="a"/>
    <w:next w:val="a"/>
    <w:link w:val="10"/>
    <w:uiPriority w:val="9"/>
    <w:qFormat/>
    <w:rsid w:val="00460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6010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60104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460104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0104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60104"/>
    <w:pPr>
      <w:spacing w:after="100"/>
      <w:ind w:left="440"/>
    </w:pPr>
    <w:rPr>
      <w:rFonts w:eastAsiaTheme="minorEastAsia" w:cs="Times New Roman"/>
      <w:lang w:eastAsia="ru-RU"/>
    </w:rPr>
  </w:style>
  <w:style w:type="paragraph" w:styleId="a4">
    <w:name w:val="List Paragraph"/>
    <w:basedOn w:val="a"/>
    <w:uiPriority w:val="34"/>
    <w:qFormat/>
    <w:rsid w:val="00460104"/>
    <w:pPr>
      <w:ind w:left="720"/>
      <w:contextualSpacing/>
    </w:pPr>
  </w:style>
  <w:style w:type="paragraph" w:styleId="a5">
    <w:name w:val="Normal (Web)"/>
    <w:basedOn w:val="a"/>
    <w:uiPriority w:val="99"/>
    <w:unhideWhenUsed/>
    <w:rsid w:val="004601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Placeholder Text"/>
    <w:basedOn w:val="a0"/>
    <w:uiPriority w:val="99"/>
    <w:semiHidden/>
    <w:rsid w:val="00A257D7"/>
    <w:rPr>
      <w:color w:val="808080"/>
    </w:rPr>
  </w:style>
  <w:style w:type="table" w:styleId="a7">
    <w:name w:val="Table Grid"/>
    <w:basedOn w:val="a1"/>
    <w:uiPriority w:val="39"/>
    <w:rsid w:val="00A217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ody Text Indent"/>
    <w:basedOn w:val="a"/>
    <w:link w:val="a9"/>
    <w:rsid w:val="00A2175C"/>
    <w:pPr>
      <w:spacing w:after="0" w:line="240" w:lineRule="auto"/>
      <w:ind w:firstLine="5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9">
    <w:name w:val="Основной текст с отступом Знак"/>
    <w:basedOn w:val="a0"/>
    <w:link w:val="a8"/>
    <w:rsid w:val="00A2175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a">
    <w:name w:val="annotation reference"/>
    <w:semiHidden/>
    <w:rsid w:val="00A2175C"/>
    <w:rPr>
      <w:sz w:val="16"/>
      <w:szCs w:val="16"/>
    </w:rPr>
  </w:style>
  <w:style w:type="table" w:customStyle="1" w:styleId="12">
    <w:name w:val="Сетка таблицы1"/>
    <w:basedOn w:val="a1"/>
    <w:next w:val="a7"/>
    <w:uiPriority w:val="39"/>
    <w:rsid w:val="004F3D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note text"/>
    <w:basedOn w:val="a"/>
    <w:link w:val="ac"/>
    <w:uiPriority w:val="99"/>
    <w:semiHidden/>
    <w:unhideWhenUsed/>
    <w:rsid w:val="00631DF1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631DF1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631DF1"/>
    <w:rPr>
      <w:vertAlign w:val="superscript"/>
    </w:rPr>
  </w:style>
  <w:style w:type="paragraph" w:styleId="ae">
    <w:name w:val="header"/>
    <w:basedOn w:val="a"/>
    <w:link w:val="af"/>
    <w:unhideWhenUsed/>
    <w:rsid w:val="00631D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631DF1"/>
  </w:style>
  <w:style w:type="paragraph" w:styleId="af0">
    <w:name w:val="footer"/>
    <w:basedOn w:val="a"/>
    <w:link w:val="af1"/>
    <w:uiPriority w:val="99"/>
    <w:unhideWhenUsed/>
    <w:rsid w:val="00631D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631DF1"/>
  </w:style>
  <w:style w:type="character" w:styleId="af2">
    <w:name w:val="Hyperlink"/>
    <w:basedOn w:val="a0"/>
    <w:uiPriority w:val="99"/>
    <w:unhideWhenUsed/>
    <w:rsid w:val="00631DF1"/>
    <w:rPr>
      <w:color w:val="0563C1" w:themeColor="hyperlink"/>
      <w:u w:val="single"/>
    </w:rPr>
  </w:style>
  <w:style w:type="paragraph" w:styleId="af3">
    <w:name w:val="Body Text"/>
    <w:basedOn w:val="a"/>
    <w:link w:val="af4"/>
    <w:uiPriority w:val="99"/>
    <w:unhideWhenUsed/>
    <w:rsid w:val="0019620B"/>
    <w:pPr>
      <w:spacing w:after="120"/>
    </w:pPr>
  </w:style>
  <w:style w:type="character" w:customStyle="1" w:styleId="af4">
    <w:name w:val="Основной текст Знак"/>
    <w:basedOn w:val="a0"/>
    <w:link w:val="af3"/>
    <w:uiPriority w:val="99"/>
    <w:rsid w:val="0019620B"/>
  </w:style>
  <w:style w:type="paragraph" w:styleId="20">
    <w:name w:val="Body Text 2"/>
    <w:basedOn w:val="a"/>
    <w:link w:val="21"/>
    <w:uiPriority w:val="99"/>
    <w:semiHidden/>
    <w:unhideWhenUsed/>
    <w:rsid w:val="009E257B"/>
    <w:pPr>
      <w:spacing w:after="120" w:line="480" w:lineRule="auto"/>
    </w:pPr>
  </w:style>
  <w:style w:type="character" w:customStyle="1" w:styleId="21">
    <w:name w:val="Основной текст 2 Знак"/>
    <w:basedOn w:val="a0"/>
    <w:link w:val="20"/>
    <w:uiPriority w:val="99"/>
    <w:semiHidden/>
    <w:rsid w:val="009E257B"/>
  </w:style>
  <w:style w:type="character" w:styleId="af5">
    <w:name w:val="page number"/>
    <w:basedOn w:val="a0"/>
    <w:rsid w:val="009E257B"/>
  </w:style>
  <w:style w:type="paragraph" w:styleId="af6">
    <w:name w:val="Balloon Text"/>
    <w:basedOn w:val="a"/>
    <w:link w:val="af7"/>
    <w:uiPriority w:val="99"/>
    <w:semiHidden/>
    <w:unhideWhenUsed/>
    <w:rsid w:val="00FE79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FE797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6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1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4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5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footer" Target="footer3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w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5" Type="http://schemas.openxmlformats.org/officeDocument/2006/relationships/image" Target="media/image11.png"/><Relationship Id="rId33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oleObject" Target="embeddings/oleObject1.bin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0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7.wmf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oleObject" Target="embeddings/oleObject2.bin"/><Relationship Id="rId27" Type="http://schemas.openxmlformats.org/officeDocument/2006/relationships/image" Target="media/image13.png"/><Relationship Id="rId30" Type="http://schemas.openxmlformats.org/officeDocument/2006/relationships/chart" Target="charts/chart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\Desktop\&#1051;&#1072;&#1073;&#1072;%203\&#1058;&#1088;&#1077;&#1090;&#1100;&#1103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4.9634552599311578E-2"/>
          <c:y val="0.14559371933267912"/>
          <c:w val="0.92149344078237871"/>
          <c:h val="0.72143231360064286"/>
        </c:manualLayout>
      </c:layout>
      <c:lineChart>
        <c:grouping val="standard"/>
        <c:varyColors val="0"/>
        <c:ser>
          <c:idx val="1"/>
          <c:order val="1"/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'Рег ост (6)'!$N$2:$N$50</c:f>
              <c:numCache>
                <c:formatCode>General</c:formatCode>
                <c:ptCount val="49"/>
                <c:pt idx="0">
                  <c:v>3.8124666011971087</c:v>
                </c:pt>
                <c:pt idx="1">
                  <c:v>-3.3644183942158179E-2</c:v>
                </c:pt>
                <c:pt idx="2">
                  <c:v>1.0913077237674358</c:v>
                </c:pt>
                <c:pt idx="3">
                  <c:v>0.43285854204701479</c:v>
                </c:pt>
                <c:pt idx="4">
                  <c:v>-1.7794183086955684E-2</c:v>
                </c:pt>
                <c:pt idx="5">
                  <c:v>-0.69961122490809657</c:v>
                </c:pt>
                <c:pt idx="6">
                  <c:v>-1.3675706121800033</c:v>
                </c:pt>
                <c:pt idx="7">
                  <c:v>9.9982412929612963E-2</c:v>
                </c:pt>
                <c:pt idx="8">
                  <c:v>0.20435281272398242</c:v>
                </c:pt>
                <c:pt idx="9">
                  <c:v>1.5808599244459103</c:v>
                </c:pt>
                <c:pt idx="10">
                  <c:v>1.2137473403727128</c:v>
                </c:pt>
                <c:pt idx="11">
                  <c:v>1.6790185632483556</c:v>
                </c:pt>
                <c:pt idx="12">
                  <c:v>2.032010820092971</c:v>
                </c:pt>
                <c:pt idx="13">
                  <c:v>2.8081765428680754</c:v>
                </c:pt>
                <c:pt idx="14">
                  <c:v>2.1254539179284393</c:v>
                </c:pt>
                <c:pt idx="15">
                  <c:v>1.9381579724324212</c:v>
                </c:pt>
                <c:pt idx="16">
                  <c:v>0.60016421302162115</c:v>
                </c:pt>
                <c:pt idx="17">
                  <c:v>1.1587860992156678</c:v>
                </c:pt>
                <c:pt idx="18">
                  <c:v>1.1383569918300225</c:v>
                </c:pt>
                <c:pt idx="19">
                  <c:v>4.3799302176306441</c:v>
                </c:pt>
                <c:pt idx="20">
                  <c:v>0.20048450532740247</c:v>
                </c:pt>
                <c:pt idx="21">
                  <c:v>0.66488102112128189</c:v>
                </c:pt>
                <c:pt idx="22">
                  <c:v>-1.6594107271650245</c:v>
                </c:pt>
                <c:pt idx="23">
                  <c:v>1.9839877667453507</c:v>
                </c:pt>
                <c:pt idx="24">
                  <c:v>1.3363325890905955</c:v>
                </c:pt>
                <c:pt idx="25">
                  <c:v>1.3945361460624071</c:v>
                </c:pt>
                <c:pt idx="26">
                  <c:v>-1.6344130190777477</c:v>
                </c:pt>
                <c:pt idx="27">
                  <c:v>-1.2301243229938024</c:v>
                </c:pt>
                <c:pt idx="28">
                  <c:v>-1.8332296034855418</c:v>
                </c:pt>
                <c:pt idx="29">
                  <c:v>0.1499913498352683</c:v>
                </c:pt>
                <c:pt idx="30">
                  <c:v>0.89739091496482359</c:v>
                </c:pt>
                <c:pt idx="31">
                  <c:v>-0.21667993072183833</c:v>
                </c:pt>
                <c:pt idx="32">
                  <c:v>-2.1394337104438534</c:v>
                </c:pt>
                <c:pt idx="33">
                  <c:v>-2.6054087791061562</c:v>
                </c:pt>
                <c:pt idx="34">
                  <c:v>-4.0055906013985094</c:v>
                </c:pt>
                <c:pt idx="35">
                  <c:v>-2.6483860615649775</c:v>
                </c:pt>
                <c:pt idx="36">
                  <c:v>-1.8678009414764745</c:v>
                </c:pt>
                <c:pt idx="37">
                  <c:v>-4.1780469193043714</c:v>
                </c:pt>
                <c:pt idx="38">
                  <c:v>-1.358286994581654</c:v>
                </c:pt>
                <c:pt idx="39">
                  <c:v>-1.7997884464387113</c:v>
                </c:pt>
                <c:pt idx="40">
                  <c:v>-0.43529841080346188</c:v>
                </c:pt>
                <c:pt idx="41">
                  <c:v>-1.4566521010989035</c:v>
                </c:pt>
                <c:pt idx="42">
                  <c:v>-0.41890464006250738</c:v>
                </c:pt>
                <c:pt idx="43">
                  <c:v>5.8827275587702843E-5</c:v>
                </c:pt>
                <c:pt idx="44">
                  <c:v>-2.0442265980674392</c:v>
                </c:pt>
                <c:pt idx="45">
                  <c:v>-2.7561532917282676</c:v>
                </c:pt>
                <c:pt idx="46">
                  <c:v>-2.2533500843631558</c:v>
                </c:pt>
                <c:pt idx="47">
                  <c:v>-1.9272002731407341</c:v>
                </c:pt>
                <c:pt idx="48">
                  <c:v>1.3942268204959305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BC7-4A39-BD4F-C587AF5AAA6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68962479"/>
        <c:axId val="368965807"/>
        <c:extLst>
          <c:ext xmlns:c15="http://schemas.microsoft.com/office/drawing/2012/chart" uri="{02D57815-91ED-43cb-92C2-25804820EDAC}">
            <c15:filteredLineSeries>
              <c15:ser>
                <c:idx val="0"/>
                <c:order val="0"/>
                <c:spPr>
                  <a:ln w="28575" cap="rnd">
                    <a:solidFill>
                      <a:schemeClr val="accent1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1"/>
                    </a:solidFill>
                    <a:ln w="9525">
                      <a:solidFill>
                        <a:schemeClr val="accent1"/>
                      </a:solidFill>
                    </a:ln>
                    <a:effectLst/>
                  </c:spPr>
                </c:marker>
                <c:val>
                  <c:numRef>
                    <c:extLst>
                      <c:ext uri="{02D57815-91ED-43cb-92C2-25804820EDAC}">
                        <c15:formulaRef>
                          <c15:sqref>'Рег ост (6)'!$M$2:$M$50</c15:sqref>
                        </c15:formulaRef>
                      </c:ext>
                    </c:extLst>
                    <c:numCache>
                      <c:formatCode>General</c:formatCode>
                      <c:ptCount val="49"/>
                      <c:pt idx="0">
                        <c:v>1</c:v>
                      </c:pt>
                      <c:pt idx="1">
                        <c:v>2</c:v>
                      </c:pt>
                      <c:pt idx="2">
                        <c:v>3</c:v>
                      </c:pt>
                      <c:pt idx="3">
                        <c:v>4</c:v>
                      </c:pt>
                      <c:pt idx="4">
                        <c:v>5</c:v>
                      </c:pt>
                      <c:pt idx="5">
                        <c:v>6</c:v>
                      </c:pt>
                      <c:pt idx="6">
                        <c:v>7</c:v>
                      </c:pt>
                      <c:pt idx="7">
                        <c:v>8</c:v>
                      </c:pt>
                      <c:pt idx="8">
                        <c:v>9</c:v>
                      </c:pt>
                      <c:pt idx="9">
                        <c:v>10</c:v>
                      </c:pt>
                      <c:pt idx="10">
                        <c:v>11</c:v>
                      </c:pt>
                      <c:pt idx="11">
                        <c:v>12</c:v>
                      </c:pt>
                      <c:pt idx="12">
                        <c:v>13</c:v>
                      </c:pt>
                      <c:pt idx="13">
                        <c:v>14</c:v>
                      </c:pt>
                      <c:pt idx="14">
                        <c:v>15</c:v>
                      </c:pt>
                      <c:pt idx="15">
                        <c:v>16</c:v>
                      </c:pt>
                      <c:pt idx="16">
                        <c:v>17</c:v>
                      </c:pt>
                      <c:pt idx="17">
                        <c:v>18</c:v>
                      </c:pt>
                      <c:pt idx="18">
                        <c:v>19</c:v>
                      </c:pt>
                      <c:pt idx="19">
                        <c:v>20</c:v>
                      </c:pt>
                      <c:pt idx="20">
                        <c:v>21</c:v>
                      </c:pt>
                      <c:pt idx="21">
                        <c:v>22</c:v>
                      </c:pt>
                      <c:pt idx="22">
                        <c:v>23</c:v>
                      </c:pt>
                      <c:pt idx="23">
                        <c:v>24</c:v>
                      </c:pt>
                      <c:pt idx="24">
                        <c:v>25</c:v>
                      </c:pt>
                      <c:pt idx="25">
                        <c:v>26</c:v>
                      </c:pt>
                      <c:pt idx="26">
                        <c:v>27</c:v>
                      </c:pt>
                      <c:pt idx="27">
                        <c:v>28</c:v>
                      </c:pt>
                      <c:pt idx="28">
                        <c:v>29</c:v>
                      </c:pt>
                      <c:pt idx="29">
                        <c:v>30</c:v>
                      </c:pt>
                      <c:pt idx="30">
                        <c:v>31</c:v>
                      </c:pt>
                      <c:pt idx="31">
                        <c:v>32</c:v>
                      </c:pt>
                      <c:pt idx="32">
                        <c:v>33</c:v>
                      </c:pt>
                      <c:pt idx="33">
                        <c:v>34</c:v>
                      </c:pt>
                      <c:pt idx="34">
                        <c:v>35</c:v>
                      </c:pt>
                      <c:pt idx="35">
                        <c:v>36</c:v>
                      </c:pt>
                      <c:pt idx="36">
                        <c:v>37</c:v>
                      </c:pt>
                      <c:pt idx="37">
                        <c:v>38</c:v>
                      </c:pt>
                      <c:pt idx="38">
                        <c:v>39</c:v>
                      </c:pt>
                      <c:pt idx="39">
                        <c:v>40</c:v>
                      </c:pt>
                      <c:pt idx="40">
                        <c:v>41</c:v>
                      </c:pt>
                      <c:pt idx="41">
                        <c:v>42</c:v>
                      </c:pt>
                      <c:pt idx="42">
                        <c:v>43</c:v>
                      </c:pt>
                      <c:pt idx="43">
                        <c:v>44</c:v>
                      </c:pt>
                      <c:pt idx="44">
                        <c:v>45</c:v>
                      </c:pt>
                      <c:pt idx="45">
                        <c:v>46</c:v>
                      </c:pt>
                      <c:pt idx="46">
                        <c:v>47</c:v>
                      </c:pt>
                      <c:pt idx="47">
                        <c:v>48</c:v>
                      </c:pt>
                      <c:pt idx="48">
                        <c:v>49</c:v>
                      </c:pt>
                    </c:numCache>
                  </c:numRef>
                </c:val>
                <c:smooth val="0"/>
                <c:extLst>
                  <c:ext xmlns:c16="http://schemas.microsoft.com/office/drawing/2014/chart" uri="{C3380CC4-5D6E-409C-BE32-E72D297353CC}">
                    <c16:uniqueId val="{00000001-9BC7-4A39-BD4F-C587AF5AAA64}"/>
                  </c:ext>
                </c:extLst>
              </c15:ser>
            </c15:filteredLineSeries>
          </c:ext>
        </c:extLst>
      </c:lineChart>
      <c:catAx>
        <c:axId val="368962479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965807"/>
        <c:crosses val="autoZero"/>
        <c:auto val="1"/>
        <c:lblAlgn val="ctr"/>
        <c:lblOffset val="100"/>
        <c:noMultiLvlLbl val="0"/>
      </c:catAx>
      <c:valAx>
        <c:axId val="3689658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68962479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C0D3AB-1EB0-4260-A874-5AFC6F72A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1626</Words>
  <Characters>9272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</dc:creator>
  <cp:keywords/>
  <dc:description/>
  <cp:lastModifiedBy>Николай Федоров</cp:lastModifiedBy>
  <cp:revision>2</cp:revision>
  <cp:lastPrinted>2018-04-04T05:56:00Z</cp:lastPrinted>
  <dcterms:created xsi:type="dcterms:W3CDTF">2018-05-15T13:49:00Z</dcterms:created>
  <dcterms:modified xsi:type="dcterms:W3CDTF">2018-05-15T13:49:00Z</dcterms:modified>
</cp:coreProperties>
</file>