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y2kdgf3qoxr" w:id="0"/>
      <w:bookmarkEnd w:id="0"/>
      <w:r w:rsidDel="00000000" w:rsidR="00000000" w:rsidRPr="00000000">
        <w:rPr>
          <w:b w:val="1"/>
          <w:sz w:val="34"/>
          <w:szCs w:val="34"/>
          <w:rtl w:val="0"/>
        </w:rPr>
        <w:t xml:space="preserve">Unit 11 Submission File: Network Security Homework</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e39spkn5j8z" w:id="1"/>
      <w:bookmarkEnd w:id="1"/>
      <w:r w:rsidDel="00000000" w:rsidR="00000000" w:rsidRPr="00000000">
        <w:rPr>
          <w:b w:val="1"/>
          <w:color w:val="000000"/>
          <w:sz w:val="26"/>
          <w:szCs w:val="26"/>
          <w:rtl w:val="0"/>
        </w:rPr>
        <w:t xml:space="preserve">Part 1: Review Questions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gkjbi6mkc41" w:id="2"/>
      <w:bookmarkEnd w:id="2"/>
      <w:r w:rsidDel="00000000" w:rsidR="00000000" w:rsidRPr="00000000">
        <w:rPr>
          <w:b w:val="1"/>
          <w:color w:val="000000"/>
          <w:sz w:val="22"/>
          <w:szCs w:val="22"/>
          <w:rtl w:val="0"/>
        </w:rPr>
        <w:t xml:space="preserve">Security Control Types</w:t>
      </w:r>
    </w:p>
    <w:p w:rsidR="00000000" w:rsidDel="00000000" w:rsidP="00000000" w:rsidRDefault="00000000" w:rsidRPr="00000000" w14:paraId="00000004">
      <w:pPr>
        <w:spacing w:after="240" w:before="240" w:lineRule="auto"/>
        <w:rPr/>
      </w:pPr>
      <w:r w:rsidDel="00000000" w:rsidR="00000000" w:rsidRPr="00000000">
        <w:rPr>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5">
      <w:pPr>
        <w:numPr>
          <w:ilvl w:val="0"/>
          <w:numId w:val="12"/>
        </w:numPr>
        <w:spacing w:after="0" w:afterAutospacing="0" w:before="240" w:lineRule="auto"/>
        <w:ind w:left="720" w:hanging="360"/>
      </w:pPr>
      <w:r w:rsidDel="00000000" w:rsidR="00000000" w:rsidRPr="00000000">
        <w:rPr>
          <w:rtl w:val="0"/>
        </w:rPr>
        <w:t xml:space="preserve">Walls, bollards, fences, guard dogs, cameras, and lighting are what type of security control?</w:t>
        <w:br w:type="textWrapping"/>
        <w:br w:type="textWrapping"/>
        <w:t xml:space="preserve"> Answer: These fall under Physical Security </w:t>
        <w:br w:type="textWrapping"/>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rtl w:val="0"/>
        </w:rPr>
        <w:t xml:space="preserve">Security awareness programs, BYOD policies, and ethical hiring practices are what type of security control?</w:t>
        <w:br w:type="textWrapping"/>
        <w:br w:type="textWrapping"/>
        <w:t xml:space="preserve"> Answer: These fall under Administrative/Management Security</w:t>
        <w:br w:type="textWrapping"/>
      </w:r>
    </w:p>
    <w:p w:rsidR="00000000" w:rsidDel="00000000" w:rsidP="00000000" w:rsidRDefault="00000000" w:rsidRPr="00000000" w14:paraId="00000007">
      <w:pPr>
        <w:numPr>
          <w:ilvl w:val="0"/>
          <w:numId w:val="12"/>
        </w:numPr>
        <w:spacing w:after="240" w:before="0" w:beforeAutospacing="0" w:lineRule="auto"/>
        <w:ind w:left="720" w:hanging="360"/>
      </w:pPr>
      <w:r w:rsidDel="00000000" w:rsidR="00000000" w:rsidRPr="00000000">
        <w:rPr>
          <w:rtl w:val="0"/>
        </w:rPr>
        <w:t xml:space="preserve">Encryption, biometric fingerprint readers, firewalls, endpoint security, and intrusion detection systems are what type of security control?</w:t>
        <w:br w:type="textWrapping"/>
        <w:br w:type="textWrapping"/>
        <w:t xml:space="preserve"> Answer: This can be considered Operation Security, more specifically “access control”  as well as attack or intrusion indicators </w:t>
        <w:br w:type="textWrapping"/>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g09t2om2424n" w:id="3"/>
      <w:bookmarkEnd w:id="3"/>
      <w:r w:rsidDel="00000000" w:rsidR="00000000" w:rsidRPr="00000000">
        <w:rPr>
          <w:b w:val="1"/>
          <w:color w:val="000000"/>
          <w:sz w:val="22"/>
          <w:szCs w:val="22"/>
          <w:rtl w:val="0"/>
        </w:rPr>
        <w:t xml:space="preserve">Intrusion Detection and Attack indicators</w:t>
      </w:r>
    </w:p>
    <w:p w:rsidR="00000000" w:rsidDel="00000000" w:rsidP="00000000" w:rsidRDefault="00000000" w:rsidRPr="00000000" w14:paraId="00000009">
      <w:pPr>
        <w:numPr>
          <w:ilvl w:val="0"/>
          <w:numId w:val="25"/>
        </w:numPr>
        <w:spacing w:after="240" w:before="240" w:lineRule="auto"/>
        <w:ind w:left="720" w:hanging="360"/>
      </w:pPr>
      <w:r w:rsidDel="00000000" w:rsidR="00000000" w:rsidRPr="00000000">
        <w:rPr>
          <w:rtl w:val="0"/>
        </w:rPr>
        <w:t xml:space="preserve">What's the difference between an IDS and an IPS?</w:t>
        <w:br w:type="textWrapping"/>
        <w:br w:type="textWrapping"/>
        <w:t xml:space="preserve"> Answer: Intrusion Detection Systems (IDA) effectively </w:t>
      </w:r>
      <w:r w:rsidDel="00000000" w:rsidR="00000000" w:rsidRPr="00000000">
        <w:rPr>
          <w:i w:val="1"/>
          <w:rtl w:val="0"/>
        </w:rPr>
        <w:t xml:space="preserve">analyze</w:t>
      </w:r>
      <w:r w:rsidDel="00000000" w:rsidR="00000000" w:rsidRPr="00000000">
        <w:rPr>
          <w:rtl w:val="0"/>
        </w:rPr>
        <w:t xml:space="preserve"> and </w:t>
      </w:r>
      <w:r w:rsidDel="00000000" w:rsidR="00000000" w:rsidRPr="00000000">
        <w:rPr>
          <w:i w:val="1"/>
          <w:rtl w:val="0"/>
        </w:rPr>
        <w:t xml:space="preserve">monitor</w:t>
      </w:r>
      <w:r w:rsidDel="00000000" w:rsidR="00000000" w:rsidRPr="00000000">
        <w:rPr>
          <w:rtl w:val="0"/>
        </w:rPr>
        <w:t xml:space="preserve"> network traffic for signs that an attack, a threat, or some entity is compromising the network in some capacity. It is usually paired with a database and system baseline to use as a comparison for any changes should an attack occur/have occured. As the name implies it can only </w:t>
      </w:r>
      <w:r w:rsidDel="00000000" w:rsidR="00000000" w:rsidRPr="00000000">
        <w:rPr>
          <w:i w:val="1"/>
          <w:rtl w:val="0"/>
        </w:rPr>
        <w:t xml:space="preserve">detect</w:t>
      </w:r>
      <w:r w:rsidDel="00000000" w:rsidR="00000000" w:rsidRPr="00000000">
        <w:rPr>
          <w:rtl w:val="0"/>
        </w:rPr>
        <w:t xml:space="preserve">, and notify of said detection. </w:t>
      </w:r>
    </w:p>
    <w:p w:rsidR="00000000" w:rsidDel="00000000" w:rsidP="00000000" w:rsidRDefault="00000000" w:rsidRPr="00000000" w14:paraId="0000000A">
      <w:pPr>
        <w:spacing w:after="240" w:before="240" w:lineRule="auto"/>
        <w:ind w:left="0" w:firstLine="720"/>
        <w:rPr/>
      </w:pPr>
      <w:r w:rsidDel="00000000" w:rsidR="00000000" w:rsidRPr="00000000">
        <w:rPr>
          <w:rtl w:val="0"/>
        </w:rPr>
        <w:t xml:space="preserve">An Intrusion Prevention System  (IPS) serves as a system that proactively denies network traffic based on a set of parameters, known as security profiles. An IPS will deny incoming packets if it meets those parameters, especially if they are previously known security threats. Essentially, the IPS has to know what it’s looking for. </w:t>
      </w:r>
      <w:r w:rsidDel="00000000" w:rsidR="00000000" w:rsidRPr="00000000">
        <w:rPr>
          <w:rtl w:val="0"/>
        </w:rPr>
        <w:br w:type="textWrapping"/>
      </w:r>
    </w:p>
    <w:p w:rsidR="00000000" w:rsidDel="00000000" w:rsidP="00000000" w:rsidRDefault="00000000" w:rsidRPr="00000000" w14:paraId="0000000B">
      <w:pPr>
        <w:numPr>
          <w:ilvl w:val="0"/>
          <w:numId w:val="25"/>
        </w:numPr>
        <w:spacing w:after="240" w:before="240" w:lineRule="auto"/>
        <w:ind w:left="720" w:hanging="360"/>
      </w:pPr>
      <w:r w:rsidDel="00000000" w:rsidR="00000000" w:rsidRPr="00000000">
        <w:rPr>
          <w:rtl w:val="0"/>
        </w:rPr>
        <w:t xml:space="preserve">What's the difference between an Indicator of Attack and an Indicator of Compromise?</w:t>
        <w:br w:type="textWrapping"/>
        <w:br w:type="textWrapping"/>
        <w:t xml:space="preserve"> Answer: An Indicator of Attack (IOA) focuses on detecting the intent of an attacker regardless of the employed method. Indicator of Compromise is typically used after an attack has occured to gather corroborative evidence that a system has indeed been breached. </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f2p307r0enbu" w:id="4"/>
      <w:bookmarkEnd w:id="4"/>
      <w:r w:rsidDel="00000000" w:rsidR="00000000" w:rsidRPr="00000000">
        <w:rPr>
          <w:b w:val="1"/>
          <w:color w:val="000000"/>
          <w:sz w:val="22"/>
          <w:szCs w:val="22"/>
          <w:rtl w:val="0"/>
        </w:rPr>
        <w:t xml:space="preserve">The Cyber Kill Chain</w:t>
      </w:r>
    </w:p>
    <w:p w:rsidR="00000000" w:rsidDel="00000000" w:rsidP="00000000" w:rsidRDefault="00000000" w:rsidRPr="00000000" w14:paraId="0000000D">
      <w:pPr>
        <w:spacing w:after="240" w:before="240" w:lineRule="auto"/>
        <w:rPr/>
      </w:pPr>
      <w:r w:rsidDel="00000000" w:rsidR="00000000" w:rsidRPr="00000000">
        <w:rPr>
          <w:rtl w:val="0"/>
        </w:rPr>
        <w:t xml:space="preserve">Name each of the seven stages for the Cyber Kill chain and provide a brief example of each.</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rtl w:val="0"/>
        </w:rPr>
        <w:t xml:space="preserve">Stage 1: Reconnaissance - During this stage the attacker(s) probe for weaknesses in a target’s defense. Information is gathered to help plan for an attack. </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Stage 2: Weaponization  - This is where the attack is developed usually in the form of some deliverable payload or exploitation based on gathered info. The preparations are then executed to allow for the subsequent steps in the chain to occur.</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Stage 3: Delivery - This is the delivery of the payload to the target. Once sent, this will allow the attacker to gain access to the target’s systems and compromise the user’s machine. Examples of this are infected emails or messages to the target. </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Stage 4: Exploit - Once received, the payload can grant access to the attacker and the payload can then be executed. </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tl w:val="0"/>
        </w:rPr>
        <w:t xml:space="preserve">Stage 5: Installation - The payload’s primary intended purpose begins here as malicious code is installed, granting the attacker further access even down to root. </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tl w:val="0"/>
        </w:rPr>
        <w:t xml:space="preserve">Stage 6: Command and Control - In this step a channel is created for the attacker to remotely control the target’s system through another computer. </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rtl w:val="0"/>
        </w:rPr>
        <w:t xml:space="preserve">Stage 7:Actions - With everything established and deployed, the attacker can now achieve lateral and vertical movement within the target’s systems to obtain or perform the intended action of the attacker. </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r6ige97slfm3" w:id="5"/>
      <w:bookmarkEnd w:id="5"/>
      <w:r w:rsidDel="00000000" w:rsidR="00000000" w:rsidRPr="00000000">
        <w:rPr>
          <w:b w:val="1"/>
          <w:color w:val="000000"/>
          <w:sz w:val="22"/>
          <w:szCs w:val="22"/>
          <w:rtl w:val="0"/>
        </w:rPr>
        <w:t xml:space="preserve">Snort Rule Analysis</w:t>
      </w:r>
    </w:p>
    <w:p w:rsidR="00000000" w:rsidDel="00000000" w:rsidP="00000000" w:rsidRDefault="00000000" w:rsidRPr="00000000" w14:paraId="00000016">
      <w:pPr>
        <w:spacing w:after="240" w:before="240" w:lineRule="auto"/>
        <w:rPr/>
      </w:pPr>
      <w:r w:rsidDel="00000000" w:rsidR="00000000" w:rsidRPr="00000000">
        <w:rPr>
          <w:rtl w:val="0"/>
        </w:rPr>
        <w:t xml:space="preserve">Use the Snort rule to answer the following questions:</w:t>
      </w:r>
    </w:p>
    <w:p w:rsidR="00000000" w:rsidDel="00000000" w:rsidP="00000000" w:rsidRDefault="00000000" w:rsidRPr="00000000" w14:paraId="00000017">
      <w:pPr>
        <w:spacing w:after="240" w:before="240" w:lineRule="auto"/>
        <w:rPr/>
      </w:pPr>
      <w:r w:rsidDel="00000000" w:rsidR="00000000" w:rsidRPr="00000000">
        <w:rPr>
          <w:rtl w:val="0"/>
        </w:rPr>
        <w:t xml:space="preserve">Snort Rule #1</w:t>
      </w:r>
    </w:p>
    <w:p w:rsidR="00000000" w:rsidDel="00000000" w:rsidP="00000000" w:rsidRDefault="00000000" w:rsidRPr="00000000" w14:paraId="00000018">
      <w:pPr>
        <w:rPr/>
      </w:pPr>
      <w:r w:rsidDel="00000000" w:rsidR="00000000" w:rsidRPr="00000000">
        <w:rPr>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19">
      <w:pPr>
        <w:numPr>
          <w:ilvl w:val="0"/>
          <w:numId w:val="18"/>
        </w:numPr>
        <w:spacing w:after="0" w:afterAutospacing="0" w:before="240" w:lineRule="auto"/>
        <w:ind w:left="720" w:hanging="360"/>
      </w:pPr>
      <w:r w:rsidDel="00000000" w:rsidR="00000000" w:rsidRPr="00000000">
        <w:rPr>
          <w:rtl w:val="0"/>
        </w:rPr>
        <w:t xml:space="preserve">Break down the Sort Rule header and explain what is happening.</w:t>
        <w:br w:type="textWrapping"/>
        <w:br w:type="textWrapping"/>
        <w:t xml:space="preserve"> Answer: Alert the user of </w:t>
      </w:r>
      <w:r w:rsidDel="00000000" w:rsidR="00000000" w:rsidRPr="00000000">
        <w:rPr>
          <w:b w:val="1"/>
          <w:rtl w:val="0"/>
        </w:rPr>
        <w:t xml:space="preserve">ANY</w:t>
      </w:r>
      <w:r w:rsidDel="00000000" w:rsidR="00000000" w:rsidRPr="00000000">
        <w:rPr>
          <w:rtl w:val="0"/>
        </w:rPr>
        <w:t xml:space="preserve"> inbound TCP traffic from “External_Net” from </w:t>
      </w:r>
      <w:r w:rsidDel="00000000" w:rsidR="00000000" w:rsidRPr="00000000">
        <w:rPr>
          <w:b w:val="1"/>
          <w:rtl w:val="0"/>
        </w:rPr>
        <w:t xml:space="preserve">ANY port</w:t>
      </w:r>
      <w:r w:rsidDel="00000000" w:rsidR="00000000" w:rsidRPr="00000000">
        <w:rPr>
          <w:rtl w:val="0"/>
        </w:rPr>
        <w:t xml:space="preserve"> that arrives at “Home_Net” from Ports 5800 to 5820 </w:t>
      </w:r>
      <w:r w:rsidDel="00000000" w:rsidR="00000000" w:rsidRPr="00000000">
        <w:rPr>
          <w:rtl w:val="0"/>
        </w:rPr>
        <w:br w:type="textWrapping"/>
      </w:r>
    </w:p>
    <w:p w:rsidR="00000000" w:rsidDel="00000000" w:rsidP="00000000" w:rsidRDefault="00000000" w:rsidRPr="00000000" w14:paraId="0000001A">
      <w:pPr>
        <w:numPr>
          <w:ilvl w:val="0"/>
          <w:numId w:val="18"/>
        </w:numPr>
        <w:spacing w:after="0" w:afterAutospacing="0" w:before="0" w:beforeAutospacing="0" w:lineRule="auto"/>
        <w:ind w:left="720" w:hanging="360"/>
      </w:pPr>
      <w:r w:rsidDel="00000000" w:rsidR="00000000" w:rsidRPr="00000000">
        <w:rPr>
          <w:rtl w:val="0"/>
        </w:rPr>
        <w:t xml:space="preserve">What stage of the Cyber Kill Chain does this alert violate?</w:t>
        <w:br w:type="textWrapping"/>
        <w:br w:type="textWrapping"/>
        <w:t xml:space="preserve"> Answer: This falls under the Reconnaissance portion of the Cyber Kill Chain as we are being probed for weaknesses. </w:t>
        <w:br w:type="textWrapping"/>
      </w:r>
    </w:p>
    <w:p w:rsidR="00000000" w:rsidDel="00000000" w:rsidP="00000000" w:rsidRDefault="00000000" w:rsidRPr="00000000" w14:paraId="0000001B">
      <w:pPr>
        <w:numPr>
          <w:ilvl w:val="0"/>
          <w:numId w:val="18"/>
        </w:numPr>
        <w:spacing w:after="240" w:before="0" w:beforeAutospacing="0" w:lineRule="auto"/>
        <w:ind w:left="720" w:hanging="360"/>
      </w:pPr>
      <w:r w:rsidDel="00000000" w:rsidR="00000000" w:rsidRPr="00000000">
        <w:rPr>
          <w:rtl w:val="0"/>
        </w:rPr>
        <w:t xml:space="preserve">What kind of attack is indicated?</w:t>
        <w:br w:type="textWrapping"/>
        <w:br w:type="textWrapping"/>
        <w:t xml:space="preserve"> Answer: Our msg alert tells us of a “Potential VNC Scan on ports 5800-5820” </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Snort Rule #2</w:t>
      </w:r>
    </w:p>
    <w:p w:rsidR="00000000" w:rsidDel="00000000" w:rsidP="00000000" w:rsidRDefault="00000000" w:rsidRPr="00000000" w14:paraId="0000001D">
      <w:pPr>
        <w:rPr/>
      </w:pPr>
      <w:r w:rsidDel="00000000" w:rsidR="00000000" w:rsidRPr="00000000">
        <w:rPr>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1E">
      <w:pPr>
        <w:numPr>
          <w:ilvl w:val="0"/>
          <w:numId w:val="23"/>
        </w:numPr>
        <w:spacing w:after="0" w:afterAutospacing="0" w:before="240" w:lineRule="auto"/>
        <w:ind w:left="720" w:hanging="360"/>
      </w:pPr>
      <w:r w:rsidDel="00000000" w:rsidR="00000000" w:rsidRPr="00000000">
        <w:rPr>
          <w:rtl w:val="0"/>
        </w:rPr>
        <w:t xml:space="preserve">Break down the Sort Rule header and explain what is happening.</w:t>
        <w:br w:type="textWrapping"/>
        <w:br w:type="textWrapping"/>
        <w:t xml:space="preserve"> Answer: Alert the user of </w:t>
      </w:r>
      <w:r w:rsidDel="00000000" w:rsidR="00000000" w:rsidRPr="00000000">
        <w:rPr>
          <w:b w:val="1"/>
          <w:rtl w:val="0"/>
        </w:rPr>
        <w:t xml:space="preserve">ANY</w:t>
      </w:r>
      <w:r w:rsidDel="00000000" w:rsidR="00000000" w:rsidRPr="00000000">
        <w:rPr>
          <w:rtl w:val="0"/>
        </w:rPr>
        <w:t xml:space="preserve"> inbound TCP traffic from “External_Net” from </w:t>
      </w:r>
      <w:r w:rsidDel="00000000" w:rsidR="00000000" w:rsidRPr="00000000">
        <w:rPr>
          <w:b w:val="1"/>
          <w:rtl w:val="0"/>
        </w:rPr>
        <w:t xml:space="preserve">HTTP_Ports</w:t>
      </w:r>
      <w:r w:rsidDel="00000000" w:rsidR="00000000" w:rsidRPr="00000000">
        <w:rPr>
          <w:rtl w:val="0"/>
        </w:rPr>
        <w:t xml:space="preserve"> that arrives at “Home_Net” from </w:t>
      </w:r>
      <w:r w:rsidDel="00000000" w:rsidR="00000000" w:rsidRPr="00000000">
        <w:rPr>
          <w:b w:val="1"/>
          <w:rtl w:val="0"/>
        </w:rPr>
        <w:t xml:space="preserve">ANY </w:t>
      </w:r>
      <w:r w:rsidDel="00000000" w:rsidR="00000000" w:rsidRPr="00000000">
        <w:rPr>
          <w:rtl w:val="0"/>
        </w:rPr>
        <w:t xml:space="preserve">ports. It appears that an EXE file is attempting to be delivered through any port on the local machine.</w:t>
      </w:r>
      <w:r w:rsidDel="00000000" w:rsidR="00000000" w:rsidRPr="00000000">
        <w:rPr>
          <w:rtl w:val="0"/>
        </w:rPr>
        <w:t xml:space="preserve"> </w:t>
        <w:br w:type="textWrapping"/>
      </w:r>
    </w:p>
    <w:p w:rsidR="00000000" w:rsidDel="00000000" w:rsidP="00000000" w:rsidRDefault="00000000" w:rsidRPr="00000000" w14:paraId="0000001F">
      <w:pPr>
        <w:numPr>
          <w:ilvl w:val="0"/>
          <w:numId w:val="23"/>
        </w:numPr>
        <w:spacing w:after="0" w:afterAutospacing="0" w:before="0" w:beforeAutospacing="0" w:lineRule="auto"/>
        <w:ind w:left="720" w:hanging="360"/>
      </w:pPr>
      <w:r w:rsidDel="00000000" w:rsidR="00000000" w:rsidRPr="00000000">
        <w:rPr>
          <w:rtl w:val="0"/>
        </w:rPr>
        <w:t xml:space="preserve">What layer of the Defense in Depth model does this alert violate?</w:t>
        <w:br w:type="textWrapping"/>
        <w:br w:type="textWrapping"/>
        <w:t xml:space="preserve"> Answer: This is an instance of Delivery where the weaponized payload is attempting to breach the defences of our system. </w:t>
        <w:br w:type="textWrapping"/>
      </w:r>
    </w:p>
    <w:p w:rsidR="00000000" w:rsidDel="00000000" w:rsidP="00000000" w:rsidRDefault="00000000" w:rsidRPr="00000000" w14:paraId="00000020">
      <w:pPr>
        <w:numPr>
          <w:ilvl w:val="0"/>
          <w:numId w:val="23"/>
        </w:numPr>
        <w:spacing w:after="240" w:before="0" w:beforeAutospacing="0" w:lineRule="auto"/>
        <w:ind w:left="720" w:hanging="360"/>
      </w:pPr>
      <w:r w:rsidDel="00000000" w:rsidR="00000000" w:rsidRPr="00000000">
        <w:rPr>
          <w:rtl w:val="0"/>
        </w:rPr>
        <w:t xml:space="preserve">What kind of attack is indicated?</w:t>
        <w:br w:type="textWrapping"/>
        <w:br w:type="textWrapping"/>
        <w:t xml:space="preserve"> Answer: This appears to be some type of injection, possibly Cross Site Scripting, as an EXE file is attempting to be sent and executed within the system. </w:t>
      </w:r>
    </w:p>
    <w:p w:rsidR="00000000" w:rsidDel="00000000" w:rsidP="00000000" w:rsidRDefault="00000000" w:rsidRPr="00000000" w14:paraId="00000021">
      <w:pPr>
        <w:spacing w:after="240" w:before="240" w:lineRule="auto"/>
        <w:rPr/>
      </w:pPr>
      <w:r w:rsidDel="00000000" w:rsidR="00000000" w:rsidRPr="00000000">
        <w:rPr>
          <w:rtl w:val="0"/>
        </w:rPr>
        <w:t xml:space="preserve">Snort Rule #3</w:t>
      </w:r>
    </w:p>
    <w:p w:rsidR="00000000" w:rsidDel="00000000" w:rsidP="00000000" w:rsidRDefault="00000000" w:rsidRPr="00000000" w14:paraId="00000022">
      <w:pPr>
        <w:numPr>
          <w:ilvl w:val="0"/>
          <w:numId w:val="11"/>
        </w:numPr>
        <w:spacing w:after="240" w:before="240" w:lineRule="auto"/>
        <w:ind w:left="720" w:hanging="360"/>
      </w:pPr>
      <w:r w:rsidDel="00000000" w:rsidR="00000000" w:rsidRPr="00000000">
        <w:rPr>
          <w:rtl w:val="0"/>
        </w:rPr>
        <w:t xml:space="preserve">Your turn! Write a Snort rule that alerts when traffic is detected inbound on port 4444 to the local network on any port. Be sure to include the msg in the Rule Option.</w:t>
        <w:br w:type="textWrapping"/>
        <w:br w:type="textWrapping"/>
        <w:t xml:space="preserve"> Answer: alert tcp $EXTERNAL_NET any -&gt; $HOME_NET 4444 (msg: “ET POSSIBLE TROJAN”) </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5cxpazc8tyzb" w:id="6"/>
      <w:bookmarkEnd w:id="6"/>
      <w:r w:rsidDel="00000000" w:rsidR="00000000" w:rsidRPr="00000000">
        <w:rPr>
          <w:b w:val="1"/>
          <w:color w:val="000000"/>
          <w:sz w:val="26"/>
          <w:szCs w:val="26"/>
          <w:rtl w:val="0"/>
        </w:rPr>
        <w:t xml:space="preserve">Part 2: "Drop Zone" Lab</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zek516g9dhvi" w:id="7"/>
      <w:bookmarkEnd w:id="7"/>
      <w:r w:rsidDel="00000000" w:rsidR="00000000" w:rsidRPr="00000000">
        <w:rPr>
          <w:b w:val="1"/>
          <w:color w:val="000000"/>
          <w:sz w:val="22"/>
          <w:szCs w:val="22"/>
          <w:rtl w:val="0"/>
        </w:rPr>
        <w:t xml:space="preserve">Log into the Azure firewalld machine</w:t>
      </w:r>
    </w:p>
    <w:p w:rsidR="00000000" w:rsidDel="00000000" w:rsidP="00000000" w:rsidRDefault="00000000" w:rsidRPr="00000000" w14:paraId="00000025">
      <w:pPr>
        <w:spacing w:after="240" w:before="240" w:lineRule="auto"/>
        <w:rPr/>
      </w:pPr>
      <w:r w:rsidDel="00000000" w:rsidR="00000000" w:rsidRPr="00000000">
        <w:rPr>
          <w:rtl w:val="0"/>
        </w:rPr>
        <w:t xml:space="preserve">Log in using the following credentials:</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Username: sysadmin</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n4xuebezd29n" w:id="8"/>
      <w:bookmarkEnd w:id="8"/>
      <w:r w:rsidDel="00000000" w:rsidR="00000000" w:rsidRPr="00000000">
        <w:rPr>
          <w:b w:val="1"/>
          <w:color w:val="000000"/>
          <w:sz w:val="22"/>
          <w:szCs w:val="22"/>
          <w:rtl w:val="0"/>
        </w:rPr>
        <w:t xml:space="preserve">Uninstall ufw</w:t>
      </w:r>
    </w:p>
    <w:p w:rsidR="00000000" w:rsidDel="00000000" w:rsidP="00000000" w:rsidRDefault="00000000" w:rsidRPr="00000000" w14:paraId="00000029">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rtl w:val="0"/>
        </w:rPr>
        <w:t xml:space="preserve">Run the command that removes any running instance of ufw.</w:t>
        <w:br w:type="textWrapping"/>
        <w:br w:type="textWrapping"/>
      </w:r>
      <w:r w:rsidDel="00000000" w:rsidR="00000000" w:rsidRPr="00000000">
        <w:rPr/>
        <w:drawing>
          <wp:inline distB="114300" distT="114300" distL="114300" distR="114300">
            <wp:extent cx="4067175" cy="857250"/>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067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7"/>
        </w:numPr>
        <w:spacing w:after="240" w:before="0" w:beforeAutospacing="0" w:lineRule="auto"/>
        <w:ind w:left="720" w:hanging="360"/>
        <w:rPr>
          <w:u w:val="none"/>
        </w:rPr>
      </w:pPr>
      <w:r w:rsidDel="00000000" w:rsidR="00000000" w:rsidRPr="00000000">
        <w:rPr>
          <w:rtl w:val="0"/>
        </w:rPr>
        <w:t xml:space="preserve">No ufw</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uy6bu1i50ym4" w:id="9"/>
      <w:bookmarkEnd w:id="9"/>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2E">
      <w:pPr>
        <w:spacing w:after="240" w:before="240" w:lineRule="auto"/>
        <w:rPr/>
      </w:pPr>
      <w:r w:rsidDel="00000000" w:rsidR="00000000" w:rsidRPr="00000000">
        <w:rPr>
          <w:rtl w:val="0"/>
        </w:rPr>
        <w:t xml:space="preserve">By default, these service should be running. If not, then run the following commands:</w:t>
      </w:r>
    </w:p>
    <w:p w:rsidR="00000000" w:rsidDel="00000000" w:rsidP="00000000" w:rsidRDefault="00000000" w:rsidRPr="00000000" w14:paraId="0000002F">
      <w:pPr>
        <w:rPr/>
      </w:pPr>
      <w:r w:rsidDel="00000000" w:rsidR="00000000" w:rsidRPr="00000000">
        <w:rPr>
          <w:rtl w:val="0"/>
        </w:rPr>
        <w:t xml:space="preserve">Run the commands that enable and start firewalld upon boots and reboots.</w:t>
        <w:br w:type="textWrapping"/>
        <w:br w:type="textWrapping"/>
      </w:r>
      <w:r w:rsidDel="00000000" w:rsidR="00000000" w:rsidRPr="00000000">
        <w:rPr/>
        <w:drawing>
          <wp:inline distB="114300" distT="114300" distL="114300" distR="114300">
            <wp:extent cx="5943600" cy="571500"/>
            <wp:effectExtent b="0" l="0" r="0" t="0"/>
            <wp:docPr id="25"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3"/>
        </w:numPr>
        <w:spacing w:after="240" w:before="240" w:lineRule="auto"/>
        <w:ind w:left="720" w:hanging="360"/>
      </w:pPr>
      <w:r w:rsidDel="00000000" w:rsidR="00000000" w:rsidRPr="00000000">
        <w:rPr/>
        <w:drawing>
          <wp:inline distB="114300" distT="114300" distL="114300" distR="114300">
            <wp:extent cx="5305425" cy="40005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5425" cy="400050"/>
                    </a:xfrm>
                    <a:prstGeom prst="rect"/>
                    <a:ln/>
                  </pic:spPr>
                </pic:pic>
              </a:graphicData>
            </a:graphic>
          </wp:inline>
        </w:drawing>
      </w:r>
      <w:r w:rsidDel="00000000" w:rsidR="00000000" w:rsidRPr="00000000">
        <w:rPr>
          <w:rtl w:val="0"/>
        </w:rPr>
        <w:br w:type="textWrapping"/>
        <w:br w:type="textWrapping"/>
        <w:t xml:space="preserve"> Note: This will ensure that firewalld remains active after each reboot.</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6pz1cqyga85l" w:id="10"/>
      <w:bookmarkEnd w:id="10"/>
      <w:r w:rsidDel="00000000" w:rsidR="00000000" w:rsidRPr="00000000">
        <w:rPr>
          <w:b w:val="1"/>
          <w:color w:val="000000"/>
          <w:sz w:val="22"/>
          <w:szCs w:val="22"/>
          <w:rtl w:val="0"/>
        </w:rPr>
        <w:t xml:space="preserve">Confirm that the service is running.</w:t>
      </w:r>
    </w:p>
    <w:p w:rsidR="00000000" w:rsidDel="00000000" w:rsidP="00000000" w:rsidRDefault="00000000" w:rsidRPr="00000000" w14:paraId="00000032">
      <w:pPr>
        <w:numPr>
          <w:ilvl w:val="0"/>
          <w:numId w:val="20"/>
        </w:numPr>
        <w:spacing w:after="240" w:before="240" w:lineRule="auto"/>
        <w:ind w:left="720" w:hanging="360"/>
      </w:pPr>
      <w:r w:rsidDel="00000000" w:rsidR="00000000" w:rsidRPr="00000000">
        <w:rPr>
          <w:rtl w:val="0"/>
        </w:rPr>
        <w:t xml:space="preserve">Run the command that checks whether or not the firewalld service is up and running.</w:t>
        <w:br w:type="textWrapping"/>
        <w:br w:type="textWrapping"/>
      </w:r>
      <w:r w:rsidDel="00000000" w:rsidR="00000000" w:rsidRPr="00000000">
        <w:rPr/>
        <w:drawing>
          <wp:inline distB="114300" distT="114300" distL="114300" distR="114300">
            <wp:extent cx="5800725" cy="314325"/>
            <wp:effectExtent b="0" l="0" r="0" t="0"/>
            <wp:docPr id="23"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800725" cy="3143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7gzbpzapd7ua" w:id="11"/>
      <w:bookmarkEnd w:id="11"/>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34">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35">
      <w:pPr>
        <w:numPr>
          <w:ilvl w:val="0"/>
          <w:numId w:val="26"/>
        </w:numPr>
        <w:spacing w:after="0" w:afterAutospacing="0" w:before="240" w:lineRule="auto"/>
        <w:ind w:left="720" w:hanging="360"/>
      </w:pPr>
      <w:r w:rsidDel="00000000" w:rsidR="00000000" w:rsidRPr="00000000">
        <w:rPr>
          <w:rtl w:val="0"/>
        </w:rPr>
        <w:t xml:space="preserve">Run the command that lists all currently configured firewall rules:</w:t>
        <w:br w:type="textWrapping"/>
        <w:br w:type="textWrapping"/>
        <w:t xml:space="preserve"> </w:t>
      </w:r>
      <w:r w:rsidDel="00000000" w:rsidR="00000000" w:rsidRPr="00000000">
        <w:rPr/>
        <w:drawing>
          <wp:inline distB="114300" distT="114300" distL="114300" distR="114300">
            <wp:extent cx="4800600" cy="23907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00600" cy="23907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6">
      <w:pPr>
        <w:numPr>
          <w:ilvl w:val="0"/>
          <w:numId w:val="26"/>
        </w:numPr>
        <w:spacing w:after="240" w:before="0" w:beforeAutospacing="0" w:lineRule="auto"/>
        <w:ind w:left="720" w:hanging="360"/>
      </w:pPr>
      <w:r w:rsidDel="00000000" w:rsidR="00000000" w:rsidRPr="00000000">
        <w:rPr>
          <w:rtl w:val="0"/>
        </w:rPr>
        <w:t xml:space="preserve">Take note of what Zones and settings are configured. You may need to remove unneeded services and settings.</w:t>
        <w:br w:type="textWrapping"/>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i2znfz95bkmh" w:id="12"/>
      <w:bookmarkEnd w:id="12"/>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38">
      <w:pPr>
        <w:numPr>
          <w:ilvl w:val="0"/>
          <w:numId w:val="22"/>
        </w:numPr>
        <w:spacing w:after="0" w:afterAutospacing="0" w:before="240" w:lineRule="auto"/>
        <w:ind w:left="720" w:hanging="360"/>
      </w:pPr>
      <w:r w:rsidDel="00000000" w:rsidR="00000000" w:rsidRPr="00000000">
        <w:rPr>
          <w:rtl w:val="0"/>
        </w:rPr>
        <w:t xml:space="preserve">Run the command that lists all currently supported services to see if the service you need is available</w:t>
        <w:br w:type="textWrapping"/>
        <w:br w:type="textWrapping"/>
      </w:r>
      <w:r w:rsidDel="00000000" w:rsidR="00000000" w:rsidRPr="00000000">
        <w:rPr/>
        <w:drawing>
          <wp:inline distB="114300" distT="114300" distL="114300" distR="114300">
            <wp:extent cx="5943600" cy="22225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9">
      <w:pPr>
        <w:numPr>
          <w:ilvl w:val="0"/>
          <w:numId w:val="22"/>
        </w:numPr>
        <w:spacing w:after="240" w:before="0" w:beforeAutospacing="0" w:lineRule="auto"/>
        <w:ind w:left="720" w:hanging="360"/>
      </w:pPr>
      <w:r w:rsidDel="00000000" w:rsidR="00000000" w:rsidRPr="00000000">
        <w:rPr>
          <w:rtl w:val="0"/>
        </w:rPr>
        <w:t xml:space="preserve">We can see that the Home and Drop Zones are created by default.</w:t>
        <w:br w:type="textWrapping"/>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330z7we22zy" w:id="13"/>
      <w:bookmarkEnd w:id="13"/>
      <w:r w:rsidDel="00000000" w:rsidR="00000000" w:rsidRPr="00000000">
        <w:rPr>
          <w:b w:val="1"/>
          <w:color w:val="000000"/>
          <w:sz w:val="22"/>
          <w:szCs w:val="22"/>
          <w:rtl w:val="0"/>
        </w:rPr>
        <w:t xml:space="preserve">Zone Views</w:t>
      </w:r>
    </w:p>
    <w:p w:rsidR="00000000" w:rsidDel="00000000" w:rsidP="00000000" w:rsidRDefault="00000000" w:rsidRPr="00000000" w14:paraId="0000003B">
      <w:pPr>
        <w:numPr>
          <w:ilvl w:val="0"/>
          <w:numId w:val="24"/>
        </w:numPr>
        <w:spacing w:after="0" w:afterAutospacing="0" w:before="240" w:lineRule="auto"/>
        <w:ind w:left="720" w:hanging="360"/>
      </w:pPr>
      <w:r w:rsidDel="00000000" w:rsidR="00000000" w:rsidRPr="00000000">
        <w:rPr>
          <w:rtl w:val="0"/>
        </w:rPr>
        <w:t xml:space="preserve">Run the command that lists all currently configured zones.</w:t>
        <w:br w:type="textWrapping"/>
        <w:br w:type="textWrapping"/>
        <w:t xml:space="preserve"> </w:t>
      </w:r>
      <w:r w:rsidDel="00000000" w:rsidR="00000000" w:rsidRPr="00000000">
        <w:rPr/>
        <w:drawing>
          <wp:inline distB="114300" distT="114300" distL="114300" distR="114300">
            <wp:extent cx="5381625" cy="24384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81625" cy="2438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C">
      <w:pPr>
        <w:numPr>
          <w:ilvl w:val="0"/>
          <w:numId w:val="24"/>
        </w:numPr>
        <w:spacing w:after="240" w:before="0" w:beforeAutospacing="0" w:lineRule="auto"/>
        <w:ind w:left="720" w:hanging="360"/>
      </w:pPr>
      <w:r w:rsidDel="00000000" w:rsidR="00000000" w:rsidRPr="00000000">
        <w:rPr>
          <w:rtl w:val="0"/>
        </w:rPr>
        <w:t xml:space="preserve">We can see that the Public and Drop Zones are created by default. Therefore, we will need to create Zones for Web, Sales, and Mail.</w:t>
        <w:br w:type="textWrapping"/>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i6eza8nlc744" w:id="14"/>
      <w:bookmarkEnd w:id="14"/>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3E">
      <w:pPr>
        <w:rPr/>
      </w:pPr>
      <w:r w:rsidDel="00000000" w:rsidR="00000000" w:rsidRPr="00000000">
        <w:rPr>
          <w:rtl w:val="0"/>
        </w:rPr>
        <w:t xml:space="preserve">Run the commands that creates Web, Sales and Mail zones.</w:t>
        <w:br w:type="textWrapping"/>
        <w:br w:type="textWrapping"/>
      </w:r>
      <w:r w:rsidDel="00000000" w:rsidR="00000000" w:rsidRPr="00000000">
        <w:rPr/>
        <w:drawing>
          <wp:inline distB="114300" distT="114300" distL="114300" distR="114300">
            <wp:extent cx="5943600" cy="1485900"/>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had a little typo of “-” instead of “=” before the zone name but each zone was created successfully.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2705100"/>
            <wp:effectExtent b="0" l="0" r="0" t="0"/>
            <wp:docPr id="20"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Another typo of “a” instead of “e” in permanent. But everything checks out and the zones were successfully deployed.</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8uayop21fvzu" w:id="15"/>
      <w:bookmarkEnd w:id="15"/>
      <w:r w:rsidDel="00000000" w:rsidR="00000000" w:rsidRPr="00000000">
        <w:rPr>
          <w:b w:val="1"/>
          <w:color w:val="000000"/>
          <w:sz w:val="22"/>
          <w:szCs w:val="22"/>
          <w:rtl w:val="0"/>
        </w:rPr>
        <w:t xml:space="preserve">Set the zones to their designated interfaces:</w:t>
      </w:r>
    </w:p>
    <w:p w:rsidR="00000000" w:rsidDel="00000000" w:rsidP="00000000" w:rsidRDefault="00000000" w:rsidRPr="00000000" w14:paraId="00000045">
      <w:pPr>
        <w:rPr/>
      </w:pPr>
      <w:r w:rsidDel="00000000" w:rsidR="00000000" w:rsidRPr="00000000">
        <w:rPr>
          <w:rtl w:val="0"/>
        </w:rPr>
        <w:t xml:space="preserve">Run the commands that sets your eth interfaces to your zones.</w:t>
        <w:br w:type="textWrapping"/>
        <w:br w:type="textWrapping"/>
      </w:r>
      <w:r w:rsidDel="00000000" w:rsidR="00000000" w:rsidRPr="00000000">
        <w:rPr/>
        <w:drawing>
          <wp:inline distB="114300" distT="114300" distL="114300" distR="114300">
            <wp:extent cx="5943600" cy="11684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HUZZAH! Interfaces are set up to the proper zones. </w:t>
        <w:br w:type="textWrapping"/>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u6fs3umd4pm2" w:id="16"/>
      <w:bookmarkEnd w:id="16"/>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48">
      <w:pPr>
        <w:numPr>
          <w:ilvl w:val="0"/>
          <w:numId w:val="17"/>
        </w:numPr>
        <w:spacing w:after="24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mail</w:t>
      </w:r>
      <w:r w:rsidDel="00000000" w:rsidR="00000000" w:rsidRPr="00000000">
        <w:rPr>
          <w:rtl w:val="0"/>
        </w:rPr>
        <w:t xml:space="preserve"> zone.</w:t>
        <w:br w:type="textWrapping"/>
      </w:r>
    </w:p>
    <w:p w:rsidR="00000000" w:rsidDel="00000000" w:rsidP="00000000" w:rsidRDefault="00000000" w:rsidRPr="00000000" w14:paraId="00000049">
      <w:pPr>
        <w:rPr/>
      </w:pPr>
      <w:r w:rsidDel="00000000" w:rsidR="00000000" w:rsidRPr="00000000">
        <w:rPr>
          <w:rtl w:val="0"/>
        </w:rPr>
        <w:t xml:space="preserve">Public:</w:t>
        <w:br w:type="textWrapping"/>
        <w:br w:type="textWrapping"/>
      </w:r>
      <w:r w:rsidDel="00000000" w:rsidR="00000000" w:rsidRPr="00000000">
        <w:rPr/>
        <w:drawing>
          <wp:inline distB="114300" distT="114300" distL="114300" distR="114300">
            <wp:extent cx="5943600" cy="10668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7"/>
        </w:numPr>
        <w:spacing w:after="0" w:afterAutospacing="0" w:before="240" w:lineRule="auto"/>
        <w:ind w:left="720" w:hanging="360"/>
      </w:pPr>
      <w:r w:rsidDel="00000000" w:rsidR="00000000" w:rsidRPr="00000000">
        <w:rPr>
          <w:rtl w:val="0"/>
        </w:rPr>
        <w:t xml:space="preserve">Web:</w:t>
        <w:br w:type="textWrapping"/>
        <w:br w:type="textWrapping"/>
      </w:r>
      <w:r w:rsidDel="00000000" w:rsidR="00000000" w:rsidRPr="00000000">
        <w:rPr/>
        <w:drawing>
          <wp:inline distB="114300" distT="114300" distL="114300" distR="114300">
            <wp:extent cx="5943600" cy="292100"/>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2921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B">
      <w:pPr>
        <w:numPr>
          <w:ilvl w:val="0"/>
          <w:numId w:val="17"/>
        </w:numPr>
        <w:spacing w:after="240" w:before="0" w:beforeAutospacing="0" w:lineRule="auto"/>
        <w:ind w:left="720" w:hanging="360"/>
      </w:pPr>
      <w:r w:rsidDel="00000000" w:rsidR="00000000" w:rsidRPr="00000000">
        <w:rPr>
          <w:rtl w:val="0"/>
        </w:rPr>
        <w:t xml:space="preserve">Sales</w:t>
        <w:br w:type="textWrapping"/>
        <w:br w:type="textWrapping"/>
      </w:r>
      <w:r w:rsidDel="00000000" w:rsidR="00000000" w:rsidRPr="00000000">
        <w:rPr/>
        <w:drawing>
          <wp:inline distB="114300" distT="114300" distL="114300" distR="114300">
            <wp:extent cx="5943600" cy="2667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Mail</w:t>
        <w:br w:type="textWrapping"/>
        <w:br w:type="textWrapping"/>
      </w:r>
      <w:r w:rsidDel="00000000" w:rsidR="00000000" w:rsidRPr="00000000">
        <w:rPr/>
        <w:drawing>
          <wp:inline distB="114300" distT="114300" distL="114300" distR="114300">
            <wp:extent cx="5943600" cy="53340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7"/>
        </w:numPr>
        <w:spacing w:after="0" w:afterAutospacing="0" w:before="240" w:lineRule="auto"/>
        <w:ind w:left="720" w:hanging="360"/>
      </w:pPr>
      <w:r w:rsidDel="00000000" w:rsidR="00000000" w:rsidRPr="00000000">
        <w:rPr>
          <w:rtl w:val="0"/>
        </w:rPr>
        <w:t xml:space="preserve">What is the status of http, https, smtp and pop3?</w:t>
        <w:br w:type="textWrapping"/>
      </w:r>
      <w:r w:rsidDel="00000000" w:rsidR="00000000" w:rsidRPr="00000000">
        <w:rPr/>
        <w:drawing>
          <wp:inline distB="114300" distT="114300" distL="114300" distR="114300">
            <wp:extent cx="4629150" cy="5934075"/>
            <wp:effectExtent b="0" l="0" r="0" t="0"/>
            <wp:docPr id="2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62915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7"/>
        </w:numPr>
        <w:spacing w:after="240" w:before="0" w:beforeAutospacing="0" w:lineRule="auto"/>
        <w:ind w:left="720" w:hanging="360"/>
        <w:rPr>
          <w:u w:val="none"/>
        </w:rPr>
      </w:pPr>
      <w:r w:rsidDel="00000000" w:rsidR="00000000" w:rsidRPr="00000000">
        <w:rPr>
          <w:rtl w:val="0"/>
        </w:rPr>
        <w:t xml:space="preserve">Looks like our services were successfully implemented </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cvcjd4rmg6of" w:id="17"/>
      <w:bookmarkEnd w:id="17"/>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50">
      <w:pPr>
        <w:rPr/>
      </w:pPr>
      <w:r w:rsidDel="00000000" w:rsidR="00000000" w:rsidRPr="00000000">
        <w:rPr>
          <w:rtl w:val="0"/>
        </w:rPr>
        <w:t xml:space="preserve">Run the command that will add all current and any future blacklisted IPs to the Drop Zone.</w:t>
        <w:br w:type="textWrapping"/>
        <w:br w:type="textWrapping"/>
      </w:r>
      <w:r w:rsidDel="00000000" w:rsidR="00000000" w:rsidRPr="00000000">
        <w:rPr/>
        <w:drawing>
          <wp:inline distB="114300" distT="114300" distL="114300" distR="114300">
            <wp:extent cx="5943600" cy="774700"/>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ntcvf1105f5d" w:id="18"/>
      <w:bookmarkEnd w:id="18"/>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52">
      <w:pPr>
        <w:spacing w:after="240" w:before="240" w:lineRule="auto"/>
        <w:rPr/>
      </w:pPr>
      <w:r w:rsidDel="00000000" w:rsidR="00000000" w:rsidRPr="00000000">
        <w:rPr>
          <w:rtl w:val="0"/>
        </w:rPr>
        <w:t xml:space="preserve">It's good practice to ensure that your firewalld installation remains nailed up and retains its services across reboots. This ensure that the network remains secured after unplanned outages such as power failures.</w:t>
      </w:r>
    </w:p>
    <w:p w:rsidR="00000000" w:rsidDel="00000000" w:rsidP="00000000" w:rsidRDefault="00000000" w:rsidRPr="00000000" w14:paraId="00000053">
      <w:pPr>
        <w:numPr>
          <w:ilvl w:val="0"/>
          <w:numId w:val="8"/>
        </w:numPr>
        <w:spacing w:after="240" w:before="240" w:lineRule="auto"/>
        <w:ind w:left="720" w:hanging="360"/>
      </w:pPr>
      <w:r w:rsidDel="00000000" w:rsidR="00000000" w:rsidRPr="00000000">
        <w:rPr>
          <w:rtl w:val="0"/>
        </w:rPr>
        <w:t xml:space="preserve">Run the command that reloads the firewalld configurations and writes it to memory</w:t>
        <w:br w:type="textWrapping"/>
        <w:br w:type="textWrapping"/>
      </w:r>
      <w:r w:rsidDel="00000000" w:rsidR="00000000" w:rsidRPr="00000000">
        <w:rPr/>
        <w:drawing>
          <wp:inline distB="114300" distT="114300" distL="114300" distR="114300">
            <wp:extent cx="4638675" cy="400050"/>
            <wp:effectExtent b="0" l="0" r="0" t="0"/>
            <wp:docPr id="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638675" cy="4000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rugiynk8809t" w:id="19"/>
      <w:bookmarkEnd w:id="19"/>
      <w:r w:rsidDel="00000000" w:rsidR="00000000" w:rsidRPr="00000000">
        <w:rPr>
          <w:b w:val="1"/>
          <w:color w:val="000000"/>
          <w:sz w:val="22"/>
          <w:szCs w:val="22"/>
          <w:rtl w:val="0"/>
        </w:rPr>
        <w:t xml:space="preserve">View active Zones</w:t>
      </w:r>
    </w:p>
    <w:p w:rsidR="00000000" w:rsidDel="00000000" w:rsidP="00000000" w:rsidRDefault="00000000" w:rsidRPr="00000000" w14:paraId="00000055">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a good time to verify your zone settings.</w:t>
      </w:r>
    </w:p>
    <w:p w:rsidR="00000000" w:rsidDel="00000000" w:rsidP="00000000" w:rsidRDefault="00000000" w:rsidRPr="00000000" w14:paraId="00000056">
      <w:pPr>
        <w:numPr>
          <w:ilvl w:val="0"/>
          <w:numId w:val="21"/>
        </w:numPr>
        <w:spacing w:after="240" w:before="240" w:lineRule="auto"/>
        <w:ind w:left="720" w:hanging="360"/>
      </w:pPr>
      <w:r w:rsidDel="00000000" w:rsidR="00000000" w:rsidRPr="00000000">
        <w:rPr>
          <w:rtl w:val="0"/>
        </w:rPr>
        <w:t xml:space="preserve">Run the command that displays all zone services.</w:t>
        <w:br w:type="textWrapping"/>
        <w:br w:type="textWrapping"/>
      </w:r>
      <w:r w:rsidDel="00000000" w:rsidR="00000000" w:rsidRPr="00000000">
        <w:rPr/>
        <w:drawing>
          <wp:inline distB="114300" distT="114300" distL="114300" distR="114300">
            <wp:extent cx="5486400" cy="190500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486400" cy="1905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l5d83930f1vj" w:id="20"/>
      <w:bookmarkEnd w:id="20"/>
      <w:r w:rsidDel="00000000" w:rsidR="00000000" w:rsidRPr="00000000">
        <w:rPr>
          <w:b w:val="1"/>
          <w:color w:val="000000"/>
          <w:sz w:val="22"/>
          <w:szCs w:val="22"/>
          <w:rtl w:val="0"/>
        </w:rPr>
        <w:t xml:space="preserve">Block an IP address</w:t>
      </w:r>
    </w:p>
    <w:p w:rsidR="00000000" w:rsidDel="00000000" w:rsidP="00000000" w:rsidRDefault="00000000" w:rsidRPr="00000000" w14:paraId="00000058">
      <w:pPr>
        <w:numPr>
          <w:ilvl w:val="0"/>
          <w:numId w:val="9"/>
        </w:numPr>
        <w:spacing w:after="240" w:before="240" w:lineRule="auto"/>
        <w:ind w:left="720" w:hanging="360"/>
      </w:pPr>
      <w:r w:rsidDel="00000000" w:rsidR="00000000" w:rsidRPr="00000000">
        <w:rPr>
          <w:rtl w:val="0"/>
        </w:rPr>
        <w:t xml:space="preserve">Use a rich-rule that blocks the IP address 138.138.0.3.</w:t>
        <w:br w:type="textWrapping"/>
        <w:br w:type="textWrapping"/>
      </w:r>
      <w:r w:rsidDel="00000000" w:rsidR="00000000" w:rsidRPr="00000000">
        <w:rPr/>
        <w:drawing>
          <wp:inline distB="114300" distT="114300" distL="114300" distR="114300">
            <wp:extent cx="5943600" cy="393700"/>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393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sz0h3nyz1izc" w:id="21"/>
      <w:bookmarkEnd w:id="21"/>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5A">
      <w:pPr>
        <w:spacing w:after="240" w:before="240" w:lineRule="auto"/>
        <w:rPr/>
      </w:pPr>
      <w:r w:rsidDel="00000000" w:rsidR="00000000" w:rsidRPr="00000000">
        <w:rPr>
          <w:rtl w:val="0"/>
        </w:rPr>
        <w:t xml:space="preserve">Harden your network against ping scans by blocking icmp ehco replies.</w:t>
      </w:r>
    </w:p>
    <w:p w:rsidR="00000000" w:rsidDel="00000000" w:rsidP="00000000" w:rsidRDefault="00000000" w:rsidRPr="00000000" w14:paraId="0000005B">
      <w:pPr>
        <w:numPr>
          <w:ilvl w:val="0"/>
          <w:numId w:val="3"/>
        </w:numPr>
        <w:spacing w:after="240" w:before="240" w:lineRule="auto"/>
        <w:ind w:left="720" w:hanging="360"/>
      </w:pPr>
      <w:r w:rsidDel="00000000" w:rsidR="00000000" w:rsidRPr="00000000">
        <w:rPr>
          <w:rtl w:val="0"/>
        </w:rPr>
        <w:t xml:space="preserve">Run the command that blocks pings and icmp requests in your public zone.</w:t>
        <w:br w:type="textWrapping"/>
        <w:br w:type="textWrapping"/>
      </w:r>
      <w:r w:rsidDel="00000000" w:rsidR="00000000" w:rsidRPr="00000000">
        <w:rPr/>
        <w:drawing>
          <wp:inline distB="114300" distT="114300" distL="114300" distR="114300">
            <wp:extent cx="5943600" cy="355600"/>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355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blxbbr1r4ldd" w:id="22"/>
      <w:bookmarkEnd w:id="22"/>
      <w:r w:rsidDel="00000000" w:rsidR="00000000" w:rsidRPr="00000000">
        <w:rPr>
          <w:b w:val="1"/>
          <w:color w:val="000000"/>
          <w:sz w:val="22"/>
          <w:szCs w:val="22"/>
          <w:rtl w:val="0"/>
        </w:rPr>
        <w:t xml:space="preserve">Rule Check</w:t>
      </w:r>
    </w:p>
    <w:p w:rsidR="00000000" w:rsidDel="00000000" w:rsidP="00000000" w:rsidRDefault="00000000" w:rsidRPr="00000000" w14:paraId="0000005D">
      <w:pPr>
        <w:spacing w:after="240" w:before="24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5E">
      <w:pPr>
        <w:rPr/>
      </w:pPr>
      <w:r w:rsidDel="00000000" w:rsidR="00000000" w:rsidRPr="00000000">
        <w:rPr>
          <w:rtl w:val="0"/>
        </w:rPr>
        <w:t xml:space="preserve">Run the command that lists all of the rule settings. Do one command at a time for each zone.</w:t>
        <w:br w:type="textWrapping"/>
      </w:r>
      <w:r w:rsidDel="00000000" w:rsidR="00000000" w:rsidRPr="00000000">
        <w:rPr/>
        <w:drawing>
          <wp:inline distB="114300" distT="114300" distL="114300" distR="114300">
            <wp:extent cx="5943600" cy="2400300"/>
            <wp:effectExtent b="0" l="0" r="0" t="0"/>
            <wp:docPr id="2"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54387" cy="2414198"/>
            <wp:effectExtent b="0" l="0" r="0" t="0"/>
            <wp:docPr id="1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54387" cy="241419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2387600"/>
            <wp:effectExtent b="0" l="0" r="0" t="0"/>
            <wp:docPr id="10"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686425" cy="2409825"/>
            <wp:effectExtent b="0" l="0" r="0" t="0"/>
            <wp:docPr id="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6864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2171700"/>
            <wp:effectExtent b="0" l="0" r="0" t="0"/>
            <wp:docPr id="1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spacing w:after="240" w:before="240" w:lineRule="auto"/>
        <w:ind w:left="720" w:hanging="360"/>
      </w:pPr>
      <w:r w:rsidDel="00000000" w:rsidR="00000000" w:rsidRPr="00000000">
        <w:rPr>
          <w:rtl w:val="0"/>
        </w:rPr>
        <w:t xml:space="preserve">Are all of our rules in place? If not, then go back and make the necessary modifications before checking again.</w:t>
        <w:br w:type="textWrapping"/>
        <w:t xml:space="preserve">Looks like everything is here. </w:t>
      </w:r>
    </w:p>
    <w:p w:rsidR="00000000" w:rsidDel="00000000" w:rsidP="00000000" w:rsidRDefault="00000000" w:rsidRPr="00000000" w14:paraId="00000065">
      <w:pPr>
        <w:spacing w:after="240" w:before="24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b59fx19nqb37" w:id="23"/>
      <w:bookmarkEnd w:id="23"/>
      <w:r w:rsidDel="00000000" w:rsidR="00000000" w:rsidRPr="00000000">
        <w:rPr>
          <w:b w:val="1"/>
          <w:color w:val="000000"/>
          <w:sz w:val="26"/>
          <w:szCs w:val="26"/>
          <w:rtl w:val="0"/>
        </w:rPr>
        <w:t xml:space="preserve">Part 3: IDS, IPS, DiD and Firewalls</w:t>
      </w:r>
    </w:p>
    <w:p w:rsidR="00000000" w:rsidDel="00000000" w:rsidP="00000000" w:rsidRDefault="00000000" w:rsidRPr="00000000" w14:paraId="00000068">
      <w:pPr>
        <w:spacing w:after="240" w:before="240" w:lineRule="auto"/>
        <w:rPr/>
      </w:pPr>
      <w:r w:rsidDel="00000000" w:rsidR="00000000" w:rsidRPr="00000000">
        <w:rPr>
          <w:rtl w:val="0"/>
        </w:rPr>
        <w:t xml:space="preserve">Now, we will work on another lab. Before you start, complete the following review questions.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cbbv06sut5ew" w:id="24"/>
      <w:bookmarkEnd w:id="24"/>
      <w:r w:rsidDel="00000000" w:rsidR="00000000" w:rsidRPr="00000000">
        <w:rPr>
          <w:b w:val="1"/>
          <w:color w:val="000000"/>
          <w:sz w:val="22"/>
          <w:szCs w:val="22"/>
          <w:rtl w:val="0"/>
        </w:rPr>
        <w:t xml:space="preserve">IDS vs. IPS Systems</w:t>
      </w:r>
    </w:p>
    <w:p w:rsidR="00000000" w:rsidDel="00000000" w:rsidP="00000000" w:rsidRDefault="00000000" w:rsidRPr="00000000" w14:paraId="0000006A">
      <w:pPr>
        <w:numPr>
          <w:ilvl w:val="0"/>
          <w:numId w:val="19"/>
        </w:numPr>
        <w:spacing w:after="240" w:before="240" w:lineRule="auto"/>
        <w:ind w:left="720" w:hanging="360"/>
      </w:pPr>
      <w:r w:rsidDel="00000000" w:rsidR="00000000" w:rsidRPr="00000000">
        <w:rPr>
          <w:rtl w:val="0"/>
        </w:rPr>
        <w:t xml:space="preserve">Name and define two ways an IDS connects to a network.</w:t>
        <w:br w:type="textWrapping"/>
        <w:br w:type="textWrapping"/>
        <w:t xml:space="preserve"> Answer 1: One method is Network-based Intrusions Detection Systems (NIDS) which monitor traffic at the level of the network from all connected devices that goes in and out. It is capable of performing analysis on traffic to observe patterns and abnormal behaviors and delivers warnings associated with those behaviors. In combination with a NIDS, a Network Test Access Port is used to provide access to a network. Network TAPs allow the transmission of data for sending and receiving data streams. This guarantees data arrival at the monitoring devices in real time. </w:t>
      </w:r>
    </w:p>
    <w:p w:rsidR="00000000" w:rsidDel="00000000" w:rsidP="00000000" w:rsidRDefault="00000000" w:rsidRPr="00000000" w14:paraId="0000006B">
      <w:pPr>
        <w:spacing w:after="240" w:before="240" w:lineRule="auto"/>
        <w:ind w:left="720" w:firstLine="0"/>
        <w:rPr/>
      </w:pPr>
      <w:r w:rsidDel="00000000" w:rsidR="00000000" w:rsidRPr="00000000">
        <w:rPr>
          <w:rtl w:val="0"/>
        </w:rPr>
        <w:br w:type="textWrapping"/>
        <w:t xml:space="preserve"> Answer 2: Host-based Intrusion Detection System (HIDS) runs locally on a host-based system, workstation, or server. It’s primary use is to monitor the entire network for system data and look for malicious activity on an individual host. Snapshots can be taken of the local system and if any malicious change occurs, then an alert is raised. It can also monitor for changes in management in the operation of system logs, files, software, and more. SPAN ports are used in conjunction with HIDS to send a mirror image of all network data to another port where packets can then be captured and analyzed by other security applications. </w:t>
      </w:r>
    </w:p>
    <w:p w:rsidR="00000000" w:rsidDel="00000000" w:rsidP="00000000" w:rsidRDefault="00000000" w:rsidRPr="00000000" w14:paraId="0000006C">
      <w:pPr>
        <w:numPr>
          <w:ilvl w:val="0"/>
          <w:numId w:val="19"/>
        </w:numPr>
        <w:spacing w:after="0" w:afterAutospacing="0" w:before="240" w:lineRule="auto"/>
        <w:ind w:left="720" w:hanging="360"/>
      </w:pPr>
      <w:r w:rsidDel="00000000" w:rsidR="00000000" w:rsidRPr="00000000">
        <w:rPr>
          <w:rtl w:val="0"/>
        </w:rPr>
        <w:t xml:space="preserve">Describe how an IPS connects to a network.</w:t>
        <w:br w:type="textWrapping"/>
        <w:br w:type="textWrapping"/>
        <w:t xml:space="preserve"> Answer: An IPS is typically connected to a mirror port on a switch. The switch is located behind a firewall and monitors traffic for suspicious behavior </w:t>
        <w:br w:type="textWrapping"/>
      </w:r>
    </w:p>
    <w:p w:rsidR="00000000" w:rsidDel="00000000" w:rsidP="00000000" w:rsidRDefault="00000000" w:rsidRPr="00000000" w14:paraId="0000006D">
      <w:pPr>
        <w:numPr>
          <w:ilvl w:val="0"/>
          <w:numId w:val="19"/>
        </w:numPr>
        <w:spacing w:after="0" w:afterAutospacing="0" w:before="0" w:beforeAutospacing="0" w:lineRule="auto"/>
        <w:ind w:left="720" w:hanging="360"/>
      </w:pPr>
      <w:r w:rsidDel="00000000" w:rsidR="00000000" w:rsidRPr="00000000">
        <w:rPr>
          <w:rtl w:val="0"/>
        </w:rPr>
        <w:t xml:space="preserve">What type of IDS compares patterns of traffic to predefined signatures and is unable to detect Zero-Day attacks?</w:t>
        <w:br w:type="textWrapping"/>
        <w:br w:type="textWrapping"/>
        <w:t xml:space="preserve"> Answer: IDS based signatures are unable to detect zero-days since it compares traffic from predefined lists and parameters. It cannot filter anything outside of those domains. A zero-day would not affect these parameters and thus would not be detected. </w:t>
        <w:br w:type="textWrapping"/>
      </w:r>
    </w:p>
    <w:p w:rsidR="00000000" w:rsidDel="00000000" w:rsidP="00000000" w:rsidRDefault="00000000" w:rsidRPr="00000000" w14:paraId="0000006E">
      <w:pPr>
        <w:numPr>
          <w:ilvl w:val="0"/>
          <w:numId w:val="19"/>
        </w:numPr>
        <w:spacing w:after="240" w:before="0" w:beforeAutospacing="0" w:lineRule="auto"/>
        <w:ind w:left="720" w:hanging="360"/>
      </w:pPr>
      <w:r w:rsidDel="00000000" w:rsidR="00000000" w:rsidRPr="00000000">
        <w:rPr>
          <w:rtl w:val="0"/>
        </w:rPr>
        <w:t xml:space="preserve">Which type of IDS is beneficial for detecting all suspicious traffic that deviates from the well-known baseline and is excellent at detecting when an attacker probes or sweeps a network?</w:t>
        <w:br w:type="textWrapping"/>
        <w:br w:type="textWrapping"/>
        <w:t xml:space="preserve"> Answer: An Anomaly-based network intrusion detection system works best in this situation, since as the name implies, it detects anomalies within the system. </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926ej1tmysdi" w:id="25"/>
      <w:bookmarkEnd w:id="25"/>
      <w:r w:rsidDel="00000000" w:rsidR="00000000" w:rsidRPr="00000000">
        <w:rPr>
          <w:b w:val="1"/>
          <w:color w:val="000000"/>
          <w:sz w:val="22"/>
          <w:szCs w:val="22"/>
          <w:rtl w:val="0"/>
        </w:rPr>
        <w:t xml:space="preserve">Defense in Depth</w:t>
      </w:r>
    </w:p>
    <w:p w:rsidR="00000000" w:rsidDel="00000000" w:rsidP="00000000" w:rsidRDefault="00000000" w:rsidRPr="00000000" w14:paraId="00000070">
      <w:pPr>
        <w:numPr>
          <w:ilvl w:val="0"/>
          <w:numId w:val="14"/>
        </w:numPr>
        <w:spacing w:after="0" w:afterAutospacing="0" w:before="240" w:lineRule="auto"/>
        <w:ind w:left="720" w:hanging="360"/>
      </w:pPr>
      <w:r w:rsidDel="00000000" w:rsidR="00000000" w:rsidRPr="00000000">
        <w:rPr>
          <w:rtl w:val="0"/>
        </w:rPr>
        <w:t xml:space="preserve">For each of the following scenarios, provide the layer of Defense in Depth that applies:</w:t>
        <w:br w:type="textWrapping"/>
      </w:r>
    </w:p>
    <w:p w:rsidR="00000000" w:rsidDel="00000000" w:rsidP="00000000" w:rsidRDefault="00000000" w:rsidRPr="00000000" w14:paraId="00000071">
      <w:pPr>
        <w:numPr>
          <w:ilvl w:val="1"/>
          <w:numId w:val="14"/>
        </w:numPr>
        <w:spacing w:after="0" w:afterAutospacing="0" w:before="0" w:beforeAutospacing="0" w:lineRule="auto"/>
        <w:ind w:left="1440" w:hanging="360"/>
      </w:pPr>
      <w:r w:rsidDel="00000000" w:rsidR="00000000" w:rsidRPr="00000000">
        <w:rPr>
          <w:rtl w:val="0"/>
        </w:rPr>
        <w:t xml:space="preserve">A criminal hacker tailgates an employee through an exterior door into a secured facility, explaining that they forgot their badge at home.</w:t>
        <w:br w:type="textWrapping"/>
        <w:br w:type="textWrapping"/>
        <w:t xml:space="preserve"> Answer: Administrative Policy (Physical)</w:t>
        <w:br w:type="textWrapping"/>
      </w:r>
    </w:p>
    <w:p w:rsidR="00000000" w:rsidDel="00000000" w:rsidP="00000000" w:rsidRDefault="00000000" w:rsidRPr="00000000" w14:paraId="00000072">
      <w:pPr>
        <w:numPr>
          <w:ilvl w:val="1"/>
          <w:numId w:val="14"/>
        </w:numPr>
        <w:spacing w:after="0" w:afterAutospacing="0" w:before="0" w:beforeAutospacing="0" w:lineRule="auto"/>
        <w:ind w:left="1440" w:hanging="360"/>
      </w:pPr>
      <w:r w:rsidDel="00000000" w:rsidR="00000000" w:rsidRPr="00000000">
        <w:rPr>
          <w:rtl w:val="0"/>
        </w:rPr>
        <w:t xml:space="preserve">A zero-day goes undetected by antivirus software.</w:t>
        <w:br w:type="textWrapping"/>
        <w:br w:type="textWrapping"/>
        <w:t xml:space="preserve"> Answer: Technical Software (Application) </w:t>
        <w:br w:type="textWrapping"/>
      </w:r>
    </w:p>
    <w:p w:rsidR="00000000" w:rsidDel="00000000" w:rsidP="00000000" w:rsidRDefault="00000000" w:rsidRPr="00000000" w14:paraId="00000073">
      <w:pPr>
        <w:numPr>
          <w:ilvl w:val="1"/>
          <w:numId w:val="14"/>
        </w:numPr>
        <w:spacing w:after="0" w:afterAutospacing="0" w:before="0" w:beforeAutospacing="0" w:lineRule="auto"/>
        <w:ind w:left="1440" w:hanging="360"/>
      </w:pPr>
      <w:r w:rsidDel="00000000" w:rsidR="00000000" w:rsidRPr="00000000">
        <w:rPr>
          <w:rtl w:val="0"/>
        </w:rPr>
        <w:t xml:space="preserve">A criminal successfully gains access to HR’s database.</w:t>
        <w:br w:type="textWrapping"/>
        <w:br w:type="textWrapping"/>
        <w:t xml:space="preserve"> Answer: Technical Network (Data) </w:t>
        <w:br w:type="textWrapping"/>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rtl w:val="0"/>
        </w:rPr>
        <w:t xml:space="preserve">A criminal hacker exploits a vulnerability within an operating system.</w:t>
        <w:br w:type="textWrapping"/>
        <w:br w:type="textWrapping"/>
        <w:t xml:space="preserve"> Answer: Technical Software (Host) </w:t>
        <w:br w:type="textWrapping"/>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rtl w:val="0"/>
        </w:rPr>
        <w:t xml:space="preserve">A hacktivist organization successfully performs a DDoS attack, taking down a government website.</w:t>
        <w:br w:type="textWrapping"/>
        <w:br w:type="textWrapping"/>
        <w:t xml:space="preserve"> Answer: Technical Network </w:t>
        <w:br w:type="textWrapping"/>
      </w:r>
    </w:p>
    <w:p w:rsidR="00000000" w:rsidDel="00000000" w:rsidP="00000000" w:rsidRDefault="00000000" w:rsidRPr="00000000" w14:paraId="00000076">
      <w:pPr>
        <w:numPr>
          <w:ilvl w:val="1"/>
          <w:numId w:val="14"/>
        </w:numPr>
        <w:spacing w:after="0" w:afterAutospacing="0" w:before="0" w:beforeAutospacing="0" w:lineRule="auto"/>
        <w:ind w:left="1440" w:hanging="360"/>
      </w:pPr>
      <w:r w:rsidDel="00000000" w:rsidR="00000000" w:rsidRPr="00000000">
        <w:rPr>
          <w:rtl w:val="0"/>
        </w:rPr>
        <w:t xml:space="preserve">Data is classified at the wrong classification level.</w:t>
        <w:br w:type="textWrapping"/>
        <w:br w:type="textWrapping"/>
        <w:t xml:space="preserve"> Answer: Administrative Procedures (Policy, procedures, and awareness) </w:t>
        <w:br w:type="textWrapping"/>
      </w:r>
    </w:p>
    <w:p w:rsidR="00000000" w:rsidDel="00000000" w:rsidP="00000000" w:rsidRDefault="00000000" w:rsidRPr="00000000" w14:paraId="00000077">
      <w:pPr>
        <w:numPr>
          <w:ilvl w:val="1"/>
          <w:numId w:val="14"/>
        </w:numPr>
        <w:spacing w:after="0" w:afterAutospacing="0" w:before="0" w:beforeAutospacing="0" w:lineRule="auto"/>
        <w:ind w:left="1440" w:hanging="360"/>
      </w:pPr>
      <w:r w:rsidDel="00000000" w:rsidR="00000000" w:rsidRPr="00000000">
        <w:rPr>
          <w:rtl w:val="0"/>
        </w:rPr>
        <w:t xml:space="preserve">A state sponsored hacker group successfully firewalked an organization to produce a list of active services on an email server.</w:t>
        <w:br w:type="textWrapping"/>
        <w:br w:type="textWrapping"/>
        <w:t xml:space="preserve"> Answer: Administrative Network (Perimeter) </w:t>
        <w:br w:type="textWrapping"/>
      </w:r>
    </w:p>
    <w:p w:rsidR="00000000" w:rsidDel="00000000" w:rsidP="00000000" w:rsidRDefault="00000000" w:rsidRPr="00000000" w14:paraId="00000078">
      <w:pPr>
        <w:numPr>
          <w:ilvl w:val="0"/>
          <w:numId w:val="14"/>
        </w:numPr>
        <w:spacing w:after="0" w:afterAutospacing="0" w:before="0" w:beforeAutospacing="0" w:lineRule="auto"/>
        <w:ind w:left="720" w:hanging="360"/>
      </w:pPr>
      <w:r w:rsidDel="00000000" w:rsidR="00000000" w:rsidRPr="00000000">
        <w:rPr>
          <w:rtl w:val="0"/>
        </w:rPr>
        <w:t xml:space="preserve">Name one method of protecting data-at-rest from being readable on hard drive.</w:t>
        <w:br w:type="textWrapping"/>
        <w:br w:type="textWrapping"/>
        <w:t xml:space="preserve"> Answer: Drive encryption </w:t>
        <w:br w:type="textWrapping"/>
      </w:r>
    </w:p>
    <w:p w:rsidR="00000000" w:rsidDel="00000000" w:rsidP="00000000" w:rsidRDefault="00000000" w:rsidRPr="00000000" w14:paraId="00000079">
      <w:pPr>
        <w:numPr>
          <w:ilvl w:val="0"/>
          <w:numId w:val="14"/>
        </w:numPr>
        <w:spacing w:after="0" w:afterAutospacing="0" w:before="0" w:beforeAutospacing="0" w:lineRule="auto"/>
        <w:ind w:left="720" w:hanging="360"/>
      </w:pPr>
      <w:r w:rsidDel="00000000" w:rsidR="00000000" w:rsidRPr="00000000">
        <w:rPr>
          <w:rtl w:val="0"/>
        </w:rPr>
        <w:t xml:space="preserve">Name one method to protect data-in-transit.</w:t>
        <w:br w:type="textWrapping"/>
        <w:br w:type="textWrapping"/>
        <w:t xml:space="preserve"> Answer: Data encryption (VPN and Spoofers) </w:t>
        <w:br w:type="textWrapping"/>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rtl w:val="0"/>
        </w:rPr>
        <w:t xml:space="preserve">What technology could provide law enforcement with the ability to track and recover a stolen laptop.</w:t>
        <w:br w:type="textWrapping"/>
        <w:br w:type="textWrapping"/>
        <w:t xml:space="preserve"> Answer: Network cards and route tracing could help in locating stolen laptops. </w:t>
        <w:br w:type="textWrapping"/>
      </w:r>
    </w:p>
    <w:p w:rsidR="00000000" w:rsidDel="00000000" w:rsidP="00000000" w:rsidRDefault="00000000" w:rsidRPr="00000000" w14:paraId="0000007B">
      <w:pPr>
        <w:numPr>
          <w:ilvl w:val="0"/>
          <w:numId w:val="14"/>
        </w:numPr>
        <w:spacing w:after="240" w:before="0" w:beforeAutospacing="0" w:lineRule="auto"/>
        <w:ind w:left="720" w:hanging="360"/>
      </w:pPr>
      <w:r w:rsidDel="00000000" w:rsidR="00000000" w:rsidRPr="00000000">
        <w:rPr>
          <w:rtl w:val="0"/>
        </w:rPr>
        <w:t xml:space="preserve">How could you prevent an attacker from booting a stolen laptop using an external hard drive?</w:t>
        <w:br w:type="textWrapping"/>
        <w:br w:type="textWrapping"/>
        <w:t xml:space="preserve"> Answer: Disk encryption and strong passwords are your best defense. Firmware encrypted passwords are the next step up but can be more difficult to implement.</w:t>
        <w:br w:type="textWrapping"/>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tmkvhxdcqk2t" w:id="26"/>
      <w:bookmarkEnd w:id="26"/>
      <w:r w:rsidDel="00000000" w:rsidR="00000000" w:rsidRPr="00000000">
        <w:rPr>
          <w:rtl w:val="0"/>
        </w:rPr>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6xpe9qe8srra" w:id="27"/>
      <w:bookmarkEnd w:id="27"/>
      <w:r w:rsidDel="00000000" w:rsidR="00000000" w:rsidRPr="00000000">
        <w:rPr>
          <w:b w:val="1"/>
          <w:color w:val="000000"/>
          <w:sz w:val="22"/>
          <w:szCs w:val="22"/>
          <w:rtl w:val="0"/>
        </w:rPr>
        <w:t xml:space="preserve">Firewall Architectures and Methodologies</w:t>
      </w:r>
    </w:p>
    <w:p w:rsidR="00000000" w:rsidDel="00000000" w:rsidP="00000000" w:rsidRDefault="00000000" w:rsidRPr="00000000" w14:paraId="0000007E">
      <w:pPr>
        <w:numPr>
          <w:ilvl w:val="0"/>
          <w:numId w:val="16"/>
        </w:numPr>
        <w:spacing w:after="240" w:before="240" w:lineRule="auto"/>
        <w:ind w:left="720" w:hanging="360"/>
      </w:pPr>
      <w:r w:rsidDel="00000000" w:rsidR="00000000" w:rsidRPr="00000000">
        <w:rPr>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07F">
      <w:pPr>
        <w:spacing w:after="240" w:before="240" w:lineRule="auto"/>
        <w:rPr/>
      </w:pPr>
      <w:r w:rsidDel="00000000" w:rsidR="00000000" w:rsidRPr="00000000">
        <w:rPr>
          <w:rtl w:val="0"/>
        </w:rPr>
        <w:t xml:space="preserve">Answer: Circuit-Level Gateways, Stateful Inspection Firewalls, Proxy Firewalls </w:t>
      </w:r>
    </w:p>
    <w:p w:rsidR="00000000" w:rsidDel="00000000" w:rsidP="00000000" w:rsidRDefault="00000000" w:rsidRPr="00000000" w14:paraId="00000080">
      <w:pPr>
        <w:numPr>
          <w:ilvl w:val="0"/>
          <w:numId w:val="6"/>
        </w:numPr>
        <w:spacing w:after="240" w:before="240" w:lineRule="auto"/>
        <w:ind w:left="720" w:hanging="360"/>
      </w:pPr>
      <w:r w:rsidDel="00000000" w:rsidR="00000000" w:rsidRPr="00000000">
        <w:rPr>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081">
      <w:pPr>
        <w:spacing w:after="240" w:before="240" w:lineRule="auto"/>
        <w:rPr/>
      </w:pPr>
      <w:r w:rsidDel="00000000" w:rsidR="00000000" w:rsidRPr="00000000">
        <w:rPr>
          <w:rtl w:val="0"/>
        </w:rPr>
        <w:t xml:space="preserve">Answer: Stateful Inspection Firewalls</w:t>
      </w:r>
    </w:p>
    <w:p w:rsidR="00000000" w:rsidDel="00000000" w:rsidP="00000000" w:rsidRDefault="00000000" w:rsidRPr="00000000" w14:paraId="00000082">
      <w:pPr>
        <w:numPr>
          <w:ilvl w:val="0"/>
          <w:numId w:val="10"/>
        </w:numPr>
        <w:spacing w:after="240" w:before="240" w:lineRule="auto"/>
        <w:ind w:left="720" w:hanging="360"/>
      </w:pPr>
      <w:r w:rsidDel="00000000" w:rsidR="00000000" w:rsidRPr="00000000">
        <w:rPr>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083">
      <w:pPr>
        <w:spacing w:after="240" w:before="240" w:lineRule="auto"/>
        <w:rPr/>
      </w:pPr>
      <w:r w:rsidDel="00000000" w:rsidR="00000000" w:rsidRPr="00000000">
        <w:rPr>
          <w:rtl w:val="0"/>
        </w:rPr>
        <w:t xml:space="preserve">Answer: Proxy Firewalls </w:t>
      </w:r>
    </w:p>
    <w:p w:rsidR="00000000" w:rsidDel="00000000" w:rsidP="00000000" w:rsidRDefault="00000000" w:rsidRPr="00000000" w14:paraId="00000084">
      <w:pPr>
        <w:numPr>
          <w:ilvl w:val="0"/>
          <w:numId w:val="15"/>
        </w:numPr>
        <w:spacing w:after="240" w:before="240" w:lineRule="auto"/>
        <w:ind w:left="720" w:hanging="360"/>
      </w:pPr>
      <w:r w:rsidDel="00000000" w:rsidR="00000000" w:rsidRPr="00000000">
        <w:rPr>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085">
      <w:pPr>
        <w:spacing w:after="240" w:before="240" w:lineRule="auto"/>
        <w:rPr/>
      </w:pPr>
      <w:r w:rsidDel="00000000" w:rsidR="00000000" w:rsidRPr="00000000">
        <w:rPr>
          <w:rtl w:val="0"/>
        </w:rPr>
        <w:t xml:space="preserve">Answer: Packet-filtering firewalls </w:t>
      </w:r>
    </w:p>
    <w:p w:rsidR="00000000" w:rsidDel="00000000" w:rsidP="00000000" w:rsidRDefault="00000000" w:rsidRPr="00000000" w14:paraId="00000086">
      <w:pPr>
        <w:numPr>
          <w:ilvl w:val="0"/>
          <w:numId w:val="1"/>
        </w:numPr>
        <w:spacing w:after="240" w:before="240" w:lineRule="auto"/>
        <w:ind w:left="720" w:hanging="360"/>
      </w:pPr>
      <w:r w:rsidDel="00000000" w:rsidR="00000000" w:rsidRPr="00000000">
        <w:rPr>
          <w:rtl w:val="0"/>
        </w:rPr>
        <w:t xml:space="preserve">Which type of firewall filters based solely on source and destination MAC address?</w:t>
      </w:r>
    </w:p>
    <w:p w:rsidR="00000000" w:rsidDel="00000000" w:rsidP="00000000" w:rsidRDefault="00000000" w:rsidRPr="00000000" w14:paraId="00000087">
      <w:pPr>
        <w:spacing w:after="240" w:before="240" w:lineRule="auto"/>
        <w:rPr/>
      </w:pPr>
      <w:r w:rsidDel="00000000" w:rsidR="00000000" w:rsidRPr="00000000">
        <w:rPr>
          <w:rtl w:val="0"/>
        </w:rPr>
        <w:t xml:space="preserve">Answer: Next Generation Firewalls </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4.png"/><Relationship Id="rId21" Type="http://schemas.openxmlformats.org/officeDocument/2006/relationships/image" Target="media/image15.png"/><Relationship Id="rId24" Type="http://schemas.openxmlformats.org/officeDocument/2006/relationships/image" Target="media/image1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0.png"/><Relationship Id="rId7" Type="http://schemas.openxmlformats.org/officeDocument/2006/relationships/image" Target="media/image25.png"/><Relationship Id="rId8" Type="http://schemas.openxmlformats.org/officeDocument/2006/relationships/image" Target="media/image2.png"/><Relationship Id="rId30" Type="http://schemas.openxmlformats.org/officeDocument/2006/relationships/image" Target="media/image21.png"/><Relationship Id="rId11" Type="http://schemas.openxmlformats.org/officeDocument/2006/relationships/image" Target="media/image17.png"/><Relationship Id="rId10" Type="http://schemas.openxmlformats.org/officeDocument/2006/relationships/image" Target="media/image3.png"/><Relationship Id="rId13" Type="http://schemas.openxmlformats.org/officeDocument/2006/relationships/image" Target="media/image19.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0.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