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Пошаговый план реализации SMC Footprint Backtester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Этот документ описывает поэтапную архитектуру создания сервиса. Каждый этап должен завершаться тестированием перед переходом к следующему.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ЭТАП 1: Добыча и подготовка данных (Data Pipeline)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Браузеру тяжело переваривать сырые тики. Задача этого этапа — написать Python-скрипт, который скачивает сырые сделки и превращает их в легкий CSV-файл готовых кластеров для фронтенда.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1.1: Где взять сырые данные?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Вариант А (Бесплатный):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Сайт vision.binance.com -&gt; Data -&gt; Spot -&gt; Monthly AggTrades. Скачиваем zip-архивы с CSV файлами тиков по нужной паре (например, BTCUSDT).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Вариант Б (Платный, но удобный):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API Tardis.dev. Позволяет выкачивать готовые трейды строками кода.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1.2: Скрипт-агрегатор (Python / Pandas)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Пишем локальный скрипт, который "читает" миллионы тиков из скачанного файла и группирует их.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Группируем время по 5 минут (Таймфрейм LTF).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Внутри каждых 5 минут группируем тики по шагу цены (например, $5 или $10 для BTC).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Считаем для каждого уровня: bid_volume (удары по рынку в селл), ask_volume (удары по рынку в бай).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Высчитываем OHLC, общую дельту, общий объем и находим цену VPOC.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1.3: Экспорт в нужный формат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Скрипт сохраняет результат в файл processed_data.json или CSV.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Проверка этапа: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Открываешь итоговый файл. В нем должно быть около 288 строк на 1 день торгов (5-минутки). Внутри каждой строки должен быть массив ценовых уровней с бидами и асками.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ЭТАП 2: Базовый UI и рендер свечей (Frontend Foundation)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Создаем "каркас" приложения и учимся просто рисовать классический график.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2.1: Верстка макета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Используя React и Tailwind CSS, создаем Fullscreen-макет: верхняя полоска (Header), плавающее меню слева (Toolbox) и пустой черный квадрат под график.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2.2: Рендер классических свечей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Пишем загрузчик: приложение читает наш JSON/CSV из Этапа 1.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Пишем движок отрисовки: берем координаты цены/времени и переводим их в координаты экрана (пиксели). Рисуем обычные зеленые и красные палочки (свечи).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Проверка этапа: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 экране виден статичный 5-минутный свечной график загруженного дня.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ЭТАП 3: Интерактивность и HTF Контекст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Оживляем график и добавляем возможность разметки.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3.1: Навигация (Pan &amp; Zoom)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Привязываем события мыши onWheel (колесико), onMouseDown и onMouseMove. Пересчитываем видимую область графика при их изменении.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Проверка этапа: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График можно плавно двигать влево-вправо и масштабировать, он не должен "улетать" за экран.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3.2: Агрегация HTF (15m)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Пишем функцию внутри React, которая берет массив 5-минуток и склеивает каждые 3 свечи в одну 15-минутную. Добавляем кнопку переключения экранов (15m &lt;-&gt; 5m).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3.3: Рисование POI зон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Добавляем инструмент "Прямоугольник". Клик -&gt; тянем -&gt; отпускаем. Сохраняем координаты углов прямоугольника (Цена от/до, Время от/до) в массив poiZones.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Проверка этапа: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Зоны рисуются, сохраняются, не исчезают при сдвиге графика и корректно масштабируются.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ЭТАП 4: Микроструктура и Кластера (Footprint)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Самая визуально сложная часть: отрисовка внутренностей свечи.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4.1: Детальный рендер кластеров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Настраиваем условие: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Если включен 5m таймфрейм и ширина свечи на экране больше X пикселей -&gt; переключаем режим рендера.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Вместо свечи рисуем столбцы (Гистограмма объема) и текст Bid x Ask из данных, полученных на Этапе 1. Подсвечиваем VPOC белой рамкой.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Проверка этапа: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сильном приближении (Zoom In) свечи "раскрываются" в кластера. Текст не слипается, дисбалансы светятся яркими цветами.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4.2: Бесшовный переход (Zoom-in по клику)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Привязываем клик по нарисованной зоне на 15m графике: меняем таймфрейм на 5m и устанавливаем видимые границы времени ровно по границам этой зоны (+ небольшие отступы по краям).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ЭТАП 5: Алгоритм-Сканер (Бизнес-логика)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Пишем ядро стратегии: те самые 4 правила для нахождения идеального входа.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5.1: Функция проверки сетапа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Создаем изолированную функцию checkSignal(candle_data), которая возвращает LONG, SHORT или null.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Прописываем логику: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close &gt; (high + low) / 2 (Полярность)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delta &gt; 0 (Общая дельта)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close &gt; vpoc_price (Уход от объема)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delta_на_самом_лоу &lt; 0 (Поглощение рыночных продаж)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Шаг 5.2: Интеграция с UI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По нажатию "ПОИСК ВХОДОВ" фильтруем только те 5m свечи, которые попали в координаты нарисованных зон POI. Прогоняем их через checkSignal. Если найдено -&gt; красим зону в зеленый и ставим маркер под свечой.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Проверка этапа (ФИНАЛ):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Загружаем реальный день торгов. Размечаем зону. Жмем поиск. При клике на зону нас кидает в 5m, и мы глазами видим, что свеча, над которой стоит зеленый маркер, ИДЕАЛЬНО соответствует всем 4 правилам на футпринте.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ЭТАП 6: Оптимизация (Performance Guide)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Текущий прототип работает на SVG. Это нормально для тестов на 300 свечах. Но для реальной истории (месяцы торгов) SVG заставит браузер зависнуть. Как сделать сервис быстрым: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Переход на &lt;canvas&gt; (Обязательно для продакшена):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Вместо рендера тысяч DOM-элементов &lt;rect&gt; и &lt;text&gt;, используй нативный Canvas API (ctx.fillRect, ctx.fillText) или библиотеки вроде PixiJS / Lightweight Charts (с кастомными плагинами для кластеров). Canvas переваривает 100,000+ элементов при 60 FPS.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 Workers (Для сканера):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Если ты сканируешь полгода истории, цикл поиска может заморозить интерфейс (кнопка залипнет на пару секунд). Вынеси функцию runScanner в отдельный поток через Web Worker.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Виртуализация данных (Windowing):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Не передавай в функцию рендера весь массив данных. Используй концепцию visibleData = data.filter(...), чтобы браузер "знал" и отрисовывал только те свечи, которые сейчас физически помещаются в ширину экрана. (Это мы уже реализовали в прототипе).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Хранение в IndexedDB: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Если загружать большие CSV/JSON файлы каждый раз — это долго. После первого парсинга файла сохраняй распарсенный массив в базу данных браузера (IndexedDB). Следующий запуск будет происходить за миллисекунды.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Краткий гайд для пользователя (Как работать с готовым сервисом)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Скачайте CSV-файл истории (уже прогнанный через Python-агрегатор) с вашего компьютера.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Нажмите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«Загрузить историю»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правом верхнем углу терминала.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 экране HTF 15m оцените контекст рынка (нисходящие/восходящие тренды, сломы структуры).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левом меню включите инструмент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«Разметка»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(иконка руки).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Зажмите левую кнопку мыши и растяните прямоугольники (POI) над зонами ордер-блоков или имбалансов, куда ожидаете возврат цены.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Нажмите зеленую кнопку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«ПОИСК ВХОДОВ»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Если внутри какой-либо зоны алгоритм обнаружил поглощение, смещение VPOC и правильную дельту — эта зона окрасится в ярко-зеленый цвет.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Переключите инструмент мыши обратно на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«Навигацию»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Кликните по зеленой зоне и нажмите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«Перейти на LTF»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График автоматически увеличит нужный участок. Проанализируйте сформированный кластер визуально, проверьте уровни Бидов и Асков, чтобы принять финальное решение о качестве этого бэктест-входа.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