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-default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one</w:t>
      </w:r>
    </w:p>
    <w:p>
      <w:r>
        <w:t>two</w:t>
      </w:r>
    </w:p>
    <w:sectPr>
      <w:pgSz w="11906" h="16838"/>
      <w:pgMar w:left="1440" w:right="1440" w:top="1440" w:bottom="1440" w:header="720" w:footer="720"/>
      <w:headerReference w:type="default" r:id="header-default"/>
    </w:sectPr>
  </w:body>
</w:document>
</file>

<file path=word/header-default.xml><?xml version="1.0" encoding="utf-8"?>
<w:hdr xmlns:w="http://schemas.openxmlformats.org/wordprocessingml/2006/main" xmlns:r="http://schemas.openxmlformats.org/officeDocument/2006/relationships/">
  <w:p>
    <w:r>
      <w:t>head</w:t>
    </w:r>
  </w:p>
</w:hdr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-default" Type="http://schemas.openxmlformats.org/officeDocument/2006/relationships/header" Target="header-default.xml"/></Relationships>
</file>