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endnoteReference w:id="1"/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/">
  <w:endnote w:id="1">
    <w:p>
      <w:r>
        <w:t>end one</w:t>
      </w:r>
    </w:p>
  </w:endnote>
</w:end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endnotes" Type="http://schemas.openxmlformats.org/officeDocument/2006/relationships/endnotes" Target="endnotes.xml"/></Relationships>
</file>