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tbl>
      <w:tblPr/>
      <w:tblGrid>
        <w:gridCol w:w="1200"/>
        <w:gridCol w:w="1200"/>
      </w:tblGrid>
      <w:tr>
        <w:trPr/>
        <w:tc>
          <w:tcPr>
            <w:vMerge w:val="restart"/>
          </w:tcPr>
          <w:p>
            <w:r>
              <w:t>r1c1</w:t>
            </w:r>
          </w:p>
        </w:tc>
        <w:tc>
          <w:tcPr/>
          <w:p>
            <w:r>
              <w:t>keep</w:t>
            </w:r>
          </w:p>
        </w:tc>
      </w:tr>
      <w:tr>
        <w:trPr/>
        <w:tc>
          <w:tcPr>
            <w:vMerge/>
          </w:tcPr>
          <w:p>
            <w:r>
              <w:t>r2c1</w:t>
            </w:r>
          </w:p>
        </w:tc>
        <w:tc>
          <w:tcPr/>
          <w:p>
            <w:r>
              <w:t>plain</w:t>
            </w:r>
          </w:p>
        </w:tc>
      </w:tr>
      <w:tr>
        <w:trPr/>
        <w:tc>
          <w:tcPr>
            <w:vMerge/>
          </w:tcPr>
          <w:p>
            <w:r>
              <w:t>r3c1</w:t>
            </w:r>
          </w:p>
        </w:tc>
        <w:tc>
          <w:tcPr/>
          <w:p>
            <w:r>
              <w:t>other</w:t>
            </w:r>
          </w:p>
        </w:tc>
      </w:tr>
      <w:tr>
        <w:trPr/>
        <w:tc>
          <w:tcPr/>
          <w:p>
            <w:r>
              <w:t>after</w:t>
            </w:r>
          </w:p>
        </w:tc>
        <w:tc>
          <w:tcPr/>
          <w:p>
            <w:r>
              <w:t>after2</w:t>
            </w:r>
          </w:p>
        </w:tc>
      </w:tr>
    </w:tbl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