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m:oMathPara>
        <m:oMath>
          <m:r>
            <w:rPr>
              <w:rStyle w:val="MathRun"/>
              <w:color w:val="00AA00"/>
            </w:rPr>
            <m:t>E</m:t>
          </m:r>
          <m:r>
            <m:t>=mc²</m:t>
          </m:r>
        </m:oMath>
      </m:oMathPara>
    </w:p>
  </w:body>
</w:document>
</file>

<file path=word/styles.xml><?xml version="1.0" encoding="utf-8"?>
<w:styles xmlns:w="http://schemas.openxmlformats.org/wordprocessingml/2006/main">
  <w:style w:type="character" w:styleId="MathRun">
    <w:rPr>
      <w:i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