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 de Remise en Activité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(réflexion)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Recovery Time 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RTO est d'environ 25 minutes et ne prend pas en compte la découverte de l'incident, il tient uniquement compte de la remise en service du serveur.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remise en service comprend 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réinstallation de linux sur le nouveau serveur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L'installation du service Apache2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copie de la sauvegarde de la configuration d'Apache (depuis le DNS_02)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copie de la sauvegarde des fichiers html (depuis le DNS_02)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Recovery Point 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RPO est divisé en deux parties du fait des deux sauvegardes effectuées 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configuration d'Apache pouvant être remise en service date d'au maximum 1 Mois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sites web pouvant être remis en service datent d'au maximum 7 Jours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est donc confronté à une perte des données de configuration d'au maximum 1 Mois et de 7 Jours pour les sites web.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