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:rsidR="00556DC1" w:rsidRPr="00D02B41" w:rsidRDefault="00556DC1" w:rsidP="00FC5864">
      <w:pPr>
        <w:spacing w:line="360" w:lineRule="auto"/>
        <w:jc w:val="center"/>
      </w:pPr>
    </w:p>
    <w:p w:rsidR="00556DC1" w:rsidRPr="00D26C3C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 w:rsidR="005B79B1">
        <w:rPr>
          <w:rFonts w:hint="eastAsia"/>
          <w:b/>
          <w:sz w:val="32"/>
          <w:szCs w:val="32"/>
        </w:rPr>
        <w:t>P</w:t>
      </w:r>
      <w:r w:rsidR="005B79B1">
        <w:rPr>
          <w:b/>
          <w:sz w:val="32"/>
          <w:szCs w:val="32"/>
        </w:rPr>
        <w:t>B16111485</w:t>
      </w:r>
    </w:p>
    <w:p w:rsidR="00AD729E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5B79B1">
        <w:rPr>
          <w:rFonts w:hint="eastAsia"/>
          <w:b/>
          <w:sz w:val="32"/>
          <w:szCs w:val="32"/>
        </w:rPr>
        <w:t>张劲</w:t>
      </w:r>
      <w:proofErr w:type="gramStart"/>
      <w:r w:rsidR="005B79B1">
        <w:rPr>
          <w:rFonts w:hint="eastAsia"/>
          <w:b/>
          <w:sz w:val="32"/>
          <w:szCs w:val="32"/>
        </w:rPr>
        <w:t>暾</w:t>
      </w:r>
      <w:proofErr w:type="gramEnd"/>
    </w:p>
    <w:p w:rsidR="00FC6891" w:rsidRPr="00EA0D2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</w:t>
      </w:r>
      <w:r w:rsidR="009D1A43">
        <w:rPr>
          <w:rFonts w:ascii="黑体" w:eastAsia="黑体" w:hint="eastAsia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年</w:t>
      </w:r>
      <w:r w:rsidR="005B79B1">
        <w:rPr>
          <w:rFonts w:ascii="黑体" w:eastAsia="黑体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月</w:t>
      </w:r>
    </w:p>
    <w:p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FD6613" w:rsidRDefault="00FE444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r w:rsidR="00FD6613">
        <w:rPr>
          <w:noProof/>
        </w:rPr>
        <w:t xml:space="preserve">1  </w:t>
      </w:r>
      <w:r w:rsidR="00FD6613">
        <w:rPr>
          <w:rFonts w:hint="eastAsia"/>
          <w:noProof/>
        </w:rPr>
        <w:t>概述</w:t>
      </w:r>
      <w:r w:rsidR="00FD6613">
        <w:rPr>
          <w:noProof/>
        </w:rPr>
        <w:tab/>
      </w:r>
      <w:r w:rsidR="00FD6613">
        <w:rPr>
          <w:noProof/>
        </w:rPr>
        <w:fldChar w:fldCharType="begin"/>
      </w:r>
      <w:r w:rsidR="00FD6613">
        <w:rPr>
          <w:noProof/>
        </w:rPr>
        <w:instrText xml:space="preserve"> PAGEREF _Toc4445428 \h </w:instrText>
      </w:r>
      <w:r w:rsidR="00FD6613">
        <w:rPr>
          <w:noProof/>
        </w:rPr>
      </w:r>
      <w:r w:rsidR="00FD6613">
        <w:rPr>
          <w:noProof/>
        </w:rPr>
        <w:fldChar w:fldCharType="separate"/>
      </w:r>
      <w:r w:rsidR="00FD6613">
        <w:rPr>
          <w:noProof/>
        </w:rPr>
        <w:t>1</w:t>
      </w:r>
      <w:r w:rsidR="00FD6613"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 xml:space="preserve">  </w:t>
      </w:r>
      <w:r>
        <w:rPr>
          <w:rFonts w:hint="eastAsia"/>
          <w:noProof/>
        </w:rPr>
        <w:t>团队介绍与工作分工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:rsidR="0061239C" w:rsidRDefault="0061239C" w:rsidP="0061239C">
      <w:pPr>
        <w:pStyle w:val="1"/>
        <w:spacing w:line="360" w:lineRule="auto"/>
      </w:pPr>
      <w:bookmarkStart w:id="1" w:name="_Toc208636307"/>
      <w:bookmarkStart w:id="2" w:name="_Toc4445428"/>
      <w:bookmarkEnd w:id="0"/>
      <w:r>
        <w:rPr>
          <w:rFonts w:hint="eastAsia"/>
        </w:rPr>
        <w:lastRenderedPageBreak/>
        <w:t xml:space="preserve">1  </w:t>
      </w:r>
      <w:bookmarkEnd w:id="1"/>
      <w:r w:rsidR="00AD729E">
        <w:rPr>
          <w:rFonts w:hint="eastAsia"/>
        </w:rPr>
        <w:t>概述</w:t>
      </w:r>
      <w:bookmarkStart w:id="3" w:name="_GoBack"/>
      <w:bookmarkEnd w:id="2"/>
      <w:bookmarkEnd w:id="3"/>
    </w:p>
    <w:p w:rsidR="0061239C" w:rsidRDefault="0061239C" w:rsidP="0061239C">
      <w:pPr>
        <w:pStyle w:val="2"/>
        <w:spacing w:line="360" w:lineRule="auto"/>
      </w:pPr>
      <w:bookmarkStart w:id="4" w:name="_Toc208636308"/>
      <w:bookmarkStart w:id="5" w:name="_Toc4445429"/>
      <w:r>
        <w:rPr>
          <w:rFonts w:hint="eastAsia"/>
        </w:rPr>
        <w:t xml:space="preserve">1.1  </w:t>
      </w:r>
      <w:bookmarkEnd w:id="4"/>
      <w:r w:rsidR="00AD729E">
        <w:rPr>
          <w:rFonts w:hint="eastAsia"/>
        </w:rPr>
        <w:t>系统目标</w:t>
      </w:r>
      <w:bookmarkEnd w:id="5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:rsidR="0061239C" w:rsidRDefault="0061239C" w:rsidP="00AD729E">
      <w:pPr>
        <w:pStyle w:val="2"/>
        <w:spacing w:line="360" w:lineRule="auto"/>
      </w:pPr>
      <w:bookmarkStart w:id="6" w:name="_Toc208636309"/>
      <w:bookmarkStart w:id="7" w:name="_Toc4445430"/>
      <w:r>
        <w:rPr>
          <w:rFonts w:hint="eastAsia"/>
        </w:rPr>
        <w:t xml:space="preserve">1.2  </w:t>
      </w:r>
      <w:bookmarkEnd w:id="6"/>
      <w:r w:rsidR="00AD729E">
        <w:rPr>
          <w:rFonts w:hint="eastAsia"/>
        </w:rPr>
        <w:t>需求说明</w:t>
      </w:r>
      <w:bookmarkEnd w:id="7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:rsidR="00707BCA" w:rsidRDefault="00707BCA" w:rsidP="00707BCA">
      <w:pPr>
        <w:pStyle w:val="2"/>
        <w:spacing w:line="360" w:lineRule="auto"/>
      </w:pPr>
      <w:bookmarkStart w:id="8" w:name="_Toc4445431"/>
      <w:bookmarkStart w:id="9" w:name="_Toc208636311"/>
      <w:r w:rsidRPr="001A0048">
        <w:rPr>
          <w:rFonts w:hint="eastAsia"/>
        </w:rPr>
        <w:t>1.</w:t>
      </w:r>
      <w:r w:rsidR="00AD729E">
        <w:rPr>
          <w:rFonts w:hint="eastAsia"/>
        </w:rPr>
        <w:t>3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本报告的主要贡献</w:t>
      </w:r>
      <w:bookmarkEnd w:id="8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:rsidR="0061239C" w:rsidRPr="001A0048" w:rsidRDefault="0061239C" w:rsidP="0061239C">
      <w:pPr>
        <w:pStyle w:val="1"/>
        <w:spacing w:line="360" w:lineRule="auto"/>
      </w:pPr>
      <w:bookmarkStart w:id="10" w:name="_Toc4445432"/>
      <w:r w:rsidRPr="001A0048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bookmarkEnd w:id="9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10"/>
    </w:p>
    <w:p w:rsidR="0061239C" w:rsidRPr="001A0048" w:rsidRDefault="0061239C" w:rsidP="0061239C">
      <w:pPr>
        <w:pStyle w:val="2"/>
        <w:spacing w:line="360" w:lineRule="auto"/>
      </w:pPr>
      <w:bookmarkStart w:id="11" w:name="_Toc208636312"/>
      <w:bookmarkStart w:id="12" w:name="_Toc4445433"/>
      <w:r w:rsidRPr="001A0048">
        <w:rPr>
          <w:rFonts w:hint="eastAsia"/>
        </w:rPr>
        <w:t>2.1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bookmarkEnd w:id="11"/>
      <w:r w:rsidR="00AD729E">
        <w:rPr>
          <w:rFonts w:hint="eastAsia"/>
        </w:rPr>
        <w:t>系统模块结构</w:t>
      </w:r>
      <w:bookmarkEnd w:id="12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</w:p>
    <w:p w:rsidR="0061239C" w:rsidRPr="001A0048" w:rsidRDefault="0061239C" w:rsidP="0061239C">
      <w:pPr>
        <w:pStyle w:val="2"/>
        <w:spacing w:line="360" w:lineRule="auto"/>
      </w:pPr>
      <w:bookmarkStart w:id="13" w:name="_Toc208636313"/>
      <w:bookmarkStart w:id="14" w:name="_Toc4445434"/>
      <w:r w:rsidRPr="001A0048">
        <w:rPr>
          <w:rFonts w:hint="eastAsia"/>
        </w:rPr>
        <w:t xml:space="preserve">2.2 </w:t>
      </w:r>
      <w:r>
        <w:rPr>
          <w:rFonts w:hint="eastAsia"/>
        </w:rPr>
        <w:t xml:space="preserve"> </w:t>
      </w:r>
      <w:bookmarkEnd w:id="13"/>
      <w:r w:rsidR="00AD729E">
        <w:rPr>
          <w:rFonts w:hint="eastAsia"/>
        </w:rPr>
        <w:t>系统工作流程</w:t>
      </w:r>
      <w:bookmarkEnd w:id="14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5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:rsidR="0061239C" w:rsidRPr="001A0048" w:rsidRDefault="0061239C" w:rsidP="0061239C">
      <w:pPr>
        <w:pStyle w:val="2"/>
        <w:spacing w:line="360" w:lineRule="auto"/>
      </w:pPr>
      <w:bookmarkStart w:id="16" w:name="_Toc4445435"/>
      <w:r w:rsidRPr="001A0048">
        <w:rPr>
          <w:rFonts w:hint="eastAsia"/>
        </w:rPr>
        <w:t xml:space="preserve">2.3 </w:t>
      </w:r>
      <w:r>
        <w:rPr>
          <w:rFonts w:hint="eastAsia"/>
        </w:rPr>
        <w:t xml:space="preserve"> </w:t>
      </w:r>
      <w:bookmarkEnd w:id="15"/>
      <w:r w:rsidR="00AD729E">
        <w:rPr>
          <w:rFonts w:hint="eastAsia"/>
        </w:rPr>
        <w:t>数据库设计</w:t>
      </w:r>
      <w:bookmarkEnd w:id="16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图，以及最终的数据库表结构</w:t>
      </w:r>
    </w:p>
    <w:p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:rsidR="0061239C" w:rsidRDefault="0061239C" w:rsidP="0061239C">
      <w:pPr>
        <w:pStyle w:val="1"/>
        <w:spacing w:line="360" w:lineRule="auto"/>
      </w:pPr>
      <w:bookmarkStart w:id="17" w:name="_Toc208636315"/>
      <w:bookmarkStart w:id="18" w:name="_Toc4445436"/>
      <w:r w:rsidRPr="001A0048">
        <w:rPr>
          <w:rFonts w:hint="eastAsia"/>
        </w:rPr>
        <w:lastRenderedPageBreak/>
        <w:t xml:space="preserve">3 </w:t>
      </w:r>
      <w:r>
        <w:rPr>
          <w:rFonts w:hint="eastAsia"/>
        </w:rPr>
        <w:t xml:space="preserve"> </w:t>
      </w:r>
      <w:bookmarkEnd w:id="17"/>
      <w:r w:rsidR="00AD729E">
        <w:rPr>
          <w:rFonts w:hint="eastAsia"/>
        </w:rPr>
        <w:t>详细设计</w:t>
      </w:r>
      <w:bookmarkEnd w:id="18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:rsidR="00707BCA" w:rsidRPr="001A0048" w:rsidRDefault="00707BCA" w:rsidP="00707BCA">
      <w:pPr>
        <w:pStyle w:val="2"/>
        <w:spacing w:line="360" w:lineRule="auto"/>
      </w:pPr>
      <w:bookmarkStart w:id="19" w:name="_Toc4445437"/>
      <w:r>
        <w:rPr>
          <w:rFonts w:hint="eastAsia"/>
        </w:rPr>
        <w:t>3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19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:rsidR="00AD729E" w:rsidRPr="001A0048" w:rsidRDefault="00707BCA" w:rsidP="00AD729E">
      <w:pPr>
        <w:pStyle w:val="2"/>
        <w:spacing w:line="360" w:lineRule="auto"/>
      </w:pPr>
      <w:bookmarkStart w:id="20" w:name="_Toc4445438"/>
      <w:r>
        <w:rPr>
          <w:rFonts w:hint="eastAsia"/>
        </w:rPr>
        <w:t>3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20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AD729E" w:rsidRPr="001A0048" w:rsidRDefault="00AD729E" w:rsidP="00AD729E">
      <w:pPr>
        <w:pStyle w:val="2"/>
        <w:spacing w:line="360" w:lineRule="auto"/>
      </w:pPr>
      <w:bookmarkStart w:id="21" w:name="_Toc4445439"/>
      <w:bookmarkStart w:id="22" w:name="_Toc208636316"/>
      <w:r>
        <w:rPr>
          <w:rFonts w:hint="eastAsia"/>
        </w:rPr>
        <w:t>3</w:t>
      </w:r>
      <w:r w:rsidRPr="001A0048">
        <w:rPr>
          <w:rFonts w:hint="eastAsia"/>
        </w:rPr>
        <w:t>.</w:t>
      </w:r>
      <w:r>
        <w:rPr>
          <w:rFonts w:hint="eastAsia"/>
        </w:rPr>
        <w:t>3</w:t>
      </w:r>
      <w:r w:rsidRPr="001A0048">
        <w:rPr>
          <w:rFonts w:hint="eastAsia"/>
        </w:rPr>
        <w:t xml:space="preserve"> </w:t>
      </w:r>
      <w:r>
        <w:rPr>
          <w:rFonts w:hint="eastAsia"/>
        </w:rPr>
        <w:t xml:space="preserve"> **** </w:t>
      </w:r>
      <w:r>
        <w:rPr>
          <w:rFonts w:hint="eastAsia"/>
        </w:rPr>
        <w:t>模块</w:t>
      </w:r>
      <w:bookmarkEnd w:id="21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61239C" w:rsidRPr="001A0048" w:rsidRDefault="0061239C" w:rsidP="0061239C">
      <w:pPr>
        <w:pStyle w:val="1"/>
        <w:spacing w:line="360" w:lineRule="auto"/>
      </w:pPr>
      <w:bookmarkStart w:id="23" w:name="_Toc4445440"/>
      <w:r w:rsidRPr="001A0048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bookmarkEnd w:id="22"/>
      <w:r w:rsidR="00AD729E">
        <w:rPr>
          <w:rFonts w:hint="eastAsia"/>
        </w:rPr>
        <w:t>实现与测试</w:t>
      </w:r>
      <w:bookmarkEnd w:id="23"/>
    </w:p>
    <w:p w:rsidR="00AD729E" w:rsidRPr="001A0048" w:rsidRDefault="00AD729E" w:rsidP="00AD729E">
      <w:pPr>
        <w:pStyle w:val="2"/>
        <w:spacing w:line="360" w:lineRule="auto"/>
      </w:pPr>
      <w:bookmarkStart w:id="24" w:name="_Toc4445441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4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:rsidR="00AD729E" w:rsidRPr="001A0048" w:rsidRDefault="00AD729E" w:rsidP="00AD729E">
      <w:pPr>
        <w:pStyle w:val="2"/>
        <w:spacing w:line="360" w:lineRule="auto"/>
      </w:pPr>
      <w:bookmarkStart w:id="25" w:name="_Toc4445442"/>
      <w:r>
        <w:rPr>
          <w:rFonts w:hint="eastAsia"/>
        </w:rPr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:rsidR="00931D9D" w:rsidRDefault="0061239C" w:rsidP="00931D9D">
      <w:pPr>
        <w:pStyle w:val="1"/>
      </w:pPr>
      <w:bookmarkStart w:id="26" w:name="_Toc4445443"/>
      <w:r>
        <w:rPr>
          <w:rFonts w:hint="eastAsia"/>
        </w:rPr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:rsidR="00FD6613" w:rsidRDefault="00FD6613" w:rsidP="00FD6613">
      <w:pPr>
        <w:pStyle w:val="1"/>
      </w:pPr>
      <w:bookmarkStart w:id="27" w:name="_Toc4445444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团队介绍与工作分工</w:t>
      </w:r>
      <w:bookmarkEnd w:id="27"/>
    </w:p>
    <w:p w:rsidR="00FD6613" w:rsidRPr="001A0048" w:rsidRDefault="00FD6613" w:rsidP="00FD6613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团队成员介绍。详细陈述各自的任务分工情况。</w:t>
      </w:r>
    </w:p>
    <w:p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C4E5C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297" w:rsidRDefault="00BC6297">
      <w:r>
        <w:separator/>
      </w:r>
    </w:p>
  </w:endnote>
  <w:endnote w:type="continuationSeparator" w:id="0">
    <w:p w:rsidR="00BC6297" w:rsidRDefault="00BC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297" w:rsidRDefault="00BC6297">
      <w:r>
        <w:separator/>
      </w:r>
    </w:p>
  </w:footnote>
  <w:footnote w:type="continuationSeparator" w:id="0">
    <w:p w:rsidR="00BC6297" w:rsidRDefault="00BC6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864" w:rsidRDefault="00FC5864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D87" w:rsidRDefault="00AD729E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DC1"/>
    <w:rsid w:val="00054E90"/>
    <w:rsid w:val="00105E06"/>
    <w:rsid w:val="001A0048"/>
    <w:rsid w:val="001E0008"/>
    <w:rsid w:val="0020323B"/>
    <w:rsid w:val="002048F1"/>
    <w:rsid w:val="0026290D"/>
    <w:rsid w:val="003567C5"/>
    <w:rsid w:val="004F6F2F"/>
    <w:rsid w:val="00556DC1"/>
    <w:rsid w:val="00561C7B"/>
    <w:rsid w:val="005B79B1"/>
    <w:rsid w:val="00610447"/>
    <w:rsid w:val="0061239C"/>
    <w:rsid w:val="006979BA"/>
    <w:rsid w:val="00707BCA"/>
    <w:rsid w:val="00791A8D"/>
    <w:rsid w:val="008450E0"/>
    <w:rsid w:val="00931D9D"/>
    <w:rsid w:val="009619D1"/>
    <w:rsid w:val="009B064F"/>
    <w:rsid w:val="009C15A5"/>
    <w:rsid w:val="009D1A43"/>
    <w:rsid w:val="00A107AC"/>
    <w:rsid w:val="00A80924"/>
    <w:rsid w:val="00AA5D53"/>
    <w:rsid w:val="00AD729E"/>
    <w:rsid w:val="00B953FA"/>
    <w:rsid w:val="00BC4E5C"/>
    <w:rsid w:val="00BC6297"/>
    <w:rsid w:val="00C1533E"/>
    <w:rsid w:val="00C251E1"/>
    <w:rsid w:val="00C315BB"/>
    <w:rsid w:val="00CF1D87"/>
    <w:rsid w:val="00D02B41"/>
    <w:rsid w:val="00D26C3C"/>
    <w:rsid w:val="00D4437E"/>
    <w:rsid w:val="00DF46BC"/>
    <w:rsid w:val="00EA0D2A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4318B"/>
  <w15:docId w15:val="{5ED38DE7-685C-4D7A-BD1B-00F889C5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192</Words>
  <Characters>1096</Characters>
  <Application>Microsoft Office Word</Application>
  <DocSecurity>0</DocSecurity>
  <Lines>9</Lines>
  <Paragraphs>2</Paragraphs>
  <ScaleCrop>false</ScaleCrop>
  <Company>USTC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劲暾 张</cp:lastModifiedBy>
  <cp:revision>8</cp:revision>
  <dcterms:created xsi:type="dcterms:W3CDTF">2018-05-02T13:20:00Z</dcterms:created>
  <dcterms:modified xsi:type="dcterms:W3CDTF">2019-05-29T09:40:00Z</dcterms:modified>
</cp:coreProperties>
</file>