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C50082"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C50082"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000365B2">
              <w:rPr>
                <w:noProof/>
                <w:webHidden/>
              </w:rPr>
              <w:t>9</w:t>
            </w:r>
            <w:r w:rsidRPr="00430D06">
              <w:rPr>
                <w:noProof/>
                <w:webHidden/>
              </w:rPr>
              <w:fldChar w:fldCharType="end"/>
            </w:r>
          </w:hyperlink>
        </w:p>
        <w:p w:rsidR="00430D06" w:rsidRPr="00430D06" w:rsidRDefault="00C50082"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C50082"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0365B2">
              <w:rPr>
                <w:noProof/>
                <w:webHidden/>
              </w:rPr>
              <w:t>17</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C50082"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0365B2">
              <w:rPr>
                <w:noProof/>
                <w:webHidden/>
              </w:rPr>
              <w:t>26</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50082"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50082"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C50082">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C50082"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0365B2">
              <w:rPr>
                <w:noProof/>
                <w:webHidden/>
              </w:rPr>
              <w:t>48</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0365B2">
              <w:rPr>
                <w:noProof/>
                <w:webHidden/>
              </w:rPr>
              <w:t>50</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0365B2">
              <w:rPr>
                <w:noProof/>
                <w:webHidden/>
              </w:rPr>
              <w:t>52</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C50082">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0365B2">
              <w:rPr>
                <w:noProof/>
                <w:webHidden/>
              </w:rPr>
              <w:t>55</w:t>
            </w:r>
            <w:r w:rsidR="00430D06" w:rsidRPr="00430D06">
              <w:rPr>
                <w:noProof/>
                <w:webHidden/>
              </w:rPr>
              <w:fldChar w:fldCharType="end"/>
            </w:r>
          </w:hyperlink>
        </w:p>
        <w:p w:rsidR="00430D06" w:rsidRPr="00430D06" w:rsidRDefault="00C50082"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C50082">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C50082"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C50082"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72C249E" wp14:editId="03859EB0">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38257EE2" wp14:editId="11817FBE">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4E930671" wp14:editId="796B0CFE">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40E37E2D" wp14:editId="726C484E">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3F1ECEDF" wp14:editId="1BF328A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535216221"/>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r w:rsidRPr="00DD517C">
        <w:t>Methods used preferentially by the author</w:t>
      </w:r>
    </w:p>
    <w:p w:rsidR="00C9076E" w:rsidRPr="00C9076E" w:rsidRDefault="00C50082"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C50082"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C50082"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C50082"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C50082"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r>
        <w:lastRenderedPageBreak/>
        <w:t xml:space="preserve">Some various </w:t>
      </w:r>
      <w:r w:rsidR="003F02C4" w:rsidRPr="00DD517C">
        <w:t>Methods</w:t>
      </w:r>
    </w:p>
    <w:p w:rsidR="00C9076E" w:rsidRPr="00C9076E" w:rsidRDefault="00C50082"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C50082"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C50082"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C50082"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C50082"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2"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3"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1"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3"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5"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6"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8"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2"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4"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964BDD" w:rsidRPr="00DD517C" w:rsidRDefault="00964BDD" w:rsidP="00964BDD">
      <w:pPr>
        <w:pStyle w:val="Titre3"/>
      </w:pPr>
      <w:r>
        <w:t>Notes organizer</w:t>
      </w:r>
    </w:p>
    <w:p w:rsidR="00964BDD" w:rsidRDefault="00964BDD" w:rsidP="00964BDD">
      <w:pPr>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93" w:history="1">
        <w:r>
          <w:rPr>
            <w:rStyle w:val="Lienhypertexte"/>
          </w:rPr>
          <w:t>www.actionoutline.com</w:t>
        </w:r>
      </w:hyperlink>
    </w:p>
    <w:p w:rsidR="00964BDD" w:rsidRPr="00DD517C" w:rsidRDefault="00964BDD" w:rsidP="00964BDD">
      <w:pPr>
        <w:pStyle w:val="Titre3"/>
      </w:pPr>
      <w:bookmarkStart w:id="56" w:name="_GoBack"/>
      <w:bookmarkEnd w:id="56"/>
      <w:r>
        <w:t>Audio editor</w:t>
      </w:r>
    </w:p>
    <w:p w:rsidR="00964BDD" w:rsidRDefault="00964BDD" w:rsidP="00964BDD">
      <w:pPr>
        <w:jc w:val="left"/>
        <w:rPr>
          <w:rStyle w:val="Lienhypertexte"/>
        </w:rPr>
      </w:pPr>
      <w:r>
        <w:rPr>
          <w:lang w:bidi="ar-SA"/>
        </w:rPr>
        <w:t>Audacity</w:t>
      </w:r>
      <w:r w:rsidRPr="00DD517C">
        <w:rPr>
          <w:spacing w:val="-3"/>
          <w:lang w:bidi="ar-SA"/>
        </w:rPr>
        <w:t xml:space="preserve"> </w:t>
      </w:r>
      <w:r w:rsidRPr="00DD517C">
        <w:rPr>
          <w:lang w:bidi="ar-SA"/>
        </w:rPr>
        <w:t xml:space="preserve">@ </w:t>
      </w:r>
      <w:hyperlink r:id="rId94" w:history="1">
        <w:r w:rsidRPr="00720FDD">
          <w:rPr>
            <w:rStyle w:val="Lienhypertexte"/>
          </w:rPr>
          <w:t>www.audacityteam.org</w:t>
        </w:r>
      </w:hyperlink>
    </w:p>
    <w:p w:rsidR="00720FDD" w:rsidRPr="00DD517C" w:rsidRDefault="00720FDD" w:rsidP="00720FDD">
      <w:pPr>
        <w:pStyle w:val="Titre3"/>
      </w:pPr>
      <w:r>
        <w:t>Video editor</w:t>
      </w:r>
    </w:p>
    <w:p w:rsidR="00720FDD" w:rsidRPr="00DD517C" w:rsidRDefault="00720FDD" w:rsidP="00720FDD">
      <w:pPr>
        <w:jc w:val="left"/>
        <w:rPr>
          <w:rStyle w:val="Lienhypertexte"/>
        </w:rPr>
      </w:pPr>
      <w:r>
        <w:rPr>
          <w:lang w:bidi="ar-SA"/>
        </w:rPr>
        <w:t xml:space="preserve">AVS Video Editor </w:t>
      </w:r>
      <w:r w:rsidRPr="00DD517C">
        <w:rPr>
          <w:lang w:bidi="ar-SA"/>
        </w:rPr>
        <w:t xml:space="preserve">@ </w:t>
      </w:r>
      <w:hyperlink r:id="rId95" w:history="1">
        <w:r>
          <w:rPr>
            <w:rStyle w:val="Lienhypertexte"/>
          </w:rPr>
          <w:t>www.avs4you.com/AVS-Video-Editor.aspx</w:t>
        </w:r>
      </w:hyperlink>
    </w:p>
    <w:p w:rsidR="00720FDD" w:rsidRPr="00DD517C" w:rsidRDefault="00720FDD" w:rsidP="00720FDD">
      <w:pPr>
        <w:jc w:val="left"/>
        <w:rPr>
          <w:rStyle w:val="Lienhypertexte"/>
        </w:rPr>
      </w:pP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35216240"/>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35216241"/>
      <w:r w:rsidRPr="00DD517C">
        <w:lastRenderedPageBreak/>
        <w:t>Naming</w:t>
      </w:r>
      <w:bookmarkEnd w:id="58"/>
    </w:p>
    <w:p w:rsidR="00017F16" w:rsidRPr="00DD517C" w:rsidRDefault="00017F16" w:rsidP="002001A1">
      <w:pPr>
        <w:pStyle w:val="Titre3"/>
      </w:pPr>
      <w:bookmarkStart w:id="59" w:name="_Toc535216242"/>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3"/>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35216244"/>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2" w:name="_Toc535216245"/>
      <w:r w:rsidRPr="00DD517C">
        <w:t>Enum</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6"/>
      <w:r w:rsidRPr="00DD517C">
        <w:t>Class</w:t>
      </w:r>
      <w:bookmarkEnd w:id="6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4" w:name="_Toc535216247"/>
      <w:r w:rsidRPr="00DD517C">
        <w:t>Interface</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35216248"/>
      <w:r w:rsidRPr="00DD517C">
        <w:t>Variable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49"/>
      <w:r w:rsidRPr="00DD517C">
        <w:t>Instance</w:t>
      </w:r>
      <w:bookmarkEnd w:id="66"/>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7" w:name="_Toc535216250"/>
      <w:r w:rsidRPr="00DD517C">
        <w:t>Local</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35216251"/>
      <w:r w:rsidRPr="00DD517C">
        <w:t>Method</w:t>
      </w:r>
      <w:r w:rsidR="00437DC7" w:rsidRPr="00DD517C">
        <w:t>s</w:t>
      </w:r>
      <w:bookmarkEnd w:id="68"/>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9" w:name="_Toc535216252"/>
      <w:r w:rsidRPr="00DD517C">
        <w:lastRenderedPageBreak/>
        <w:t>Comment</w:t>
      </w:r>
      <w:r w:rsidR="00EB65A7">
        <w:t>ing</w:t>
      </w:r>
      <w:bookmarkEnd w:id="69"/>
    </w:p>
    <w:p w:rsidR="00017F16" w:rsidRPr="00DD517C" w:rsidRDefault="00017F16" w:rsidP="002001A1">
      <w:pPr>
        <w:pStyle w:val="Titre3"/>
      </w:pPr>
      <w:bookmarkStart w:id="70" w:name="_Toc535216253"/>
      <w:r w:rsidRPr="00DD517C">
        <w:t>File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4"/>
      <w:r w:rsidRPr="00DD517C">
        <w:t>Namespace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5"/>
      <w:r w:rsidRPr="00DD517C">
        <w:t>Type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35216256"/>
      <w:r w:rsidRPr="00DD517C">
        <w:t>Variable</w:t>
      </w:r>
      <w:r w:rsidR="00437DC7" w:rsidRPr="00DD517C">
        <w:t>s</w:t>
      </w:r>
      <w:bookmarkEnd w:id="73"/>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4" w:name="_Toc535216257"/>
      <w:r w:rsidRPr="00DD517C">
        <w:t>Instance</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35216258"/>
      <w:r w:rsidRPr="00DD517C">
        <w:t>Method</w:t>
      </w:r>
      <w:bookmarkEnd w:id="75"/>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6" w:name="_Toc535216259"/>
      <w:r w:rsidRPr="00DD517C">
        <w:t>Algorithm</w:t>
      </w:r>
      <w:r w:rsidR="00437DC7" w:rsidRPr="00DD517C">
        <w:t>s</w:t>
      </w:r>
      <w:bookmarkEnd w:id="7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7" w:name="_Toc535216260"/>
      <w:r w:rsidRPr="00DD517C">
        <w:lastRenderedPageBreak/>
        <w:t>F</w:t>
      </w:r>
      <w:r w:rsidR="00017F16" w:rsidRPr="00DD517C">
        <w:t>ormatting</w:t>
      </w:r>
      <w:bookmarkEnd w:id="77"/>
    </w:p>
    <w:p w:rsidR="00017F16" w:rsidRPr="00DD517C" w:rsidRDefault="00017F16" w:rsidP="002001A1">
      <w:pPr>
        <w:pStyle w:val="Titre3"/>
      </w:pPr>
      <w:bookmarkStart w:id="78" w:name="_Toc535216261"/>
      <w:r w:rsidRPr="00DD517C">
        <w:t>Indentations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2"/>
      <w:r w:rsidRPr="00DD517C">
        <w:t>Lines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3"/>
      <w:r w:rsidRPr="00DD517C">
        <w:t>Brackets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4"/>
      <w:r w:rsidRPr="00DD517C">
        <w:t>Declarations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5"/>
      <w:r w:rsidRPr="00DD517C">
        <w:t>Signatures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6"/>
      <w:r w:rsidRPr="00DD517C">
        <w:t>Statements</w:t>
      </w:r>
      <w:bookmarkEnd w:id="8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4" w:name="_Toc535216267"/>
      <w:r w:rsidRPr="00DD517C">
        <w:t>Allocations</w:t>
      </w:r>
      <w:bookmarkEnd w:id="84"/>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5" w:name="_Toc535216268"/>
      <w:r w:rsidRPr="00DD517C">
        <w:lastRenderedPageBreak/>
        <w:t>UI design</w:t>
      </w:r>
      <w:bookmarkEnd w:id="85"/>
    </w:p>
    <w:p w:rsidR="00017F16" w:rsidRPr="00DD517C" w:rsidRDefault="00017F16" w:rsidP="00C35761">
      <w:pPr>
        <w:pStyle w:val="Titre2"/>
      </w:pPr>
      <w:bookmarkStart w:id="86" w:name="_Toc535216269"/>
      <w:r w:rsidRPr="00DD517C">
        <w:t>Console</w:t>
      </w:r>
      <w:bookmarkEnd w:id="86"/>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7" w:name="_Toc535216270"/>
      <w:r w:rsidRPr="00DD517C">
        <w:t>Forms</w:t>
      </w:r>
      <w:bookmarkEnd w:id="87"/>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8" w:name="_Toc535216271"/>
      <w:r w:rsidRPr="00DD517C">
        <w:t>Web</w:t>
      </w:r>
      <w:bookmarkEnd w:id="88"/>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9" w:name="_Toc535216272"/>
      <w:r w:rsidRPr="00DD517C">
        <w:t>Mobile</w:t>
      </w:r>
      <w:bookmarkEnd w:id="89"/>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0" w:name="_Toc535216273"/>
      <w:r w:rsidRPr="00DD517C">
        <w:t>TV</w:t>
      </w:r>
      <w:bookmarkEnd w:id="90"/>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1" w:name="_Toc510476066"/>
    </w:p>
    <w:p w:rsidR="009175CB" w:rsidRPr="00DD517C" w:rsidRDefault="00456C60" w:rsidP="001F36DD">
      <w:pPr>
        <w:pStyle w:val="Titre1"/>
      </w:pPr>
      <w:bookmarkStart w:id="92" w:name="_Toc535216274"/>
      <w:r w:rsidRPr="00DD517C">
        <w:lastRenderedPageBreak/>
        <w:t xml:space="preserve">Using </w:t>
      </w:r>
      <w:r w:rsidR="009175CB" w:rsidRPr="00DD517C">
        <w:t>Git</w:t>
      </w:r>
      <w:r w:rsidR="00C35761" w:rsidRPr="00DD517C">
        <w:t xml:space="preserve"> and GitHub</w:t>
      </w:r>
      <w:bookmarkEnd w:id="92"/>
    </w:p>
    <w:p w:rsidR="00C35761" w:rsidRPr="00DD517C" w:rsidRDefault="00C35761" w:rsidP="00C35761">
      <w:pPr>
        <w:pStyle w:val="Titre2"/>
      </w:pPr>
      <w:bookmarkStart w:id="93" w:name="_Toc535216275"/>
      <w:r w:rsidRPr="00DD517C">
        <w:t>Naming artifacts</w:t>
      </w:r>
      <w:bookmarkEnd w:id="93"/>
    </w:p>
    <w:p w:rsidR="00D557EE" w:rsidRPr="00DD517C" w:rsidRDefault="00C35761" w:rsidP="00C35761">
      <w:pPr>
        <w:pStyle w:val="Titre3"/>
      </w:pPr>
      <w:bookmarkStart w:id="94" w:name="_Toc535216276"/>
      <w:r w:rsidRPr="00DD517C">
        <w:t>R</w:t>
      </w:r>
      <w:r w:rsidR="009175CB" w:rsidRPr="00DD517C">
        <w:t>epositor</w:t>
      </w:r>
      <w:r w:rsidR="007C5011" w:rsidRPr="00DD517C">
        <w:t>y</w:t>
      </w:r>
      <w:bookmarkEnd w:id="94"/>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5" w:name="_Toc535216277"/>
      <w:r w:rsidRPr="00DD517C">
        <w:t>B</w:t>
      </w:r>
      <w:r w:rsidR="00D557EE" w:rsidRPr="00DD517C">
        <w:t>ranch</w:t>
      </w:r>
      <w:r w:rsidR="00F00CC2">
        <w:t>e</w:t>
      </w:r>
      <w:r w:rsidRPr="00DD517C">
        <w:t>s</w:t>
      </w:r>
      <w:bookmarkEnd w:id="95"/>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6" w:name="_Toc535216278"/>
      <w:r w:rsidRPr="00DD517C">
        <w:t>T</w:t>
      </w:r>
      <w:r w:rsidR="007C5011" w:rsidRPr="00DD517C">
        <w:t>ag</w:t>
      </w:r>
      <w:r w:rsidRPr="00DD517C">
        <w:t>s</w:t>
      </w:r>
      <w:bookmarkEnd w:id="96"/>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7" w:name="_Toc535216279"/>
      <w:r w:rsidRPr="00DD517C">
        <w:t>C</w:t>
      </w:r>
      <w:r w:rsidR="009175CB" w:rsidRPr="00DD517C">
        <w:t>ommit</w:t>
      </w:r>
      <w:r w:rsidRPr="00DD517C">
        <w:t>s</w:t>
      </w:r>
      <w:bookmarkEnd w:id="97"/>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6"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98" w:name="_Toc535216280"/>
      <w:bookmarkStart w:id="99" w:name="_Toc510476067"/>
      <w:bookmarkEnd w:id="91"/>
      <w:r>
        <w:rPr>
          <w:lang w:bidi="ar-SA"/>
        </w:rPr>
        <w:t>A commit name can be a date to distinguish an important prototype during the development phase without using a name or tag.</w:t>
      </w:r>
    </w:p>
    <w:p w:rsidR="00C35761" w:rsidRPr="00DD517C" w:rsidRDefault="00C35761" w:rsidP="00C35761">
      <w:pPr>
        <w:pStyle w:val="Titre3"/>
      </w:pPr>
      <w:r w:rsidRPr="00DD517C">
        <w:t>Milestones</w:t>
      </w:r>
      <w:bookmarkEnd w:id="98"/>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0" w:name="_Toc510476071"/>
      <w:bookmarkStart w:id="101" w:name="_Toc535216281"/>
      <w:r w:rsidRPr="00DD517C">
        <w:t>Issue Labels</w:t>
      </w:r>
      <w:bookmarkEnd w:id="100"/>
      <w:bookmarkEnd w:id="101"/>
    </w:p>
    <w:p w:rsidR="00C35761" w:rsidRPr="00DD517C" w:rsidRDefault="00C35761" w:rsidP="00C35761">
      <w:pPr>
        <w:pStyle w:val="Titre4"/>
      </w:pPr>
      <w:bookmarkStart w:id="102" w:name="_Toc535216282"/>
      <w:r w:rsidRPr="00DD517C">
        <w:t>Epic</w:t>
      </w:r>
      <w:bookmarkEnd w:id="102"/>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3" w:name="_Toc535216283"/>
      <w:r w:rsidRPr="00DD517C">
        <w:t>Group</w:t>
      </w:r>
      <w:bookmarkEnd w:id="103"/>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0" w:name="_Toc510476069"/>
      <w:bookmarkStart w:id="111" w:name="_Toc535216290"/>
      <w:bookmarkEnd w:id="99"/>
      <w:r w:rsidRPr="00DD517C">
        <w:t>Pipelines</w:t>
      </w:r>
      <w:bookmarkEnd w:id="110"/>
      <w:bookmarkEnd w:id="111"/>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C50082" w:rsidP="001F697B">
      <w:pPr>
        <w:rPr>
          <w:rStyle w:val="Lienhypertexte"/>
          <w:rFonts w:asciiTheme="minorHAnsi" w:hAnsiTheme="minorHAnsi" w:cstheme="minorBidi"/>
          <w:noProof w:val="0"/>
          <w:sz w:val="24"/>
        </w:rPr>
      </w:pPr>
      <w:hyperlink r:id="rId97"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C50082" w:rsidP="001F697B">
      <w:pPr>
        <w:rPr>
          <w:rStyle w:val="Lienhypertexte"/>
          <w:rFonts w:cstheme="minorBidi"/>
        </w:rPr>
      </w:pPr>
      <w:hyperlink r:id="rId98"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C50082" w:rsidP="00A658B6">
      <w:pPr>
        <w:rPr>
          <w:rStyle w:val="Lienhypertexte"/>
          <w:rFonts w:cstheme="minorBidi"/>
        </w:rPr>
      </w:pPr>
      <w:hyperlink r:id="rId99"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C50082" w:rsidP="00F9390C">
      <w:pPr>
        <w:rPr>
          <w:rStyle w:val="Lienhypertexte"/>
          <w:rFonts w:cstheme="minorBidi"/>
        </w:rPr>
      </w:pPr>
      <w:hyperlink r:id="rId100"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C50082" w:rsidP="00F9390C">
      <w:pPr>
        <w:rPr>
          <w:rStyle w:val="Lienhypertexte"/>
          <w:rFonts w:cstheme="minorBidi"/>
        </w:rPr>
      </w:pPr>
      <w:hyperlink r:id="rId101"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C50082" w:rsidP="00F9390C">
      <w:pPr>
        <w:rPr>
          <w:rStyle w:val="Lienhypertexte"/>
          <w:rFonts w:cstheme="minorBidi"/>
        </w:rPr>
      </w:pPr>
      <w:hyperlink r:id="rId102"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C50082" w:rsidP="00F9390C">
      <w:pPr>
        <w:rPr>
          <w:rStyle w:val="Lienhypertexte"/>
          <w:rFonts w:cstheme="minorBidi"/>
        </w:rPr>
      </w:pPr>
      <w:hyperlink r:id="rId103"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C50082" w:rsidP="00F9390C">
      <w:pPr>
        <w:rPr>
          <w:rStyle w:val="Lienhypertexte"/>
          <w:rFonts w:cstheme="minorBidi"/>
        </w:rPr>
      </w:pPr>
      <w:hyperlink r:id="rId104"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C50082" w:rsidP="0066165C">
      <w:pPr>
        <w:spacing w:after="0" w:line="240" w:lineRule="auto"/>
        <w:jc w:val="left"/>
        <w:rPr>
          <w:rFonts w:eastAsia="Times New Roman" w:cs="Times New Roman"/>
          <w:sz w:val="22"/>
          <w:szCs w:val="24"/>
          <w:lang w:eastAsia="fr-FR" w:bidi="ar-SA"/>
        </w:rPr>
      </w:pPr>
      <w:hyperlink r:id="rId105"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1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C6774E" w:rsidRDefault="00C50082" w:rsidP="0066165C">
      <w:pPr>
        <w:spacing w:after="0" w:line="240" w:lineRule="auto"/>
        <w:jc w:val="left"/>
        <w:rPr>
          <w:rFonts w:eastAsia="Times New Roman" w:cs="Times New Roman"/>
          <w:sz w:val="22"/>
          <w:szCs w:val="24"/>
          <w:lang w:eastAsia="fr-FR" w:bidi="ar-SA"/>
        </w:rPr>
      </w:pPr>
      <w:hyperlink r:id="rId113"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7"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2852A1">
        <w:fldChar w:fldCharType="begin"/>
      </w:r>
      <w:r w:rsidR="002852A1">
        <w:instrText xml:space="preserve"> HYPERLINK "https://archive.org/details/PC_System_Programming" \t "_blank" </w:instrText>
      </w:r>
      <w:r w:rsidR="002852A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2852A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6"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8"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1"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C50082" w:rsidP="0066165C">
      <w:pPr>
        <w:spacing w:after="0" w:line="240" w:lineRule="auto"/>
        <w:jc w:val="left"/>
        <w:rPr>
          <w:rFonts w:eastAsia="Times New Roman" w:cs="Times New Roman"/>
          <w:sz w:val="22"/>
          <w:szCs w:val="24"/>
          <w:lang w:eastAsia="fr-FR" w:bidi="ar-SA"/>
        </w:rPr>
      </w:pPr>
      <w:hyperlink r:id="rId132"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C50082" w:rsidP="0066165C">
      <w:pPr>
        <w:spacing w:after="0" w:line="240" w:lineRule="auto"/>
        <w:jc w:val="left"/>
        <w:rPr>
          <w:rFonts w:eastAsia="Times New Roman" w:cs="Times New Roman"/>
          <w:sz w:val="22"/>
          <w:szCs w:val="24"/>
          <w:lang w:eastAsia="fr-FR" w:bidi="ar-SA"/>
        </w:rPr>
      </w:pPr>
      <w:hyperlink r:id="rId133"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C50082" w:rsidP="0066165C">
      <w:pPr>
        <w:spacing w:after="0" w:line="240" w:lineRule="auto"/>
        <w:jc w:val="left"/>
        <w:rPr>
          <w:rFonts w:eastAsia="Times New Roman" w:cs="Times New Roman"/>
          <w:sz w:val="22"/>
          <w:szCs w:val="24"/>
          <w:lang w:eastAsia="fr-FR" w:bidi="ar-SA"/>
        </w:rPr>
      </w:pPr>
      <w:hyperlink r:id="rId134"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C50082" w:rsidP="0066165C">
      <w:pPr>
        <w:spacing w:after="0" w:line="240" w:lineRule="auto"/>
        <w:jc w:val="left"/>
        <w:rPr>
          <w:rFonts w:eastAsia="Times New Roman" w:cs="Times New Roman"/>
          <w:sz w:val="22"/>
          <w:szCs w:val="24"/>
          <w:lang w:eastAsia="fr-FR" w:bidi="ar-SA"/>
        </w:rPr>
      </w:pPr>
      <w:hyperlink r:id="rId141"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C6774E" w:rsidRDefault="00C50082" w:rsidP="0066165C">
      <w:pPr>
        <w:spacing w:after="0" w:line="240" w:lineRule="auto"/>
        <w:jc w:val="left"/>
        <w:rPr>
          <w:rFonts w:eastAsia="Times New Roman" w:cs="Times New Roman"/>
          <w:sz w:val="22"/>
          <w:szCs w:val="24"/>
          <w:lang w:eastAsia="fr-FR" w:bidi="ar-SA"/>
        </w:rPr>
      </w:pPr>
      <w:hyperlink r:id="rId147"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C50082" w:rsidP="0066165C">
      <w:pPr>
        <w:spacing w:after="0" w:line="240" w:lineRule="auto"/>
        <w:jc w:val="left"/>
        <w:rPr>
          <w:rFonts w:eastAsia="Times New Roman" w:cs="Times New Roman"/>
          <w:sz w:val="22"/>
          <w:szCs w:val="24"/>
          <w:lang w:eastAsia="fr-FR" w:bidi="ar-SA"/>
        </w:rPr>
      </w:pPr>
      <w:hyperlink r:id="rId155"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C50082" w:rsidP="004E509B">
      <w:pPr>
        <w:spacing w:after="0" w:line="240" w:lineRule="auto"/>
        <w:jc w:val="left"/>
        <w:rPr>
          <w:rFonts w:eastAsia="Times New Roman" w:cs="Times New Roman"/>
          <w:sz w:val="22"/>
          <w:szCs w:val="22"/>
          <w:lang w:eastAsia="fr-FR" w:bidi="ar-SA"/>
        </w:rPr>
      </w:pPr>
      <w:hyperlink r:id="rId156"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C50082" w:rsidP="0066165C">
      <w:pPr>
        <w:spacing w:after="0" w:line="240" w:lineRule="auto"/>
        <w:jc w:val="left"/>
        <w:rPr>
          <w:rFonts w:eastAsia="Times New Roman" w:cs="Times New Roman"/>
          <w:sz w:val="22"/>
          <w:szCs w:val="24"/>
          <w:lang w:eastAsia="fr-FR" w:bidi="ar-SA"/>
        </w:rPr>
      </w:pPr>
      <w:hyperlink r:id="rId157"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8"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C50082" w:rsidP="0066165C">
      <w:pPr>
        <w:spacing w:after="0" w:line="240" w:lineRule="auto"/>
        <w:jc w:val="left"/>
        <w:rPr>
          <w:rFonts w:eastAsia="Times New Roman" w:cs="Times New Roman"/>
          <w:sz w:val="22"/>
          <w:szCs w:val="24"/>
          <w:lang w:eastAsia="fr-FR" w:bidi="ar-SA"/>
        </w:rPr>
      </w:pPr>
      <w:hyperlink r:id="rId164"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C50082" w:rsidP="0066165C">
      <w:pPr>
        <w:spacing w:after="0" w:line="240" w:lineRule="auto"/>
        <w:jc w:val="left"/>
        <w:rPr>
          <w:rFonts w:eastAsia="Times New Roman" w:cs="Times New Roman"/>
          <w:sz w:val="22"/>
          <w:szCs w:val="24"/>
          <w:lang w:eastAsia="fr-FR" w:bidi="ar-SA"/>
        </w:rPr>
      </w:pPr>
      <w:hyperlink r:id="rId165"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6"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C50082" w:rsidP="0066165C">
      <w:pPr>
        <w:spacing w:after="0" w:line="240" w:lineRule="auto"/>
        <w:jc w:val="left"/>
        <w:rPr>
          <w:rFonts w:eastAsia="Times New Roman" w:cs="Times New Roman"/>
          <w:sz w:val="22"/>
          <w:szCs w:val="24"/>
          <w:lang w:eastAsia="fr-FR" w:bidi="ar-SA"/>
        </w:rPr>
      </w:pPr>
      <w:hyperlink r:id="rId16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9"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C50082" w:rsidP="0066165C">
      <w:pPr>
        <w:spacing w:after="0" w:line="240" w:lineRule="auto"/>
        <w:jc w:val="left"/>
        <w:rPr>
          <w:rFonts w:eastAsia="Times New Roman" w:cs="Times New Roman"/>
          <w:sz w:val="22"/>
          <w:szCs w:val="22"/>
          <w:lang w:eastAsia="fr-FR" w:bidi="ar-SA"/>
        </w:rPr>
      </w:pPr>
      <w:hyperlink r:id="rId172"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3"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C50082" w:rsidP="0066165C">
      <w:pPr>
        <w:spacing w:after="0" w:line="240" w:lineRule="auto"/>
        <w:jc w:val="left"/>
        <w:rPr>
          <w:rFonts w:eastAsia="Times New Roman" w:cs="Times New Roman"/>
          <w:sz w:val="22"/>
          <w:szCs w:val="24"/>
          <w:lang w:eastAsia="fr-FR" w:bidi="ar-SA"/>
        </w:rPr>
      </w:pPr>
      <w:hyperlink r:id="rId179"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8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C50082" w:rsidP="0066165C">
      <w:pPr>
        <w:spacing w:after="0" w:line="240" w:lineRule="auto"/>
        <w:jc w:val="left"/>
        <w:rPr>
          <w:rFonts w:eastAsia="Times New Roman" w:cs="Times New Roman"/>
          <w:sz w:val="22"/>
          <w:szCs w:val="24"/>
          <w:lang w:eastAsia="fr-FR" w:bidi="ar-SA"/>
        </w:rPr>
      </w:pPr>
      <w:hyperlink r:id="rId185"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6"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90"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1"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C50082" w:rsidP="0066165C">
      <w:pPr>
        <w:spacing w:after="0" w:line="240" w:lineRule="auto"/>
        <w:jc w:val="left"/>
        <w:rPr>
          <w:rFonts w:eastAsia="Times New Roman" w:cs="Times New Roman"/>
          <w:sz w:val="22"/>
          <w:szCs w:val="24"/>
          <w:lang w:eastAsia="fr-FR" w:bidi="ar-SA"/>
        </w:rPr>
      </w:pPr>
      <w:hyperlink r:id="rId20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3" w:tgtFrame="_blank" w:history="1">
        <w:r w:rsidR="00025478" w:rsidRPr="00F70802">
          <w:rPr>
            <w:rFonts w:eastAsia="Times New Roman" w:cs="Times New Roman"/>
            <w:color w:val="0000FF"/>
            <w:sz w:val="22"/>
            <w:szCs w:val="24"/>
            <w:lang w:eastAsia="fr-FR" w:bidi="ar-SA"/>
          </w:rPr>
          <w:br/>
        </w:r>
      </w:hyperlink>
      <w:hyperlink r:id="rId20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082" w:rsidRDefault="00C50082" w:rsidP="00017F16">
      <w:pPr>
        <w:spacing w:after="0" w:line="240" w:lineRule="auto"/>
      </w:pPr>
      <w:r>
        <w:separator/>
      </w:r>
    </w:p>
  </w:endnote>
  <w:endnote w:type="continuationSeparator" w:id="0">
    <w:p w:rsidR="00C50082" w:rsidRDefault="00C50082"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4F03CB" w:rsidRPr="0026156F" w:rsidRDefault="00C50082"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964BDD">
          <w:rPr>
            <w:noProof/>
            <w:color w:val="262626" w:themeColor="text1" w:themeTint="D9"/>
            <w:sz w:val="20"/>
          </w:rPr>
          <w:t>31</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964BDD">
          <w:rPr>
            <w:bCs/>
            <w:noProof/>
            <w:color w:val="262626" w:themeColor="text1" w:themeTint="D9"/>
            <w:sz w:val="20"/>
          </w:rPr>
          <w:t>58</w:t>
        </w:r>
        <w:r w:rsidR="004F03CB"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4F03CB" w:rsidRPr="0026156F" w:rsidRDefault="00C50082"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964BDD">
          <w:rPr>
            <w:noProof/>
            <w:color w:val="262626" w:themeColor="text1" w:themeTint="D9"/>
            <w:sz w:val="20"/>
          </w:rPr>
          <w:t>14</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964BDD">
          <w:rPr>
            <w:bCs/>
            <w:noProof/>
            <w:color w:val="262626" w:themeColor="text1" w:themeTint="D9"/>
            <w:sz w:val="20"/>
          </w:rPr>
          <w:t>14</w:t>
        </w:r>
        <w:r w:rsidR="004F03CB"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4F03CB" w:rsidRPr="0026156F" w:rsidRDefault="00C50082"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4F03CB">
              <w:rPr>
                <w:i/>
                <w:color w:val="262626" w:themeColor="text1" w:themeTint="D9"/>
                <w:sz w:val="20"/>
                <w:lang w:val="fr-FR"/>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964BDD">
          <w:rPr>
            <w:noProof/>
            <w:color w:val="262626" w:themeColor="text1" w:themeTint="D9"/>
            <w:sz w:val="20"/>
          </w:rPr>
          <w:t>25</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964BDD">
          <w:rPr>
            <w:bCs/>
            <w:noProof/>
            <w:color w:val="262626" w:themeColor="text1" w:themeTint="D9"/>
            <w:sz w:val="20"/>
          </w:rPr>
          <w:t>58</w:t>
        </w:r>
        <w:r w:rsidR="004F03CB"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082" w:rsidRDefault="00C50082" w:rsidP="00017F16">
      <w:pPr>
        <w:spacing w:after="0" w:line="240" w:lineRule="auto"/>
      </w:pPr>
    </w:p>
  </w:footnote>
  <w:footnote w:type="continuationSeparator" w:id="0">
    <w:p w:rsidR="00C50082" w:rsidRDefault="00C50082" w:rsidP="00017F16">
      <w:pPr>
        <w:spacing w:after="0" w:line="240" w:lineRule="auto"/>
      </w:pPr>
      <w:r>
        <w:continuationSeparator/>
      </w:r>
    </w:p>
  </w:footnote>
  <w:footnote w:type="continuationNotice" w:id="1">
    <w:p w:rsidR="00C50082" w:rsidRDefault="00C5008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8">
    <w:nsid w:val="1F1D5DE2"/>
    <w:multiLevelType w:val="multilevel"/>
    <w:tmpl w:val="5D9CA4CA"/>
    <w:numStyleLink w:val="Listeitems"/>
  </w:abstractNum>
  <w:abstractNum w:abstractNumId="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620E0"/>
    <w:multiLevelType w:val="multilevel"/>
    <w:tmpl w:val="5D9CA4CA"/>
    <w:numStyleLink w:val="Listeitems"/>
  </w:abstractNum>
  <w:abstractNum w:abstractNumId="1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52774A"/>
    <w:multiLevelType w:val="multilevel"/>
    <w:tmpl w:val="5D9CA4CA"/>
    <w:numStyleLink w:val="Listeitems"/>
  </w:abstractNum>
  <w:abstractNum w:abstractNumId="2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556D8"/>
    <w:multiLevelType w:val="multilevel"/>
    <w:tmpl w:val="5D9CA4CA"/>
    <w:numStyleLink w:val="Listeitems"/>
  </w:abstractNum>
  <w:abstractNum w:abstractNumId="2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5C6C2B"/>
    <w:multiLevelType w:val="multilevel"/>
    <w:tmpl w:val="5D9CA4CA"/>
    <w:numStyleLink w:val="Listeitems"/>
  </w:abstractNum>
  <w:abstractNum w:abstractNumId="32">
    <w:nsid w:val="7C953F29"/>
    <w:multiLevelType w:val="multilevel"/>
    <w:tmpl w:val="5D9CA4CA"/>
    <w:numStyleLink w:val="Listeitems"/>
  </w:abstractNum>
  <w:abstractNum w:abstractNumId="3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0"/>
  </w:num>
  <w:num w:numId="4">
    <w:abstractNumId w:val="18"/>
  </w:num>
  <w:num w:numId="5">
    <w:abstractNumId w:val="23"/>
  </w:num>
  <w:num w:numId="6">
    <w:abstractNumId w:val="4"/>
  </w:num>
  <w:num w:numId="7">
    <w:abstractNumId w:val="32"/>
  </w:num>
  <w:num w:numId="8">
    <w:abstractNumId w:val="3"/>
  </w:num>
  <w:num w:numId="9">
    <w:abstractNumId w:val="31"/>
  </w:num>
  <w:num w:numId="10">
    <w:abstractNumId w:val="25"/>
  </w:num>
  <w:num w:numId="11">
    <w:abstractNumId w:val="29"/>
  </w:num>
  <w:num w:numId="12">
    <w:abstractNumId w:val="21"/>
  </w:num>
  <w:num w:numId="13">
    <w:abstractNumId w:val="30"/>
  </w:num>
  <w:num w:numId="14">
    <w:abstractNumId w:val="11"/>
  </w:num>
  <w:num w:numId="15">
    <w:abstractNumId w:val="27"/>
  </w:num>
  <w:num w:numId="16">
    <w:abstractNumId w:val="16"/>
  </w:num>
  <w:num w:numId="17">
    <w:abstractNumId w:val="26"/>
  </w:num>
  <w:num w:numId="18">
    <w:abstractNumId w:val="28"/>
  </w:num>
  <w:num w:numId="19">
    <w:abstractNumId w:val="33"/>
  </w:num>
  <w:num w:numId="20">
    <w:abstractNumId w:val="2"/>
  </w:num>
  <w:num w:numId="21">
    <w:abstractNumId w:val="12"/>
  </w:num>
  <w:num w:numId="22">
    <w:abstractNumId w:val="24"/>
  </w:num>
  <w:num w:numId="23">
    <w:abstractNumId w:val="1"/>
  </w:num>
  <w:num w:numId="24">
    <w:abstractNumId w:val="9"/>
  </w:num>
  <w:num w:numId="25">
    <w:abstractNumId w:val="14"/>
  </w:num>
  <w:num w:numId="26">
    <w:abstractNumId w:val="19"/>
  </w:num>
  <w:num w:numId="27">
    <w:abstractNumId w:val="17"/>
  </w:num>
  <w:num w:numId="28">
    <w:abstractNumId w:val="22"/>
  </w:num>
  <w:num w:numId="29">
    <w:abstractNumId w:val="0"/>
  </w:num>
  <w:num w:numId="30">
    <w:abstractNumId w:val="6"/>
  </w:num>
  <w:num w:numId="31">
    <w:abstractNumId w:val="5"/>
  </w:num>
  <w:num w:numId="32">
    <w:abstractNumId w:val="10"/>
  </w:num>
  <w:num w:numId="33">
    <w:abstractNumId w:val="7"/>
  </w:num>
  <w:num w:numId="3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0FDD"/>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100027897"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docs.embarcadero.com/products/rad_studio/cbuilder6/EN/CB6_ObjPascalLangGuide_EN.pdf" TargetMode="External"/><Relationship Id="rId159" Type="http://schemas.openxmlformats.org/officeDocument/2006/relationships/hyperlink" Target="http://www.amazon.com/s/ref=nb_ss_gw?url=search-alias%3Daps&amp;field-keywords=9780470434529" TargetMode="External"/><Relationship Id="rId170" Type="http://schemas.openxmlformats.org/officeDocument/2006/relationships/hyperlink" Target="http://www.amazon.com/s/ref=nb_ss_gw?url=search-alias%3Daps&amp;field-keywords=9781118987247" TargetMode="External"/><Relationship Id="rId191" Type="http://schemas.openxmlformats.org/officeDocument/2006/relationships/hyperlink" Target="http://www.amazon.com/s/ref=nb_ss_gw?url=search-alias%3Daps&amp;field-keywords=9782729814243" TargetMode="External"/><Relationship Id="rId205" Type="http://schemas.openxmlformats.org/officeDocument/2006/relationships/hyperlink" Target="http://www.amazon.com/s/ref=nb_ss_gw?url=search-alias%3Daps&amp;field-keywords=9781107604667" TargetMode="External"/><Relationship Id="rId107" Type="http://schemas.openxmlformats.org/officeDocument/2006/relationships/hyperlink" Target="http://www.amazon.fr/s/ref=nb_ss_gw?url=search-alias%3Daps&amp;field-keywords=9782712405328"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intel.com/content/www/us/en/processors/architectures-software-developer-manuals.html" TargetMode="External"/><Relationship Id="rId149" Type="http://schemas.openxmlformats.org/officeDocument/2006/relationships/hyperlink" Target="http://www.amazon.com/s/ref=nb_ss_gw?url=search-alias%3Daps&amp;field-keywords=9781861005564" TargetMode="External"/><Relationship Id="rId5" Type="http://schemas.openxmlformats.org/officeDocument/2006/relationships/settings" Target="settings.xml"/><Relationship Id="rId95" Type="http://schemas.openxmlformats.org/officeDocument/2006/relationships/hyperlink" Target="https://www.avs4you.com/AVS-Video-Editor.aspx" TargetMode="External"/><Relationship Id="rId160" Type="http://schemas.openxmlformats.org/officeDocument/2006/relationships/hyperlink" Target="http://www.amazon.com/s/ref=nb_ss_gw?url=search-alias%3Daps&amp;field-keywords=9780470643204" TargetMode="External"/><Relationship Id="rId181" Type="http://schemas.openxmlformats.org/officeDocument/2006/relationships/hyperlink" Target="http://www.amazon.com/s/ref=nb_ss_gw?url=search-alias%3Daps&amp;field-keywords=9781852339388"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com/s/ref=nb_ss_gw?url=search-alias%3Daps&amp;field-keywords=%209781557550354" TargetMode="External"/><Relationship Id="rId139" Type="http://schemas.openxmlformats.org/officeDocument/2006/relationships/hyperlink" Target="http://docs.embarcadero.com/products/rad_studio/delphi7/D7_DevelopersGuide.pdf"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470044063" TargetMode="External"/><Relationship Id="rId171" Type="http://schemas.openxmlformats.org/officeDocument/2006/relationships/hyperlink" Target="http://www.amazon.com/s/ref=nb_ss_gw?url=search-alias%3Daps&amp;field-keywords=9780470916223" TargetMode="External"/><Relationship Id="rId192" Type="http://schemas.openxmlformats.org/officeDocument/2006/relationships/hyperlink" Target="http://www.amazon.com/s/ref=nb_ss_gw?url=search-alias%3Daps&amp;field-keywords=9780131857254" TargetMode="External"/><Relationship Id="rId206" Type="http://schemas.openxmlformats.org/officeDocument/2006/relationships/hyperlink" Target="http://www.amazon.com/s/ref=nb_ss_gw?url=search-alias%3Daps&amp;field-keywords=9780691164090"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B018OC1Q0I" TargetMode="External"/><Relationship Id="rId129" Type="http://schemas.openxmlformats.org/officeDocument/2006/relationships/hyperlink" Target="http://www.amazon.com/s/ref=nb_ss_gw?url=search-alias%3Daps&amp;field-keywords=9780201554472"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s://chris.beams.io/posts/git-commit" TargetMode="External"/><Relationship Id="rId140" Type="http://schemas.openxmlformats.org/officeDocument/2006/relationships/hyperlink" Target="http://www.amazon.com/s/ref=nb_ss_gw?url=search-alias%3Daps&amp;field-keywords=9780782118605" TargetMode="External"/><Relationship Id="rId161" Type="http://schemas.openxmlformats.org/officeDocument/2006/relationships/hyperlink" Target="http://www.amazon.com/s/ref=nb_ss_gw?url=search-alias%3Daps&amp;field-keywords=9780470415962" TargetMode="External"/><Relationship Id="rId182" Type="http://schemas.openxmlformats.org/officeDocument/2006/relationships/hyperlink" Target="http://www.amazon.com/s/ref=nb_ss_gw?url=search-alias%3Daps&amp;field-keywords=9782409011405"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fr/s/ref=nb_ss_gw?url=search-alias%3Daps&amp;field-keywords=9782742903528"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201909425" TargetMode="External"/><Relationship Id="rId151" Type="http://schemas.openxmlformats.org/officeDocument/2006/relationships/hyperlink" Target="http://www.amazon.com/s/ref=nb_ss_gw?url=search-alias%3Daps&amp;field-keywords=9780470191354" TargetMode="External"/><Relationship Id="rId172" Type="http://schemas.openxmlformats.org/officeDocument/2006/relationships/hyperlink" Target="http://www.amazon.com/s/ref=nb_ss_gw?url=search-alias%3Daps&amp;field-keywords=9780470647837" TargetMode="External"/><Relationship Id="rId193" Type="http://schemas.openxmlformats.org/officeDocument/2006/relationships/hyperlink" Target="http://www.amazon.com/s/ref=nb_ss_gw?url=search-alias%3Daps&amp;field-keywords=9780132350884" TargetMode="External"/><Relationship Id="rId207"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865952908"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www.codemaid.net" TargetMode="External"/><Relationship Id="rId97" Type="http://schemas.openxmlformats.org/officeDocument/2006/relationships/hyperlink" Target="http://weblogs.asp.net/fbouma/archive/2004/01/04/47476.aspx" TargetMode="External"/><Relationship Id="rId120" Type="http://schemas.openxmlformats.org/officeDocument/2006/relationships/hyperlink" Target="http://www.amazon.com/s/ref=nb_ss_gw?url=search-alias%3Daps&amp;field-keywords=9780672305269" TargetMode="External"/><Relationship Id="rId141" Type="http://schemas.openxmlformats.org/officeDocument/2006/relationships/hyperlink" Target="http://www.amazon.fr/s/ref=nb_ss_gw?url=search-alias%3Daps&amp;field-keywords=9782868993083"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596527730" TargetMode="External"/><Relationship Id="rId183" Type="http://schemas.openxmlformats.org/officeDocument/2006/relationships/hyperlink" Target="http://www.amazon.com/s/ref=nb_ss_gw?url=search-alias%3Daps&amp;field-keywords=9781118612101"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543" TargetMode="External"/><Relationship Id="rId131" Type="http://schemas.openxmlformats.org/officeDocument/2006/relationships/hyperlink" Target="http://www.amazon.com/s/ref=nb_ss_gw?url=search-alias%3Daps&amp;field-keywords=9781571690098" TargetMode="External"/><Relationship Id="rId152" Type="http://schemas.openxmlformats.org/officeDocument/2006/relationships/hyperlink" Target="http://www.amazon.com/s/ref=nb_ss_gw?url=search-alias%3Daps&amp;field-keywords=9780470191378" TargetMode="External"/><Relationship Id="rId173" Type="http://schemas.openxmlformats.org/officeDocument/2006/relationships/hyperlink" Target="http://www.amazon.com/s/ref=nb_ss_gw?url=search-alias%3Daps&amp;field-keywords=9782913010079" TargetMode="External"/><Relationship Id="rId194" Type="http://schemas.openxmlformats.org/officeDocument/2006/relationships/hyperlink" Target="http://www.amazon.com/s/ref=nb_ss_gw?url=search-alias%3Daps&amp;field-keywords=9780134494166" TargetMode="External"/><Relationship Id="rId208" Type="http://schemas.openxmlformats.org/officeDocument/2006/relationships/hyperlink" Target="http://www.amazon.com/s/ref=nb_ss_gw?url=search-alias%3Daps&amp;field-keywords=9782729873769"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www.yoda.arachsys.com/csharp/singleton.html" TargetMode="External"/><Relationship Id="rId105" Type="http://schemas.openxmlformats.org/officeDocument/2006/relationships/hyperlink" Target="http://www.amazon.fr/s/ref=nb_ss_gw?url=search-alias%3Daps&amp;field-keywords=B003X9CSSW" TargetMode="External"/><Relationship Id="rId126" Type="http://schemas.openxmlformats.org/officeDocument/2006/relationships/hyperlink" Target="http://www.intel.com/content/www/us/en/processors/architectures-software-developer-manuals.html" TargetMode="External"/><Relationship Id="rId147" Type="http://schemas.openxmlformats.org/officeDocument/2006/relationships/hyperlink" Target="http://www.amazon.com/s/ref=nb_ss_gw?url=search-alias%3Daps&amp;field-keywords=9780321154910" TargetMode="External"/><Relationship Id="rId168" Type="http://schemas.openxmlformats.org/officeDocument/2006/relationships/hyperlink" Target="http://www.amazon.com/s/ref=nb_ss_gw?url=search-alias%3Daps&amp;field-keywords=9780789724731"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s://www.actionoutline.com" TargetMode="External"/><Relationship Id="rId98" Type="http://schemas.openxmlformats.org/officeDocument/2006/relationships/hyperlink" Target="http://research.microsoft.com/apps/pubs/default.aspx?id=55775" TargetMode="External"/><Relationship Id="rId121" Type="http://schemas.openxmlformats.org/officeDocument/2006/relationships/hyperlink" Target="http://www.intel-assembler.it/portale/5/8086-80186-80286-80386-80486-Instruction-Set/x86-Instruction-Set-reference-guide.asp" TargetMode="External"/><Relationship Id="rId142" Type="http://schemas.openxmlformats.org/officeDocument/2006/relationships/hyperlink" Target="http://www.amazon.com/s/ref=nb_ss_gw?url=search-alias%3Daps&amp;field-keywords=9782742908134" TargetMode="External"/><Relationship Id="rId163" Type="http://schemas.openxmlformats.org/officeDocument/2006/relationships/hyperlink" Target="http://www.amazon.com/s/ref=nb_ss_gw?url=search-alias%3Daps&amp;field-keywords=9780596516109" TargetMode="External"/><Relationship Id="rId184" Type="http://schemas.openxmlformats.org/officeDocument/2006/relationships/hyperlink" Target="http://www.amazon.com/s/ref=nb_ss_gw?url=search-alias%3Daps&amp;field-keywords=9780321267979" TargetMode="External"/><Relationship Id="rId189" Type="http://schemas.openxmlformats.org/officeDocument/2006/relationships/hyperlink" Target="http://www.amazon.com/s/ref=nb_ss_gw?url=search-alias%3Daps&amp;field-keywords=9781118969144"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09109994" TargetMode="External"/><Relationship Id="rId137" Type="http://schemas.openxmlformats.org/officeDocument/2006/relationships/hyperlink" Target="http://www.amazon.com/s/ref=nb_ss_gw?url=search-alias%3Daps&amp;field-keywords=9780875241500" TargetMode="External"/><Relationship Id="rId158" Type="http://schemas.openxmlformats.org/officeDocument/2006/relationships/hyperlink" Target="http://www.amazon.com/s/ref=nb_ss_gw?url=search-alias%3Daps&amp;field-keywords=9780470230848"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s://sqlitebrowser.org/" TargetMode="External"/><Relationship Id="rId111" Type="http://schemas.openxmlformats.org/officeDocument/2006/relationships/hyperlink" Target="http://www.amazon.fr/s/ref=nb_ss_gw?url=search-alias%3Daps&amp;field-keywords=9782709109550" TargetMode="External"/><Relationship Id="rId132" Type="http://schemas.openxmlformats.org/officeDocument/2006/relationships/hyperlink" Target="http://www.amazon.com/s/ref=nb_ss_gw?url=search-alias%3Daps&amp;field-keywords=9780470168080" TargetMode="External"/><Relationship Id="rId153" Type="http://schemas.openxmlformats.org/officeDocument/2006/relationships/hyperlink" Target="http://www.amazon.com/s/ref=nb_ss_gw?url=search-alias%3Daps&amp;field-keywords=9780764559884" TargetMode="External"/><Relationship Id="rId174" Type="http://schemas.openxmlformats.org/officeDocument/2006/relationships/hyperlink" Target="http://www.amazon.com/s/ref=nb_ss_gw?url=search-alias%3Daps&amp;field-keywords=9780557076765" TargetMode="External"/><Relationship Id="rId179" Type="http://schemas.openxmlformats.org/officeDocument/2006/relationships/hyperlink" Target="http://www.amazon.com/s/ref=nb_ss_gw?url=search-alias%3Daps&amp;field-keywords=9782709109680" TargetMode="External"/><Relationship Id="rId195" Type="http://schemas.openxmlformats.org/officeDocument/2006/relationships/hyperlink" Target="http://www.amazon.com/s/ref=nb_ss_gw?url=search-alias%3Daps&amp;field-keywords=9780137081073" TargetMode="External"/><Relationship Id="rId209" Type="http://schemas.openxmlformats.org/officeDocument/2006/relationships/hyperlink" Target="http://www.amazon.com/s/ref=nb_ss_gw?url=search-alias%3Daps&amp;field-keywords=9782853321785" TargetMode="External"/><Relationship Id="rId190" Type="http://schemas.openxmlformats.org/officeDocument/2006/relationships/hyperlink" Target="http://www.amazon.fr/s/ref=nb_ss_gw?url=search-alias%3Daps&amp;field-keywords=9782954292007" TargetMode="External"/><Relationship Id="rId204" Type="http://schemas.openxmlformats.org/officeDocument/2006/relationships/hyperlink" Target="http://www.amazon.com/s/ref=nb_ss_gw?url=search-alias%3Daps&amp;field-keywords=9781420946338"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9782712405106" TargetMode="External"/><Relationship Id="rId127" Type="http://schemas.openxmlformats.org/officeDocument/2006/relationships/hyperlink" Target="http://www.intel.com/Assets/en_US/PDF/manual/253668.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marketplace.visualstudio.com/items?itemName=JustinClareburtMSFT.HotCommandsforVisualStudio" TargetMode="External"/><Relationship Id="rId94" Type="http://schemas.openxmlformats.org/officeDocument/2006/relationships/hyperlink" Target="http://www.audacityteam.org" TargetMode="External"/><Relationship Id="rId99" Type="http://schemas.openxmlformats.org/officeDocument/2006/relationships/hyperlink" Target="http://www.ordisoftware.com/download/GenericPersistentSingleton.zip" TargetMode="External"/><Relationship Id="rId101" Type="http://schemas.openxmlformats.org/officeDocument/2006/relationships/hyperlink" Target="http://www.codeproject.com/KB/cs/FunWithSingletonsCS.aspx" TargetMode="External"/><Relationship Id="rId122" Type="http://schemas.openxmlformats.org/officeDocument/2006/relationships/hyperlink" Target="https://archive.org/details/bitsavers_intel80386ammersReferenceManual1986_27457025" TargetMode="External"/><Relationship Id="rId143" Type="http://schemas.openxmlformats.org/officeDocument/2006/relationships/hyperlink" Target="http://www.amazon.com/s/ref=nb_ss_gw?url=search-alias%3Daps&amp;field-keywords=9781571691620" TargetMode="External"/><Relationship Id="rId148" Type="http://schemas.openxmlformats.org/officeDocument/2006/relationships/hyperlink" Target="http://www.amazon.com/s/ref=nb_ss_gw?url=search-alias%3Daps&amp;field-keywords=9780764549144" TargetMode="External"/><Relationship Id="rId164" Type="http://schemas.openxmlformats.org/officeDocument/2006/relationships/hyperlink" Target="http://www.amazon.com/s/ref=nb_ss_gw?url=search-alias%3Daps&amp;field-keywords=9780672330636" TargetMode="External"/><Relationship Id="rId169" Type="http://schemas.openxmlformats.org/officeDocument/2006/relationships/hyperlink" Target="http://www.amazon.com/s/ref=nb_ss_gw?url=search-alias%3Daps&amp;field-keywords=9782742918645" TargetMode="External"/><Relationship Id="rId185" Type="http://schemas.openxmlformats.org/officeDocument/2006/relationships/hyperlink" Target="http://www.amazon.com/s/ref=nb_ss_gw?url=search-alias%3Daps&amp;field-keywords=9782409001000"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100520527" TargetMode="External"/><Relationship Id="rId210" Type="http://schemas.openxmlformats.org/officeDocument/2006/relationships/hyperlink" Target="http://www.amazon.fr/s/ref=nb_ss_gw?url=search-alias%3Daps&amp;field-keywords=978291728000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666" TargetMode="External"/><Relationship Id="rId133" Type="http://schemas.openxmlformats.org/officeDocument/2006/relationships/hyperlink" Target="http://www.amazon.com/s/ref=nb_ss_gw?url=search-alias%3Daps&amp;field-keywords=9780471946939" TargetMode="External"/><Relationship Id="rId154" Type="http://schemas.openxmlformats.org/officeDocument/2006/relationships/hyperlink" Target="http://www.amazon.com/s/ref=nb_ss_gw?url=search-alias%3Daps&amp;field-keywords=9780470182611" TargetMode="External"/><Relationship Id="rId175" Type="http://schemas.openxmlformats.org/officeDocument/2006/relationships/hyperlink" Target="http://www.amazon.com/s/ref=nb_ss_gw?url=search-alias%3Daps&amp;field-keywords=9780470257012" TargetMode="External"/><Relationship Id="rId196" Type="http://schemas.openxmlformats.org/officeDocument/2006/relationships/hyperlink" Target="http://www.amazon.com/s/ref=nb_ss_gw?url=search-alias%3Daps&amp;field-keywords=9780134052502" TargetMode="External"/><Relationship Id="rId200" Type="http://schemas.openxmlformats.org/officeDocument/2006/relationships/hyperlink" Target="http://www.amazon.com/s/ref=nb_ss_gw?url=search-alias%3Daps&amp;field-keywords=9782092859049"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icrosoft/VS-PPT" TargetMode="External"/><Relationship Id="rId102" Type="http://schemas.openxmlformats.org/officeDocument/2006/relationships/hyperlink" Target="http://www.codeproject.com/KB/architecture/GenericSingletonPattern.aspx" TargetMode="External"/><Relationship Id="rId123" Type="http://schemas.openxmlformats.org/officeDocument/2006/relationships/hyperlink" Target="http://www.intel.com/Assets/en_US/PDF/manual/253665.pdf" TargetMode="External"/><Relationship Id="rId144" Type="http://schemas.openxmlformats.org/officeDocument/2006/relationships/hyperlink" Target="http://www.amazon.com/s/ref=nb_ss_gw?url=search-alias%3Daps&amp;field-keywords=978032133487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0672337871" TargetMode="External"/><Relationship Id="rId186" Type="http://schemas.openxmlformats.org/officeDocument/2006/relationships/hyperlink" Target="http://www.amazon.com/s/ref=nb_ss_gw?url=search-alias%3Daps&amp;field-keywords=9780596004859" TargetMode="External"/><Relationship Id="rId211" Type="http://schemas.openxmlformats.org/officeDocument/2006/relationships/hyperlink" Target="http://www.amazon.com/s/ref=nb_ss_gw?url=search-alias%3Daps&amp;field-keywords=978097434822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949" TargetMode="External"/><Relationship Id="rId134" Type="http://schemas.openxmlformats.org/officeDocument/2006/relationships/hyperlink" Target="http://www.amazon.com/s/ref=nb_ss_gw?url=search-alias%3Daps&amp;field-keywords=9780875241555"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fr/s/ref=nb_ss_gw?url=search-alias%3Daps&amp;field-keywords=9781784396275" TargetMode="External"/><Relationship Id="rId176" Type="http://schemas.openxmlformats.org/officeDocument/2006/relationships/hyperlink" Target="http://www.amazon.com/s/ref=nb_ss_gw?url=search-alias%3Daps&amp;field-keywords=9780470385494" TargetMode="External"/><Relationship Id="rId197" Type="http://schemas.openxmlformats.org/officeDocument/2006/relationships/hyperlink" Target="http://www.amazon.com/s/ref=nb_ss_gw?url=search-alias%3Daps&amp;field-keywords=9780735619678" TargetMode="External"/><Relationship Id="rId201" Type="http://schemas.openxmlformats.org/officeDocument/2006/relationships/hyperlink" Target="http://www.amazon.com/s/ref=nb_ss_gw?url=search-alias%3Daps&amp;field-keywords=9780892562282"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geekswithblogs.net/akraus1/articles/90803.aspx"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201633719" TargetMode="External"/><Relationship Id="rId166" Type="http://schemas.openxmlformats.org/officeDocument/2006/relationships/hyperlink" Target="http://www.amazon.com/s/ref=nb_ss_gw?url=search-alias%3Daps&amp;field-keywords=9780672337888" TargetMode="External"/><Relationship Id="rId187" Type="http://schemas.openxmlformats.org/officeDocument/2006/relationships/hyperlink" Target="http://www.amazon.com/s/ref=nb_ss_gw?url=search-alias%3Daps&amp;field-keywords=9780974514086"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615436135"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826" TargetMode="External"/><Relationship Id="rId60" Type="http://schemas.openxmlformats.org/officeDocument/2006/relationships/hyperlink" Target="https://github.com" TargetMode="External"/><Relationship Id="rId81" Type="http://schemas.openxmlformats.org/officeDocument/2006/relationships/hyperlink" Target="https://marketplace.visualstudio.com/items?itemName=OlegTarasov.VisualStudioIconizerforVisualStudio2015" TargetMode="External"/><Relationship Id="rId135" Type="http://schemas.openxmlformats.org/officeDocument/2006/relationships/hyperlink" Target="http://www.amazon.com/s/ref=nb_ss_gw?url=search-alias%3Daps&amp;field-keywords=9780875240039" TargetMode="External"/><Relationship Id="rId156" Type="http://schemas.openxmlformats.org/officeDocument/2006/relationships/hyperlink" Target="http://www.amazon.com/s/ref=nb_ss_gw?url=search-alias%3Daps&amp;field-keywords=9788126560486" TargetMode="External"/><Relationship Id="rId177" Type="http://schemas.openxmlformats.org/officeDocument/2006/relationships/hyperlink" Target="http://www.amazon.com/s/ref=nb_ss_gw?url=search-alias%3Daps&amp;field-keywords=9781783553716" TargetMode="External"/><Relationship Id="rId198" Type="http://schemas.openxmlformats.org/officeDocument/2006/relationships/hyperlink" Target="http://www.amazon.com/s/ref=nb_ss_gw?url=search-alias%3Daps&amp;field-keywords=9782100594870" TargetMode="External"/><Relationship Id="rId202" Type="http://schemas.openxmlformats.org/officeDocument/2006/relationships/hyperlink" Target="http://www.amazon.com/s/ref=nb_ss_gw?url=search-alias%3Daps&amp;field-keywords=9780963616302"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c-sharpcorner.com/UploadFile/snorrebaard/GenericSingleton11172008110419AM/GenericSingleton.aspx" TargetMode="External"/><Relationship Id="rId125" Type="http://schemas.openxmlformats.org/officeDocument/2006/relationships/hyperlink" Target="http://www.intel.com/Assets/en_US/PDF/manual/253666.pdf" TargetMode="External"/><Relationship Id="rId146" Type="http://schemas.openxmlformats.org/officeDocument/2006/relationships/hyperlink" Target="http://www.amazon.com/s/ref=nb_ss_gw?url=search-alias%3Daps&amp;field-keywords=9780201543308" TargetMode="External"/><Relationship Id="rId167" Type="http://schemas.openxmlformats.org/officeDocument/2006/relationships/hyperlink" Target="http://www.amazon.com/s/ref=nb_ss_gw?url=search-alias%3Daps&amp;field-keywords=9780672316548" TargetMode="External"/><Relationship Id="rId188" Type="http://schemas.openxmlformats.org/officeDocument/2006/relationships/hyperlink" Target="http://www.amazon.com/s/ref=nb_ss_gw?url=search-alias%3Daps&amp;field-keywords=9780470259245" TargetMode="External"/><Relationship Id="rId71" Type="http://schemas.openxmlformats.org/officeDocument/2006/relationships/hyperlink" Target="https://www.1stclock.com" TargetMode="External"/><Relationship Id="rId92" Type="http://schemas.openxmlformats.org/officeDocument/2006/relationships/hyperlink" Target="http://www.jrsoftware.org/isinfo.php"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840" TargetMode="External"/><Relationship Id="rId136" Type="http://schemas.openxmlformats.org/officeDocument/2006/relationships/hyperlink" Target="http://www.amazon.com/s/ref=nb_ss_gw?url=search-alias%3Daps&amp;field-keywords=B0018UWUVS" TargetMode="External"/><Relationship Id="rId157" Type="http://schemas.openxmlformats.org/officeDocument/2006/relationships/hyperlink" Target="http://www.amazon.com/s/ref=nb_ss_gw?url=search-alias%3Daps&amp;field-keywords=9780470089842" TargetMode="External"/><Relationship Id="rId178" Type="http://schemas.openxmlformats.org/officeDocument/2006/relationships/hyperlink" Target="http://www.amazon.com/s/ref=nb_ss_gw?url=search-alias%3Daps&amp;field-keywords=9781119284970" TargetMode="External"/><Relationship Id="rId61" Type="http://schemas.openxmlformats.org/officeDocument/2006/relationships/hyperlink" Target="https://tortoisegit.org" TargetMode="External"/><Relationship Id="rId82" Type="http://schemas.openxmlformats.org/officeDocument/2006/relationships/hyperlink" Target="https://github.com/madskristensen/MarkdownEditor" TargetMode="External"/><Relationship Id="rId199" Type="http://schemas.openxmlformats.org/officeDocument/2006/relationships/hyperlink" Target="http://www.amazon.com/s/ref=nb_ss_gw?url=search-alias%3Daps&amp;field-keywords=9780596007591" TargetMode="External"/><Relationship Id="rId203" Type="http://schemas.openxmlformats.org/officeDocument/2006/relationships/hyperlink" Target="http://www.amazon.com/s/ref=nb_ss_gw?url=search-alias%3Daps&amp;field-keywords=9782294003493"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E0854-4D16-45BA-83CD-9B0DD6C4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5113</TotalTime>
  <Pages>58</Pages>
  <Words>13648</Words>
  <Characters>75065</Characters>
  <Application>Microsoft Office Word</Application>
  <DocSecurity>0</DocSecurity>
  <Lines>625</Lines>
  <Paragraphs>177</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353</cp:revision>
  <cp:lastPrinted>2019-02-13T16:40:00Z</cp:lastPrinted>
  <dcterms:created xsi:type="dcterms:W3CDTF">2016-09-21T19:57:00Z</dcterms:created>
  <dcterms:modified xsi:type="dcterms:W3CDTF">2019-08-29T10:32:00Z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