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888888"/>
          <w:sz w:val="28"/>
          <w:szCs w:val="28"/>
        </w:rPr>
        <w:t xml:space="preserve">FLOW ARCHITECTURE FRAMEWORK™</w:t>
      </w:r>
    </w:p>
    <w:p>
      <w:pPr>
        <w:spacing w:after="400" w:before="0"/>
        <w:jc w:val="center"/>
      </w:pPr>
      <w:r>
        <w:rPr>
          <w:rFonts w:ascii="Arial" w:cs="Arial" w:eastAsia="Arial" w:hAnsi="Arial"/>
          <w:b/>
          <w:bCs/>
          <w:color w:val="1B2A4A"/>
          <w:sz w:val="56"/>
          <w:szCs w:val="56"/>
        </w:rPr>
        <w:t xml:space="preserve">EA Artefact Templates</w:t>
      </w:r>
    </w:p>
    <w:p>
      <w:pPr>
        <w:spacing w:after="120" w:before="0"/>
        <w:jc w:val="center"/>
      </w:pPr>
      <w:r>
        <w:rPr>
          <w:rFonts w:ascii="Arial" w:cs="Arial" w:eastAsia="Arial" w:hAnsi="Arial"/>
          <w:color w:val="555555"/>
          <w:sz w:val="30"/>
          <w:szCs w:val="30"/>
        </w:rPr>
        <w:t xml:space="preserve">Standard Structure vs OrdoAnimi Compression</w:t>
      </w:r>
    </w:p>
    <w:p>
      <w:pPr>
        <w:spacing w:after="600" w:before="0"/>
        <w:jc w:val="center"/>
      </w:pPr>
      <w:r>
        <w:rPr>
          <w:rFonts w:ascii="Arial" w:cs="Arial" w:eastAsia="Arial" w:hAnsi="Arial"/>
          <w:i/>
          <w:iCs/>
          <w:color w:val="777777"/>
          <w:sz w:val="22"/>
          <w:szCs w:val="22"/>
        </w:rPr>
        <w:t xml:space="preserve">18 Artefacts · All Layers · Architecture at the Speed of the Decision</w:t>
      </w:r>
    </w:p>
    <w:p>
      <w:pPr>
        <w:pBdr>
          <w:bottom w:val="single" w:color="CCCCCC" w:sz="1"/>
        </w:pBdr>
        <w:spacing w:after="20" w:before="20"/>
      </w:pPr>
      <w:r>
        <w:rPr>
          <w:rFonts w:ascii="Arial" w:cs="Arial" w:eastAsia="Arial" w:hAnsi="Arial"/>
        </w:rPr>
        <w:t xml:space="preserve"/>
      </w:r>
    </w:p>
    <w:p>
      <w:pPr>
        <w:spacing w:after="80" w:before="200"/>
        <w:jc w:val="center"/>
      </w:pPr>
      <w:r>
        <w:rPr>
          <w:rFonts w:ascii="Arial" w:cs="Arial" w:eastAsia="Arial" w:hAnsi="Arial"/>
          <w:i/>
          <w:iCs/>
          <w:color w:val="1B2A4A"/>
          <w:sz w:val="22"/>
          <w:szCs w:val="22"/>
        </w:rPr>
        <w:t xml:space="preserve">Governing principle: The artefact is the record of the decision. Not the input to it.</w:t>
      </w:r>
    </w:p>
    <w:p>
      <w:pPr>
        <w:spacing w:after="80" w:before="40"/>
        <w:jc w:val="center"/>
      </w:pPr>
      <w:r>
        <w:rPr>
          <w:rFonts w:ascii="Arial" w:cs="Arial" w:eastAsia="Arial" w:hAnsi="Arial"/>
          <w:color w:val="666666"/>
          <w:sz w:val="20"/>
          <w:szCs w:val="20"/>
        </w:rPr>
        <w:t xml:space="preserve">Evidence base: Kotusev et al. — 47 organisations, RMIT University (2019–2022)</w:t>
      </w:r>
    </w:p>
    <w:p>
      <w:pPr>
        <w:spacing w:after="1440" w:before="40"/>
        <w:jc w:val="center"/>
      </w:pPr>
      <w:r>
        <w:rPr>
          <w:rFonts w:ascii="Arial" w:cs="Arial" w:eastAsia="Arial" w:hAnsi="Arial"/>
          <w:color w:val="888888"/>
          <w:sz w:val="20"/>
          <w:szCs w:val="20"/>
        </w:rPr>
        <w:t xml:space="preserve">May 2026</w:t>
      </w:r>
    </w:p>
    <w:p>
      <w:pPr>
        <w:pageBreakBefore/>
      </w:pPr>
      <w:r>
        <w:t xml:space="preserve"/>
      </w:r>
    </w:p>
    <w:p>
      <w:pPr>
        <w:spacing w:after="180" w:before="360"/>
      </w:pPr>
      <w:r>
        <w:rPr>
          <w:rFonts w:ascii="Arial" w:cs="Arial" w:eastAsia="Arial" w:hAnsi="Arial"/>
          <w:b/>
          <w:bCs/>
          <w:color w:val="1B2A4A"/>
          <w:sz w:val="36"/>
          <w:szCs w:val="36"/>
        </w:rPr>
        <w:t xml:space="preserve">How to read this document</w:t>
      </w:r>
    </w:p>
    <w:p>
      <w:pPr>
        <w:spacing w:after="120" w:before="100"/>
        <w:jc w:val="left"/>
      </w:pPr>
      <w:r>
        <w:rPr>
          <w:rFonts w:ascii="Arial" w:cs="Arial" w:eastAsia="Arial" w:hAnsi="Arial"/>
          <w:b w:val="false"/>
          <w:bCs w:val="false"/>
          <w:i w:val="false"/>
          <w:iCs w:val="false"/>
          <w:color w:val="000000"/>
          <w:sz w:val="22"/>
          <w:szCs w:val="22"/>
        </w:rPr>
        <w:t xml:space="preserve">Each artefact is presented as a two-column comparison. The left column shows the standard structure — the full section list produced under conventional EA frameworks (TOGAF, FEAF, and equivalents). The right column shows the OrdoAnimi Framework template — the minimum fields required to serve the decision, control, signal, or ground truth function of the artefact.</w:t>
      </w:r>
    </w:p>
    <w:p>
      <w:pPr>
        <w:spacing w:after="120" w:before="0"/>
        <w:jc w:val="left"/>
      </w:pPr>
      <w:r>
        <w:rPr>
          <w:rFonts w:ascii="Arial" w:cs="Arial" w:eastAsia="Arial" w:hAnsi="Arial"/>
          <w:b w:val="false"/>
          <w:bCs w:val="false"/>
          <w:i w:val="false"/>
          <w:iCs w:val="false"/>
          <w:color w:val="000000"/>
          <w:sz w:val="22"/>
          <w:szCs w:val="22"/>
        </w:rPr>
        <w:t xml:space="preserve">The standard structure is not wrong. It is comprehensive. In organisations with the time, resources, and governance maturity to produce and maintain it, it delivers value. In most delivery environments, it does not exist — because the time and resources required are not available.</w:t>
      </w:r>
    </w:p>
    <w:p>
      <w:pPr>
        <w:spacing w:after="120" w:before="0"/>
        <w:jc w:val="left"/>
      </w:pPr>
      <w:r>
        <w:rPr>
          <w:rFonts w:ascii="Arial" w:cs="Arial" w:eastAsia="Arial" w:hAnsi="Arial"/>
          <w:b w:val="false"/>
          <w:bCs w:val="false"/>
          <w:i w:val="false"/>
          <w:iCs w:val="false"/>
          <w:color w:val="000000"/>
          <w:sz w:val="22"/>
          <w:szCs w:val="22"/>
        </w:rPr>
        <w:t xml:space="preserve">The OrdoAnimi Framework template is not a shortcut. It is a compression. Every field in the OrdoAnimi Framework template exists because it protects the decision over time or enables the function the artefact serves. Fields not in the template are either implementation detail (belongs in delivery documentation), future-state aspiration (produced only when structural decisions have been made), or process evidence (demonstrates the process was followed rather than serving the decision).</w:t>
      </w:r>
    </w:p>
    <w:p>
      <w:pPr>
        <w:spacing w:after="120" w:before="280"/>
      </w:pPr>
      <w:r>
        <w:rPr>
          <w:rFonts w:ascii="Arial" w:cs="Arial" w:eastAsia="Arial" w:hAnsi="Arial"/>
          <w:b/>
          <w:bCs/>
          <w:color w:val="0F4C75"/>
          <w:sz w:val="28"/>
          <w:szCs w:val="28"/>
        </w:rPr>
        <w:t xml:space="preserve">Three compression principles applied throughout</w:t>
      </w:r>
    </w:p>
    <w:p>
      <w:pPr>
        <w:spacing w:after="60" w:before="80"/>
        <w:jc w:val="left"/>
      </w:pPr>
      <w:r>
        <w:rPr>
          <w:rFonts w:ascii="Arial" w:cs="Arial" w:eastAsia="Arial" w:hAnsi="Arial"/>
          <w:b w:val="false"/>
          <w:bCs w:val="false"/>
          <w:i w:val="false"/>
          <w:iCs w:val="false"/>
          <w:color w:val="000000"/>
          <w:sz w:val="22"/>
          <w:szCs w:val="22"/>
        </w:rPr>
        <w:t xml:space="preserve">1. Resolution discipline — Build to the resolution the decision requires. Stop.</w:t>
      </w:r>
    </w:p>
    <w:p>
      <w:pPr>
        <w:spacing w:after="60" w:before="0"/>
        <w:jc w:val="left"/>
      </w:pPr>
      <w:r>
        <w:rPr>
          <w:rFonts w:ascii="Arial" w:cs="Arial" w:eastAsia="Arial" w:hAnsi="Arial"/>
          <w:b w:val="false"/>
          <w:bCs w:val="false"/>
          <w:i w:val="false"/>
          <w:iCs w:val="false"/>
          <w:color w:val="000000"/>
          <w:sz w:val="22"/>
          <w:szCs w:val="22"/>
        </w:rPr>
        <w:t xml:space="preserve">2. Sequence inversion — The artefact records the commitment made in the conversation. It does not create the conditions for the commitment.</w:t>
      </w:r>
    </w:p>
    <w:p>
      <w:pPr>
        <w:spacing w:after="120" w:before="0"/>
        <w:jc w:val="left"/>
      </w:pPr>
      <w:r>
        <w:rPr>
          <w:rFonts w:ascii="Arial" w:cs="Arial" w:eastAsia="Arial" w:hAnsi="Arial"/>
          <w:b w:val="false"/>
          <w:bCs w:val="false"/>
          <w:i w:val="false"/>
          <w:iCs w:val="false"/>
          <w:color w:val="000000"/>
          <w:sz w:val="22"/>
          <w:szCs w:val="22"/>
        </w:rPr>
        <w:t xml:space="preserve">3. Artefact merging — Where two artefacts serve the same decision, merge them. Eliminate the separate production cost.</w:t>
      </w:r>
    </w:p>
    <w:p>
      <w:pPr>
        <w:spacing w:after="120" w:before="280"/>
      </w:pPr>
      <w:r>
        <w:rPr>
          <w:rFonts w:ascii="Arial" w:cs="Arial" w:eastAsia="Arial" w:hAnsi="Arial"/>
          <w:b/>
          <w:bCs/>
          <w:color w:val="0F4C75"/>
          <w:sz w:val="28"/>
          <w:szCs w:val="28"/>
        </w:rPr>
        <w:t xml:space="preserve">Type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36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c>
          <w:tcPr>
            <w:tcW w:type="dxa" w:w="36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Failure mode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Decision instrument</w:t>
            </w:r>
          </w:p>
        </w:tc>
        <w:tc>
          <w:tcPr>
            <w:tcW w:type="dxa" w:w="36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Forces commitment, shifts burden of proof</w:t>
            </w:r>
          </w:p>
        </w:tc>
        <w:tc>
          <w:tcPr>
            <w:tcW w:type="dxa" w:w="36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Produced without forcing a decision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Control mechanism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Operates without authority through exception process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 exception process attached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Signal generator</w:t>
            </w:r>
          </w:p>
        </w:tc>
        <w:tc>
          <w:tcPr>
            <w:tcW w:type="dxa" w:w="36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Makes invisible problems undeniable</w:t>
            </w:r>
          </w:p>
        </w:tc>
        <w:tc>
          <w:tcPr>
            <w:tcW w:type="dxa" w:w="36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Acknowledged and not acted upon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Ground truth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Accuracy-dependent organisational memory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Produced once and allowed to drift</w:t>
            </w:r>
          </w:p>
        </w:tc>
      </w:tr>
    </w:tbl>
    <w:p>
      <w:pPr>
        <w:pageBreakBefore/>
      </w:pPr>
      <w:r>
        <w:t xml:space="preserve"/>
      </w:r>
    </w:p>
    <w:p>
      <w:pPr>
        <w:spacing w:after="180" w:before="360"/>
      </w:pPr>
      <w:r>
        <w:rPr>
          <w:rFonts w:ascii="Arial" w:cs="Arial" w:eastAsia="Arial" w:hAnsi="Arial"/>
          <w:b/>
          <w:bCs/>
          <w:color w:val="1B2A4A"/>
          <w:sz w:val="36"/>
          <w:szCs w:val="36"/>
        </w:rPr>
        <w:t xml:space="preserve">Architecture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Decision instrument</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Strategy</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4–8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1 structured session + 2 hours to record</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~85%</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Executive summary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Direction committed to</w:t>
            </w:r>
          </w:p>
          <w:p>
            <w:pPr>
              <w:spacing w:after="0" w:before="0"/>
            </w:pPr>
            <w:r>
              <w:rPr>
                <w:rFonts w:ascii="Arial" w:cs="Arial" w:eastAsia="Arial" w:hAnsi="Arial"/>
                <w:i/>
                <w:iCs/>
                <w:color w:val="555555"/>
                <w:sz w:val="18"/>
                <w:szCs w:val="18"/>
              </w:rPr>
              <w:t xml:space="preserve">State the single strategic direction agreed in this session. One sentence.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Scope and constraints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Decision owner</w:t>
            </w:r>
          </w:p>
          <w:p>
            <w:pPr>
              <w:spacing w:after="0" w:before="0"/>
            </w:pPr>
            <w:r>
              <w:rPr>
                <w:rFonts w:ascii="Arial" w:cs="Arial" w:eastAsia="Arial" w:hAnsi="Arial"/>
                <w:i/>
                <w:iCs/>
                <w:color w:val="555555"/>
                <w:sz w:val="18"/>
                <w:szCs w:val="18"/>
              </w:rPr>
              <w:t xml:space="preserve">Name and role of the person who made this commitment.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Stakeholder map</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Date</w:t>
            </w:r>
          </w:p>
          <w:p>
            <w:pPr>
              <w:spacing w:after="0" w:before="0"/>
            </w:pPr>
            <w:r>
              <w:rPr>
                <w:rFonts w:ascii="Arial" w:cs="Arial" w:eastAsia="Arial" w:hAnsi="Arial"/>
                <w:i/>
                <w:iCs/>
                <w:color w:val="555555"/>
                <w:sz w:val="18"/>
                <w:szCs w:val="18"/>
              </w:rPr>
              <w:t xml:space="preserve">Date of commitment — not document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Current state overview</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Assumptions live at the time</w:t>
            </w:r>
          </w:p>
          <w:p>
            <w:pPr>
              <w:spacing w:after="0" w:before="0"/>
            </w:pPr>
            <w:r>
              <w:rPr>
                <w:rFonts w:ascii="Arial" w:cs="Arial" w:eastAsia="Arial" w:hAnsi="Arial"/>
                <w:i/>
                <w:iCs/>
                <w:color w:val="555555"/>
                <w:sz w:val="18"/>
                <w:szCs w:val="18"/>
              </w:rPr>
              <w:t xml:space="preserve">List the 3–5 assumptions this decision depends on. If any of these change, the direction must be revisited.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Target state description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First invalidation trigger</w:t>
            </w:r>
          </w:p>
          <w:p>
            <w:pPr>
              <w:spacing w:after="0" w:before="0"/>
            </w:pPr>
            <w:r>
              <w:rPr>
                <w:rFonts w:ascii="Arial" w:cs="Arial" w:eastAsia="Arial" w:hAnsi="Arial"/>
                <w:i/>
                <w:iCs/>
                <w:color w:val="555555"/>
                <w:sz w:val="18"/>
                <w:szCs w:val="18"/>
              </w:rPr>
              <w:t xml:space="preserve">The single most likely event that would make this direction wrong. Name it explicitly.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Gap analysis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What was not decided</w:t>
            </w:r>
          </w:p>
          <w:p>
            <w:pPr>
              <w:spacing w:after="0" w:before="0"/>
            </w:pPr>
            <w:r>
              <w:rPr>
                <w:rFonts w:ascii="Arial" w:cs="Arial" w:eastAsia="Arial" w:hAnsi="Arial"/>
                <w:i/>
                <w:iCs/>
                <w:color w:val="555555"/>
                <w:sz w:val="18"/>
                <w:szCs w:val="18"/>
              </w:rPr>
              <w:t xml:space="preserve">Items raised in the conversation that were explicitly deferred or rejected.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Transition approach</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Next decision required</w:t>
            </w:r>
          </w:p>
          <w:p>
            <w:pPr>
              <w:spacing w:after="0" w:before="0"/>
            </w:pPr>
            <w:r>
              <w:rPr>
                <w:rFonts w:ascii="Arial" w:cs="Arial" w:eastAsia="Arial" w:hAnsi="Arial"/>
                <w:i/>
                <w:iCs/>
                <w:color w:val="555555"/>
                <w:sz w:val="18"/>
                <w:szCs w:val="18"/>
              </w:rPr>
              <w:t xml:space="preserve">The decision that must be made before this direction can move to funded delivery.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Risk and assumptions register</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Governance model</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Version history and approvals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This is not a slide deck. It is a dated record of a commitment. If the executive did not commit to a direction, the artefact does not exist yet.</w:t>
      </w:r>
    </w:p>
    <w:p>
      <w:pPr>
        <w:pageBreakBefore/>
      </w:pPr>
      <w:r>
        <w:t xml:space="preserve"/>
      </w:r>
    </w:p>
    <w:p>
      <w:pPr>
        <w:spacing w:after="180" w:before="360"/>
      </w:pPr>
      <w:r>
        <w:rPr>
          <w:rFonts w:ascii="Arial" w:cs="Arial" w:eastAsia="Arial" w:hAnsi="Arial"/>
          <w:b/>
          <w:bCs/>
          <w:color w:val="1B2A4A"/>
          <w:sz w:val="36"/>
          <w:szCs w:val="36"/>
        </w:rPr>
        <w:t xml:space="preserve">Business Capability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Signal generator</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Strategy</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6–12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2–3 days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Capability taxonomy (L1/L2/L3)</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Capability list (L1 only)</w:t>
            </w:r>
          </w:p>
          <w:p>
            <w:pPr>
              <w:spacing w:after="0" w:before="0"/>
            </w:pPr>
            <w:r>
              <w:rPr>
                <w:rFonts w:ascii="Arial" w:cs="Arial" w:eastAsia="Arial" w:hAnsi="Arial"/>
                <w:i/>
                <w:iCs/>
                <w:color w:val="555555"/>
                <w:sz w:val="18"/>
                <w:szCs w:val="18"/>
              </w:rPr>
              <w:t xml:space="preserve">Name each capability in one line. No definitions. No sub-levels unless a specific decision requires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Capability definitions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Strategic priority (H/M/L)</w:t>
            </w:r>
          </w:p>
          <w:p>
            <w:pPr>
              <w:spacing w:after="0" w:before="0"/>
            </w:pPr>
            <w:r>
              <w:rPr>
                <w:rFonts w:ascii="Arial" w:cs="Arial" w:eastAsia="Arial" w:hAnsi="Arial"/>
                <w:i/>
                <w:iCs/>
                <w:color w:val="555555"/>
                <w:sz w:val="18"/>
                <w:szCs w:val="18"/>
              </w:rPr>
              <w:t xml:space="preserve">Assign H, M, or L to each capability against current organisational strategy. Business owner assigns this — not the EA.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Business unit mapping</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Current investment level (H/M/L/None)</w:t>
            </w:r>
          </w:p>
          <w:p>
            <w:pPr>
              <w:spacing w:after="0" w:before="0"/>
            </w:pPr>
            <w:r>
              <w:rPr>
                <w:rFonts w:ascii="Arial" w:cs="Arial" w:eastAsia="Arial" w:hAnsi="Arial"/>
                <w:i/>
                <w:iCs/>
                <w:color w:val="555555"/>
                <w:sz w:val="18"/>
                <w:szCs w:val="18"/>
              </w:rPr>
              <w:t xml:space="preserve">Assign H, M, L, or None. Sourced from budget allocation data or finance team confirmation.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Application mapping</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Gap signal</w:t>
            </w:r>
          </w:p>
          <w:p>
            <w:pPr>
              <w:spacing w:after="0" w:before="0"/>
            </w:pPr>
            <w:r>
              <w:rPr>
                <w:rFonts w:ascii="Arial" w:cs="Arial" w:eastAsia="Arial" w:hAnsi="Arial"/>
                <w:i/>
                <w:iCs/>
                <w:color w:val="555555"/>
                <w:sz w:val="18"/>
                <w:szCs w:val="18"/>
              </w:rPr>
              <w:t xml:space="preserve">Where strategic priority is H and investment is L or None — name it. That is the signal. No further analysis required at this stage.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Maturity assessment per capability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Accountability gap</w:t>
            </w:r>
          </w:p>
          <w:p>
            <w:pPr>
              <w:spacing w:after="0" w:before="0"/>
            </w:pPr>
            <w:r>
              <w:rPr>
                <w:rFonts w:ascii="Arial" w:cs="Arial" w:eastAsia="Arial" w:hAnsi="Arial"/>
                <w:i/>
                <w:iCs/>
                <w:color w:val="555555"/>
                <w:sz w:val="18"/>
                <w:szCs w:val="18"/>
              </w:rPr>
              <w:t xml:space="preserve">Capabilities with no named owner. List them. This is the second signal.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Investment heat map</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Source data</w:t>
            </w:r>
          </w:p>
          <w:p>
            <w:pPr>
              <w:spacing w:after="0" w:before="0"/>
            </w:pPr>
            <w:r>
              <w:rPr>
                <w:rFonts w:ascii="Arial" w:cs="Arial" w:eastAsia="Arial" w:hAnsi="Arial"/>
                <w:i/>
                <w:iCs/>
                <w:color w:val="555555"/>
                <w:sz w:val="18"/>
                <w:szCs w:val="18"/>
              </w:rPr>
              <w:t xml:space="preserve">Org structure used, budget data source, interview subjects (name and role).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Gap analysis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Date</w:t>
            </w:r>
          </w:p>
          <w:p>
            <w:pPr>
              <w:spacing w:after="0" w:before="0"/>
            </w:pPr>
            <w:r>
              <w:rPr>
                <w:rFonts w:ascii="Arial" w:cs="Arial" w:eastAsia="Arial" w:hAnsi="Arial"/>
                <w:i/>
                <w:iCs/>
                <w:color w:val="555555"/>
                <w:sz w:val="18"/>
                <w:szCs w:val="18"/>
              </w:rPr>
              <w:t xml:space="preserve">Date of analysis. Heat map is accurate as of this date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Benchmark comparisons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Governance and ownership</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The taxonomy workshop is eliminated. L2/L3 decomposition is only produced when a specific investment or governance decision requires it — not as a standard deliverable.</w:t>
      </w:r>
    </w:p>
    <w:p>
      <w:pPr>
        <w:pageBreakBefore/>
      </w:pPr>
      <w:r>
        <w:t xml:space="preserve"/>
      </w:r>
    </w:p>
    <w:p>
      <w:pPr>
        <w:spacing w:after="180" w:before="360"/>
      </w:pPr>
      <w:r>
        <w:rPr>
          <w:rFonts w:ascii="Arial" w:cs="Arial" w:eastAsia="Arial" w:hAnsi="Arial"/>
          <w:b/>
          <w:bCs/>
          <w:color w:val="1B2A4A"/>
          <w:sz w:val="36"/>
          <w:szCs w:val="36"/>
        </w:rPr>
        <w:t xml:space="preserve">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Control mechanism</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Strategy</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4–6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1 day</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~90%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Principle statement</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Principle (max 10 words)</w:t>
            </w:r>
          </w:p>
          <w:p>
            <w:pPr>
              <w:spacing w:after="0" w:before="0"/>
            </w:pPr>
            <w:r>
              <w:rPr>
                <w:rFonts w:ascii="Arial" w:cs="Arial" w:eastAsia="Arial" w:hAnsi="Arial"/>
                <w:i/>
                <w:iCs/>
                <w:color w:val="555555"/>
                <w:sz w:val="18"/>
                <w:szCs w:val="18"/>
              </w:rPr>
              <w:t xml:space="preserve">State the rule. If it takes more than 10 words it is not a principle.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Rationale</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What this prevents</w:t>
            </w:r>
          </w:p>
          <w:p>
            <w:pPr>
              <w:spacing w:after="0" w:before="0"/>
            </w:pPr>
            <w:r>
              <w:rPr>
                <w:rFonts w:ascii="Arial" w:cs="Arial" w:eastAsia="Arial" w:hAnsi="Arial"/>
                <w:i/>
                <w:iCs/>
                <w:color w:val="555555"/>
                <w:sz w:val="18"/>
                <w:szCs w:val="18"/>
              </w:rPr>
              <w:t xml:space="preserve">Name the specific bad decision this principle exists to block. One sentence.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Implications for business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Exception trigger</w:t>
            </w:r>
          </w:p>
          <w:p>
            <w:pPr>
              <w:spacing w:after="0" w:before="0"/>
            </w:pPr>
            <w:r>
              <w:rPr>
                <w:rFonts w:ascii="Arial" w:cs="Arial" w:eastAsia="Arial" w:hAnsi="Arial"/>
                <w:i/>
                <w:iCs/>
                <w:color w:val="555555"/>
                <w:sz w:val="18"/>
                <w:szCs w:val="18"/>
              </w:rPr>
              <w:t xml:space="preserve">The condition under which an exception is legitimate. Who can approve it. How it is recorded.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Implications for information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Owner</w:t>
            </w:r>
          </w:p>
          <w:p>
            <w:pPr>
              <w:spacing w:after="0" w:before="0"/>
            </w:pPr>
            <w:r>
              <w:rPr>
                <w:rFonts w:ascii="Arial" w:cs="Arial" w:eastAsia="Arial" w:hAnsi="Arial"/>
                <w:i/>
                <w:iCs/>
                <w:color w:val="555555"/>
                <w:sz w:val="18"/>
                <w:szCs w:val="18"/>
              </w:rPr>
              <w:t xml:space="preserve">The role responsible for enforcing this principle and adjudicating exceptions.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Implications for application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Implications for technology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Metrics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Related principles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Approval record</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Maximum 7 principles. Rationale sections, implication lists, and related principles are eliminated. A principle requiring explanation to be followed is not a principle — it is a policy in disguise.</w:t>
      </w:r>
    </w:p>
    <w:p>
      <w:pPr>
        <w:pageBreakBefore/>
      </w:pPr>
      <w:r>
        <w:t xml:space="preserve"/>
      </w:r>
    </w:p>
    <w:p>
      <w:pPr>
        <w:spacing w:after="180" w:before="360"/>
      </w:pPr>
      <w:r>
        <w:rPr>
          <w:rFonts w:ascii="Arial" w:cs="Arial" w:eastAsia="Arial" w:hAnsi="Arial"/>
          <w:b/>
          <w:bCs/>
          <w:color w:val="1B2A4A"/>
          <w:sz w:val="36"/>
          <w:szCs w:val="36"/>
        </w:rPr>
        <w:t xml:space="preserve">Value Stream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Signal generator</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Business</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3–6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1–2 days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~75%</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Scope definition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Value stream name and trigger</w:t>
            </w:r>
          </w:p>
          <w:p>
            <w:pPr>
              <w:spacing w:after="0" w:before="0"/>
            </w:pPr>
            <w:r>
              <w:rPr>
                <w:rFonts w:ascii="Arial" w:cs="Arial" w:eastAsia="Arial" w:hAnsi="Arial"/>
                <w:i/>
                <w:iCs/>
                <w:color w:val="555555"/>
                <w:sz w:val="18"/>
                <w:szCs w:val="18"/>
              </w:rPr>
              <w:t xml:space="preserve">Name the value stream and the event that starts it. One line each.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As-is value stream (detailed)</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End state</w:t>
            </w:r>
          </w:p>
          <w:p>
            <w:pPr>
              <w:spacing w:after="0" w:before="0"/>
            </w:pPr>
            <w:r>
              <w:rPr>
                <w:rFonts w:ascii="Arial" w:cs="Arial" w:eastAsia="Arial" w:hAnsi="Arial"/>
                <w:i/>
                <w:iCs/>
                <w:color w:val="555555"/>
                <w:sz w:val="18"/>
                <w:szCs w:val="18"/>
              </w:rPr>
              <w:t xml:space="preserve">What does done look like? What has been delivered to whom?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Process steps with cycle times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Steps in sequence</w:t>
            </w:r>
          </w:p>
          <w:p>
            <w:pPr>
              <w:spacing w:after="0" w:before="0"/>
            </w:pPr>
            <w:r>
              <w:rPr>
                <w:rFonts w:ascii="Arial" w:cs="Arial" w:eastAsia="Arial" w:hAnsi="Arial"/>
                <w:i/>
                <w:iCs/>
                <w:color w:val="555555"/>
                <w:sz w:val="18"/>
                <w:szCs w:val="18"/>
              </w:rPr>
              <w:t xml:space="preserve">List each step. Name the role performing it and the system used. Draw it in the room with the people doing the work.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Wait times by handoff</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Handoffs with named owner</w:t>
            </w:r>
          </w:p>
          <w:p>
            <w:pPr>
              <w:spacing w:after="0" w:before="0"/>
            </w:pPr>
            <w:r>
              <w:rPr>
                <w:rFonts w:ascii="Arial" w:cs="Arial" w:eastAsia="Arial" w:hAnsi="Arial"/>
                <w:i/>
                <w:iCs/>
                <w:color w:val="555555"/>
                <w:sz w:val="18"/>
                <w:szCs w:val="18"/>
              </w:rPr>
              <w:t xml:space="preserve">Every point where work moves between roles or systems. Name the owner of each side of the handoff.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Information flows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Handoffs with no owner</w:t>
            </w:r>
          </w:p>
          <w:p>
            <w:pPr>
              <w:spacing w:after="0" w:before="0"/>
            </w:pPr>
            <w:r>
              <w:rPr>
                <w:rFonts w:ascii="Arial" w:cs="Arial" w:eastAsia="Arial" w:hAnsi="Arial"/>
                <w:i/>
                <w:iCs/>
                <w:color w:val="555555"/>
                <w:sz w:val="18"/>
                <w:szCs w:val="18"/>
              </w:rPr>
              <w:t xml:space="preserve">This is the signal. List every handoff where ownership is absent or disputed.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System touchpoints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Largest wait time</w:t>
            </w:r>
          </w:p>
          <w:p>
            <w:pPr>
              <w:spacing w:after="0" w:before="0"/>
            </w:pPr>
            <w:r>
              <w:rPr>
                <w:rFonts w:ascii="Arial" w:cs="Arial" w:eastAsia="Arial" w:hAnsi="Arial"/>
                <w:i/>
                <w:iCs/>
                <w:color w:val="555555"/>
                <w:sz w:val="18"/>
                <w:szCs w:val="18"/>
              </w:rPr>
              <w:t xml:space="preserve">The single longest delay in the stream. Name it, estimate the duration, name the cause.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Waste identification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Action owner assigned</w:t>
            </w:r>
          </w:p>
          <w:p>
            <w:pPr>
              <w:spacing w:after="0" w:before="0"/>
            </w:pPr>
            <w:r>
              <w:rPr>
                <w:rFonts w:ascii="Arial" w:cs="Arial" w:eastAsia="Arial" w:hAnsi="Arial"/>
                <w:i/>
                <w:iCs/>
                <w:color w:val="555555"/>
                <w:sz w:val="18"/>
                <w:szCs w:val="18"/>
              </w:rPr>
              <w:t xml:space="preserve">Name the person who owns the resolution of the primary gap identified. No owner = no signal has been received.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To-be value stream</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Improvement opportunities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Metrics baseline</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The to-be value stream is not produced in this artefact. It is a decision list produced after a structural response is agreed. A to-be without a committed action owner is not an artefact — it is a wish.</w:t>
      </w:r>
    </w:p>
    <w:p>
      <w:pPr>
        <w:pageBreakBefore/>
      </w:pPr>
      <w:r>
        <w:t xml:space="preserve"/>
      </w:r>
    </w:p>
    <w:p>
      <w:pPr>
        <w:spacing w:after="180" w:before="360"/>
      </w:pPr>
      <w:r>
        <w:rPr>
          <w:rFonts w:ascii="Arial" w:cs="Arial" w:eastAsia="Arial" w:hAnsi="Arial"/>
          <w:b/>
          <w:bCs/>
          <w:color w:val="1B2A4A"/>
          <w:sz w:val="36"/>
          <w:szCs w:val="36"/>
        </w:rPr>
        <w:t xml:space="preserve">Business Process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Ground truth</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Business</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6–10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3–5 days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~70%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Process scope and boundaries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Process name and scope</w:t>
            </w:r>
          </w:p>
          <w:p>
            <w:pPr>
              <w:spacing w:after="0" w:before="0"/>
            </w:pPr>
            <w:r>
              <w:rPr>
                <w:rFonts w:ascii="Arial" w:cs="Arial" w:eastAsia="Arial" w:hAnsi="Arial"/>
                <w:i/>
                <w:iCs/>
                <w:color w:val="555555"/>
                <w:sz w:val="18"/>
                <w:szCs w:val="18"/>
              </w:rPr>
              <w:t xml:space="preserve">Name the process and its boundaries. Start event and end event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BPMN as-is diagram</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As-is swim-lane</w:t>
            </w:r>
          </w:p>
          <w:p>
            <w:pPr>
              <w:spacing w:after="0" w:before="0"/>
            </w:pPr>
            <w:r>
              <w:rPr>
                <w:rFonts w:ascii="Arial" w:cs="Arial" w:eastAsia="Arial" w:hAnsi="Arial"/>
                <w:i/>
                <w:iCs/>
                <w:color w:val="555555"/>
                <w:sz w:val="18"/>
                <w:szCs w:val="18"/>
              </w:rPr>
              <w:t xml:space="preserve">Draw it. Named roles as lanes. Named systems at each step. No BPMN notation unless a system is consuming this model.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BPMN to-be diagram</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Named roles</w:t>
            </w:r>
          </w:p>
          <w:p>
            <w:pPr>
              <w:spacing w:after="0" w:before="0"/>
            </w:pPr>
            <w:r>
              <w:rPr>
                <w:rFonts w:ascii="Arial" w:cs="Arial" w:eastAsia="Arial" w:hAnsi="Arial"/>
                <w:i/>
                <w:iCs/>
                <w:color w:val="555555"/>
                <w:sz w:val="18"/>
                <w:szCs w:val="18"/>
              </w:rPr>
              <w:t xml:space="preserve">Every role that touches this process. Name the actual role, not the department.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Roles and responsibilities (RACI)</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Named systems</w:t>
            </w:r>
          </w:p>
          <w:p>
            <w:pPr>
              <w:spacing w:after="0" w:before="0"/>
            </w:pPr>
            <w:r>
              <w:rPr>
                <w:rFonts w:ascii="Arial" w:cs="Arial" w:eastAsia="Arial" w:hAnsi="Arial"/>
                <w:i/>
                <w:iCs/>
                <w:color w:val="555555"/>
                <w:sz w:val="18"/>
                <w:szCs w:val="18"/>
              </w:rPr>
              <w:t xml:space="preserve">Every system involved. Where the same function uses multiple systems — that is a finding.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System interactions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Gaps identified</w:t>
            </w:r>
          </w:p>
          <w:p>
            <w:pPr>
              <w:spacing w:after="0" w:before="0"/>
            </w:pPr>
            <w:r>
              <w:rPr>
                <w:rFonts w:ascii="Arial" w:cs="Arial" w:eastAsia="Arial" w:hAnsi="Arial"/>
                <w:i/>
                <w:iCs/>
                <w:color w:val="555555"/>
                <w:sz w:val="18"/>
                <w:szCs w:val="18"/>
              </w:rPr>
              <w:t xml:space="preserve">Steps with no system, no named role, or no defined outcome. These are the findings.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Business rules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Decision list</w:t>
            </w:r>
          </w:p>
          <w:p>
            <w:pPr>
              <w:spacing w:after="0" w:before="0"/>
            </w:pPr>
            <w:r>
              <w:rPr>
                <w:rFonts w:ascii="Arial" w:cs="Arial" w:eastAsia="Arial" w:hAnsi="Arial"/>
                <w:i/>
                <w:iCs/>
                <w:color w:val="555555"/>
                <w:sz w:val="18"/>
                <w:szCs w:val="18"/>
              </w:rPr>
              <w:t xml:space="preserve">The to-be is not drawn. It is a list of decisions required to close each gap. Owner named against each.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KPIs and metrics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Date of observation</w:t>
            </w:r>
          </w:p>
          <w:p>
            <w:pPr>
              <w:spacing w:after="0" w:before="0"/>
            </w:pPr>
            <w:r>
              <w:rPr>
                <w:rFonts w:ascii="Arial" w:cs="Arial" w:eastAsia="Arial" w:hAnsi="Arial"/>
                <w:i/>
                <w:iCs/>
                <w:color w:val="555555"/>
                <w:sz w:val="18"/>
                <w:szCs w:val="18"/>
              </w:rPr>
              <w:t xml:space="preserve">The as-is reflects the process as observed on this date. Not the policy. What actually happens.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Exception handling</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The to-be is a decision list, not a diagram. A to-be BPMN produced before the gap decisions are made and owned is overhead, not architecture.</w:t>
      </w:r>
    </w:p>
    <w:p>
      <w:pPr>
        <w:pageBreakBefore/>
      </w:pPr>
      <w:r>
        <w:t xml:space="preserve"/>
      </w:r>
    </w:p>
    <w:p>
      <w:pPr>
        <w:spacing w:after="180" w:before="360"/>
      </w:pPr>
      <w:r>
        <w:rPr>
          <w:rFonts w:ascii="Arial" w:cs="Arial" w:eastAsia="Arial" w:hAnsi="Arial"/>
          <w:b/>
          <w:bCs/>
          <w:color w:val="1B2A4A"/>
          <w:sz w:val="36"/>
          <w:szCs w:val="36"/>
        </w:rPr>
        <w:t xml:space="preserve">Organisation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Signal generator</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Business</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2–4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Half day</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~90%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Organisational structure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Capability list source</w:t>
            </w:r>
          </w:p>
          <w:p>
            <w:pPr>
              <w:spacing w:after="0" w:before="0"/>
            </w:pPr>
            <w:r>
              <w:rPr>
                <w:rFonts w:ascii="Arial" w:cs="Arial" w:eastAsia="Arial" w:hAnsi="Arial"/>
                <w:i/>
                <w:iCs/>
                <w:color w:val="555555"/>
                <w:sz w:val="18"/>
                <w:szCs w:val="18"/>
              </w:rPr>
              <w:t xml:space="preserve">Reference the BCM or equivalent. Do not reproduce it here.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Role definitions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Named owner per capability</w:t>
            </w:r>
          </w:p>
          <w:p>
            <w:pPr>
              <w:spacing w:after="0" w:before="0"/>
            </w:pPr>
            <w:r>
              <w:rPr>
                <w:rFonts w:ascii="Arial" w:cs="Arial" w:eastAsia="Arial" w:hAnsi="Arial"/>
                <w:i/>
                <w:iCs/>
                <w:color w:val="555555"/>
                <w:sz w:val="18"/>
                <w:szCs w:val="18"/>
              </w:rPr>
              <w:t xml:space="preserve">One named person per capability. Role title is not sufficient — name the individual.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Accountability matrix</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Unowned capabilities</w:t>
            </w:r>
          </w:p>
          <w:p>
            <w:pPr>
              <w:spacing w:after="0" w:before="0"/>
            </w:pPr>
            <w:r>
              <w:rPr>
                <w:rFonts w:ascii="Arial" w:cs="Arial" w:eastAsia="Arial" w:hAnsi="Arial"/>
                <w:i/>
                <w:iCs/>
                <w:color w:val="555555"/>
                <w:sz w:val="18"/>
                <w:szCs w:val="18"/>
              </w:rPr>
              <w:t xml:space="preserve">Every capability with no named owner. This is the map. This is the deliverable.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Capability-to-role mapping</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Disputed ownership</w:t>
            </w:r>
          </w:p>
          <w:p>
            <w:pPr>
              <w:spacing w:after="0" w:before="0"/>
            </w:pPr>
            <w:r>
              <w:rPr>
                <w:rFonts w:ascii="Arial" w:cs="Arial" w:eastAsia="Arial" w:hAnsi="Arial"/>
                <w:i/>
                <w:iCs/>
                <w:color w:val="555555"/>
                <w:sz w:val="18"/>
                <w:szCs w:val="18"/>
              </w:rPr>
              <w:t xml:space="preserve">Capabilities where more than one person claims ownership. Name the claimants and the nature of the dispute.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Stakeholder register</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Resolution required by</w:t>
            </w:r>
          </w:p>
          <w:p>
            <w:pPr>
              <w:spacing w:after="0" w:before="0"/>
            </w:pPr>
            <w:r>
              <w:rPr>
                <w:rFonts w:ascii="Arial" w:cs="Arial" w:eastAsia="Arial" w:hAnsi="Arial"/>
                <w:i/>
                <w:iCs/>
                <w:color w:val="555555"/>
                <w:sz w:val="18"/>
                <w:szCs w:val="18"/>
              </w:rPr>
              <w:t xml:space="preserve">Date by which each unowned or disputed capability must have a named owner. Name who is responsible for the resolution.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Communication flows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The org chart is not reproduced. The white space is the deliverable.</w:t>
      </w:r>
    </w:p>
    <w:p>
      <w:pPr>
        <w:pageBreakBefore/>
      </w:pPr>
      <w:r>
        <w:t xml:space="preserve"/>
      </w:r>
    </w:p>
    <w:p>
      <w:pPr>
        <w:spacing w:after="180" w:before="360"/>
      </w:pPr>
      <w:r>
        <w:rPr>
          <w:rFonts w:ascii="Arial" w:cs="Arial" w:eastAsia="Arial" w:hAnsi="Arial"/>
          <w:b/>
          <w:bCs/>
          <w:color w:val="1B2A4A"/>
          <w:sz w:val="36"/>
          <w:szCs w:val="36"/>
        </w:rPr>
        <w:t xml:space="preserve">Application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Decision instrument</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Application</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8–16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1 week</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~85%</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Application inventory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Application name</w:t>
            </w:r>
          </w:p>
          <w:p>
            <w:pPr>
              <w:spacing w:after="0" w:before="0"/>
            </w:pPr>
            <w:r>
              <w:rPr>
                <w:rFonts w:ascii="Arial" w:cs="Arial" w:eastAsia="Arial" w:hAnsi="Arial"/>
                <w:i/>
                <w:iCs/>
                <w:color w:val="555555"/>
                <w:sz w:val="18"/>
                <w:szCs w:val="18"/>
              </w:rPr>
              <w:t xml:space="preserve">Canonical name. One row per application.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Business capability mapping</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Owner (name, not department)</w:t>
            </w:r>
          </w:p>
          <w:p>
            <w:pPr>
              <w:spacing w:after="0" w:before="0"/>
            </w:pPr>
            <w:r>
              <w:rPr>
                <w:rFonts w:ascii="Arial" w:cs="Arial" w:eastAsia="Arial" w:hAnsi="Arial"/>
                <w:i/>
                <w:iCs/>
                <w:color w:val="555555"/>
                <w:sz w:val="18"/>
                <w:szCs w:val="18"/>
              </w:rPr>
              <w:t xml:space="preserve">The person accountable for this application. If unknown after 30 minutes of enquiry — that is a finding.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Technical health assessment</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Annual support cost</w:t>
            </w:r>
          </w:p>
          <w:p>
            <w:pPr>
              <w:spacing w:after="0" w:before="0"/>
            </w:pPr>
            <w:r>
              <w:rPr>
                <w:rFonts w:ascii="Arial" w:cs="Arial" w:eastAsia="Arial" w:hAnsi="Arial"/>
                <w:i/>
                <w:iCs/>
                <w:color w:val="555555"/>
                <w:sz w:val="18"/>
                <w:szCs w:val="18"/>
              </w:rPr>
              <w:t xml:space="preserve">Internal + vendor cost. Estimate acceptable if exact unavailable — note it as estimate.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Vendor and licence data</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Strategic alignment (Y/N/Partial)</w:t>
            </w:r>
          </w:p>
          <w:p>
            <w:pPr>
              <w:spacing w:after="0" w:before="0"/>
            </w:pPr>
            <w:r>
              <w:rPr>
                <w:rFonts w:ascii="Arial" w:cs="Arial" w:eastAsia="Arial" w:hAnsi="Arial"/>
                <w:i/>
                <w:iCs/>
                <w:color w:val="555555"/>
                <w:sz w:val="18"/>
                <w:szCs w:val="18"/>
              </w:rPr>
              <w:t xml:space="preserve">Does this application directly support a current strategic priority? Business owner answers this, not 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Total cost of ownership</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TIME classification</w:t>
            </w:r>
          </w:p>
          <w:p>
            <w:pPr>
              <w:spacing w:after="0" w:before="0"/>
            </w:pPr>
            <w:r>
              <w:rPr>
                <w:rFonts w:ascii="Arial" w:cs="Arial" w:eastAsia="Arial" w:hAnsi="Arial"/>
                <w:i/>
                <w:iCs/>
                <w:color w:val="555555"/>
                <w:sz w:val="18"/>
                <w:szCs w:val="18"/>
              </w:rPr>
              <w:t xml:space="preserve">Tolerate / Invest / Migrate / Eliminate. Applied immediately on the basis of the above three fields. No further scoring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Risk register</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Blocker to classification</w:t>
            </w:r>
          </w:p>
          <w:p>
            <w:pPr>
              <w:spacing w:after="0" w:before="0"/>
            </w:pPr>
            <w:r>
              <w:rPr>
                <w:rFonts w:ascii="Arial" w:cs="Arial" w:eastAsia="Arial" w:hAnsi="Arial"/>
                <w:i/>
                <w:iCs/>
                <w:color w:val="555555"/>
                <w:sz w:val="18"/>
                <w:szCs w:val="18"/>
              </w:rPr>
              <w:t xml:space="preserve">Where TIME cannot be assigned — name the specific blocker and the owner of resolving 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Roadmap alignment</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Date</w:t>
            </w:r>
          </w:p>
          <w:p>
            <w:pPr>
              <w:spacing w:after="0" w:before="0"/>
            </w:pPr>
            <w:r>
              <w:rPr>
                <w:rFonts w:ascii="Arial" w:cs="Arial" w:eastAsia="Arial" w:hAnsi="Arial"/>
                <w:i/>
                <w:iCs/>
                <w:color w:val="555555"/>
                <w:sz w:val="18"/>
                <w:szCs w:val="18"/>
              </w:rPr>
              <w:t xml:space="preserve">Classification is accurate as of this date. Review trigger: any strategic priority change or owner change.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TIME classification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Decommission candidates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Version history and approvals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Technical health assessments, benchmark comparisons, and detailed scoring matrices are eliminated. The TIME classification is the output. Everything else is input data. If a classification cannot be made in 30 minutes, the blocker is the finding.</w:t>
      </w:r>
    </w:p>
    <w:p>
      <w:pPr>
        <w:pageBreakBefore/>
      </w:pPr>
      <w:r>
        <w:t xml:space="preserve"/>
      </w:r>
    </w:p>
    <w:p>
      <w:pPr>
        <w:spacing w:after="180" w:before="360"/>
      </w:pPr>
      <w:r>
        <w:rPr>
          <w:rFonts w:ascii="Arial" w:cs="Arial" w:eastAsia="Arial" w:hAnsi="Arial"/>
          <w:b/>
          <w:bCs/>
          <w:color w:val="1B2A4A"/>
          <w:sz w:val="36"/>
          <w:szCs w:val="36"/>
        </w:rPr>
        <w:t xml:space="preserve">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Ground truth</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Application</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12–20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2–3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Integration inventory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Scope — decision served</w:t>
            </w:r>
          </w:p>
          <w:p>
            <w:pPr>
              <w:spacing w:after="0" w:before="0"/>
            </w:pPr>
            <w:r>
              <w:rPr>
                <w:rFonts w:ascii="Arial" w:cs="Arial" w:eastAsia="Arial" w:hAnsi="Arial"/>
                <w:i/>
                <w:iCs/>
                <w:color w:val="555555"/>
                <w:sz w:val="18"/>
                <w:szCs w:val="18"/>
              </w:rPr>
              <w:t xml:space="preserve">Name the specific change or decommission decision this map supports. Full-landscape mapping is not the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Integration patterns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Systems in scope</w:t>
            </w:r>
          </w:p>
          <w:p>
            <w:pPr>
              <w:spacing w:after="0" w:before="0"/>
            </w:pPr>
            <w:r>
              <w:rPr>
                <w:rFonts w:ascii="Arial" w:cs="Arial" w:eastAsia="Arial" w:hAnsi="Arial"/>
                <w:i/>
                <w:iCs/>
                <w:color w:val="555555"/>
                <w:sz w:val="18"/>
                <w:szCs w:val="18"/>
              </w:rPr>
              <w:t xml:space="preserve">Only the systems relevant to the named decision. List them.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Data flow diagrams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Integration inventory (scoped)</w:t>
            </w:r>
          </w:p>
          <w:p>
            <w:pPr>
              <w:spacing w:after="0" w:before="0"/>
            </w:pPr>
            <w:r>
              <w:rPr>
                <w:rFonts w:ascii="Arial" w:cs="Arial" w:eastAsia="Arial" w:hAnsi="Arial"/>
                <w:i/>
                <w:iCs/>
                <w:color w:val="555555"/>
                <w:sz w:val="18"/>
                <w:szCs w:val="18"/>
              </w:rPr>
              <w:t xml:space="preserve">For each system in scope: what it sends, what it receives, the protocol, the owner of each side.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API catalogue</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Undocumented integrations discovered</w:t>
            </w:r>
          </w:p>
          <w:p>
            <w:pPr>
              <w:spacing w:after="0" w:before="0"/>
            </w:pPr>
            <w:r>
              <w:rPr>
                <w:rFonts w:ascii="Arial" w:cs="Arial" w:eastAsia="Arial" w:hAnsi="Arial"/>
                <w:i/>
                <w:iCs/>
                <w:color w:val="555555"/>
                <w:sz w:val="18"/>
                <w:szCs w:val="18"/>
              </w:rPr>
              <w:t xml:space="preserve">Every integration found that was not known at the start. Each one is a finding. Name the discovery date and how it was found.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Message schemas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Decommission blockers</w:t>
            </w:r>
          </w:p>
          <w:p>
            <w:pPr>
              <w:spacing w:after="0" w:before="0"/>
            </w:pPr>
            <w:r>
              <w:rPr>
                <w:rFonts w:ascii="Arial" w:cs="Arial" w:eastAsia="Arial" w:hAnsi="Arial"/>
                <w:i/>
                <w:iCs/>
                <w:color w:val="555555"/>
                <w:sz w:val="18"/>
                <w:szCs w:val="18"/>
              </w:rPr>
              <w:t xml:space="preserve">Any integration that would prevent the planned change. Name the system, the dependency, and the resolution path.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Security controls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Accuracy date</w:t>
            </w:r>
          </w:p>
          <w:p>
            <w:pPr>
              <w:spacing w:after="0" w:before="0"/>
            </w:pPr>
            <w:r>
              <w:rPr>
                <w:rFonts w:ascii="Arial" w:cs="Arial" w:eastAsia="Arial" w:hAnsi="Arial"/>
                <w:i/>
                <w:iCs/>
                <w:color w:val="555555"/>
                <w:sz w:val="18"/>
                <w:szCs w:val="18"/>
              </w:rPr>
              <w:t xml:space="preserve">This map reflects the integration landscape as validated on this date. Maintenance owner named.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Error handling</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Maintenance owner</w:t>
            </w:r>
          </w:p>
          <w:p>
            <w:pPr>
              <w:spacing w:after="0" w:before="0"/>
            </w:pPr>
            <w:r>
              <w:rPr>
                <w:rFonts w:ascii="Arial" w:cs="Arial" w:eastAsia="Arial" w:hAnsi="Arial"/>
                <w:i/>
                <w:iCs/>
                <w:color w:val="555555"/>
                <w:sz w:val="18"/>
                <w:szCs w:val="18"/>
              </w:rPr>
              <w:t xml:space="preserve">The person responsible for keeping this accurate. Not the architecture team — the person operating these systems.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SLAs by integration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Full landscape map</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Completeness is not the goal. Decommission risk coverage for the named decision is the goal. Full-landscape integration mapping is a separate, separately scoped exercise.</w:t>
      </w:r>
    </w:p>
    <w:p>
      <w:pPr>
        <w:pageBreakBefore/>
      </w:pPr>
      <w:r>
        <w:t xml:space="preserve"/>
      </w:r>
    </w:p>
    <w:p>
      <w:pPr>
        <w:spacing w:after="180" w:before="360"/>
      </w:pPr>
      <w:r>
        <w:rPr>
          <w:rFonts w:ascii="Arial" w:cs="Arial" w:eastAsia="Arial" w:hAnsi="Arial"/>
          <w:b/>
          <w:bCs/>
          <w:color w:val="1B2A4A"/>
          <w:sz w:val="36"/>
          <w:szCs w:val="36"/>
        </w:rPr>
        <w:t xml:space="preserve">Solution Architecture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Control mechanism</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Application</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4–8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2–3 days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Executive summary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Decision made</w:t>
            </w:r>
          </w:p>
          <w:p>
            <w:pPr>
              <w:spacing w:after="0" w:before="0"/>
            </w:pPr>
            <w:r>
              <w:rPr>
                <w:rFonts w:ascii="Arial" w:cs="Arial" w:eastAsia="Arial" w:hAnsi="Arial"/>
                <w:i/>
                <w:iCs/>
                <w:color w:val="555555"/>
                <w:sz w:val="18"/>
                <w:szCs w:val="18"/>
              </w:rPr>
              <w:t xml:space="preserve">State what was decided. The solution chosen. One paragraph.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Business context</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Options rejected</w:t>
            </w:r>
          </w:p>
          <w:p>
            <w:pPr>
              <w:spacing w:after="0" w:before="0"/>
            </w:pPr>
            <w:r>
              <w:rPr>
                <w:rFonts w:ascii="Arial" w:cs="Arial" w:eastAsia="Arial" w:hAnsi="Arial"/>
                <w:i/>
                <w:iCs/>
                <w:color w:val="555555"/>
                <w:sz w:val="18"/>
                <w:szCs w:val="18"/>
              </w:rPr>
              <w:t xml:space="preserve">Every option considered and not chosen. For each: what it was, why it was rejected. This is the forensic value of the document.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Functional requirements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Assumptions</w:t>
            </w:r>
          </w:p>
          <w:p>
            <w:pPr>
              <w:spacing w:after="0" w:before="0"/>
            </w:pPr>
            <w:r>
              <w:rPr>
                <w:rFonts w:ascii="Arial" w:cs="Arial" w:eastAsia="Arial" w:hAnsi="Arial"/>
                <w:i/>
                <w:iCs/>
                <w:color w:val="555555"/>
                <w:sz w:val="18"/>
                <w:szCs w:val="18"/>
              </w:rPr>
              <w:t xml:space="preserve">The assumptions this decision depends on. If any change, this decision must be revisited.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Non-functional requirements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Constraints accepted</w:t>
            </w:r>
          </w:p>
          <w:p>
            <w:pPr>
              <w:spacing w:after="0" w:before="0"/>
            </w:pPr>
            <w:r>
              <w:rPr>
                <w:rFonts w:ascii="Arial" w:cs="Arial" w:eastAsia="Arial" w:hAnsi="Arial"/>
                <w:i/>
                <w:iCs/>
                <w:color w:val="555555"/>
                <w:sz w:val="18"/>
                <w:szCs w:val="18"/>
              </w:rPr>
              <w:t xml:space="preserve">The constraints acknowledged and accepted. Constraints not named here cannot be raised later as blockers.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Architecture overview</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Principles compliance</w:t>
            </w:r>
          </w:p>
          <w:p>
            <w:pPr>
              <w:spacing w:after="0" w:before="0"/>
            </w:pPr>
            <w:r>
              <w:rPr>
                <w:rFonts w:ascii="Arial" w:cs="Arial" w:eastAsia="Arial" w:hAnsi="Arial"/>
                <w:i/>
                <w:iCs/>
                <w:color w:val="555555"/>
                <w:sz w:val="18"/>
                <w:szCs w:val="18"/>
              </w:rPr>
              <w:t xml:space="preserve">Which architecture principles this solution complies with. Where it does not — name the exception and its approval.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Component design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Invalidation triggers</w:t>
            </w:r>
          </w:p>
          <w:p>
            <w:pPr>
              <w:spacing w:after="0" w:before="0"/>
            </w:pPr>
            <w:r>
              <w:rPr>
                <w:rFonts w:ascii="Arial" w:cs="Arial" w:eastAsia="Arial" w:hAnsi="Arial"/>
                <w:i/>
                <w:iCs/>
                <w:color w:val="555555"/>
                <w:sz w:val="18"/>
                <w:szCs w:val="18"/>
              </w:rPr>
              <w:t xml:space="preserve">The conditions under which this solution decision becomes wrong. Named explicitly.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Integration design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Decision owner and date</w:t>
            </w:r>
          </w:p>
          <w:p>
            <w:pPr>
              <w:spacing w:after="0" w:before="0"/>
            </w:pPr>
            <w:r>
              <w:rPr>
                <w:rFonts w:ascii="Arial" w:cs="Arial" w:eastAsia="Arial" w:hAnsi="Arial"/>
                <w:i/>
                <w:iCs/>
                <w:color w:val="555555"/>
                <w:sz w:val="18"/>
                <w:szCs w:val="18"/>
              </w:rPr>
              <w:t xml:space="preserve">Name and role. Date of decision — not document creation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Security design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Data design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Deployment design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Options considered</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Decision log</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Risk register</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Assumptions and constraints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 history and approvals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Functional and non-functional requirements, component design, deployment design, and security design belong in delivery documentation — not architecture documentation. The SAD records the decision and what was rejected. Everything else is implementation.</w:t>
      </w:r>
    </w:p>
    <w:p>
      <w:pPr>
        <w:pageBreakBefore/>
      </w:pPr>
      <w:r>
        <w:t xml:space="preserve"/>
      </w:r>
    </w:p>
    <w:p>
      <w:pPr>
        <w:spacing w:after="180" w:before="360"/>
      </w:pPr>
      <w:r>
        <w:rPr>
          <w:rFonts w:ascii="Arial" w:cs="Arial" w:eastAsia="Arial" w:hAnsi="Arial"/>
          <w:b/>
          <w:bCs/>
          <w:color w:val="1B2A4A"/>
          <w:sz w:val="36"/>
          <w:szCs w:val="36"/>
        </w:rPr>
        <w:t xml:space="preserve">Conceptual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Decision instrument</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Data</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4–8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1 day</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~88%</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Entity definitions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Entity in dispute</w:t>
            </w:r>
          </w:p>
          <w:p>
            <w:pPr>
              <w:spacing w:after="0" w:before="0"/>
            </w:pPr>
            <w:r>
              <w:rPr>
                <w:rFonts w:ascii="Arial" w:cs="Arial" w:eastAsia="Arial" w:hAnsi="Arial"/>
                <w:i/>
                <w:iCs/>
                <w:color w:val="555555"/>
                <w:sz w:val="18"/>
                <w:szCs w:val="18"/>
              </w:rPr>
              <w:t xml:space="preserve">Name the entity where definition alignment is required. This artefact exists because there is a dispute — not to document what everyone already agrees 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Entity relationship diagram</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Agreed definition</w:t>
            </w:r>
          </w:p>
          <w:p>
            <w:pPr>
              <w:spacing w:after="0" w:before="0"/>
            </w:pPr>
            <w:r>
              <w:rPr>
                <w:rFonts w:ascii="Arial" w:cs="Arial" w:eastAsia="Arial" w:hAnsi="Arial"/>
                <w:i/>
                <w:iCs/>
                <w:color w:val="555555"/>
                <w:sz w:val="18"/>
                <w:szCs w:val="18"/>
              </w:rPr>
              <w:t xml:space="preserve">The definition agreed in this session. Verbatim. Dated. Signed off by the named authority.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Attribute list per entity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What this definition excludes</w:t>
            </w:r>
          </w:p>
          <w:p>
            <w:pPr>
              <w:spacing w:after="0" w:before="0"/>
            </w:pPr>
            <w:r>
              <w:rPr>
                <w:rFonts w:ascii="Arial" w:cs="Arial" w:eastAsia="Arial" w:hAnsi="Arial"/>
                <w:i/>
                <w:iCs/>
                <w:color w:val="555555"/>
                <w:sz w:val="18"/>
                <w:szCs w:val="18"/>
              </w:rPr>
              <w:t xml:space="preserve">Explicit boundary. What is NOT this entity. This is as important as the definition itself.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Business rules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Definition authority</w:t>
            </w:r>
          </w:p>
          <w:p>
            <w:pPr>
              <w:spacing w:after="0" w:before="0"/>
            </w:pPr>
            <w:r>
              <w:rPr>
                <w:rFonts w:ascii="Arial" w:cs="Arial" w:eastAsia="Arial" w:hAnsi="Arial"/>
                <w:i/>
                <w:iCs/>
                <w:color w:val="555555"/>
                <w:sz w:val="18"/>
                <w:szCs w:val="18"/>
              </w:rPr>
              <w:t xml:space="preserve">The named person with authority to change this definition. Not a committee. One person.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Data ownership</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Unresolved disputes</w:t>
            </w:r>
          </w:p>
          <w:p>
            <w:pPr>
              <w:spacing w:after="0" w:before="0"/>
            </w:pPr>
            <w:r>
              <w:rPr>
                <w:rFonts w:ascii="Arial" w:cs="Arial" w:eastAsia="Arial" w:hAnsi="Arial"/>
                <w:i/>
                <w:iCs/>
                <w:color w:val="555555"/>
                <w:sz w:val="18"/>
                <w:szCs w:val="18"/>
              </w:rPr>
              <w:t xml:space="preserve">Definitions raised in this session that were not resolved. Each one named with the nature of the dispute and the owner of resolution.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Glossary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Resolution deadline</w:t>
            </w:r>
          </w:p>
          <w:p>
            <w:pPr>
              <w:spacing w:after="0" w:before="0"/>
            </w:pPr>
            <w:r>
              <w:rPr>
                <w:rFonts w:ascii="Arial" w:cs="Arial" w:eastAsia="Arial" w:hAnsi="Arial"/>
                <w:i/>
                <w:iCs/>
                <w:color w:val="555555"/>
                <w:sz w:val="18"/>
                <w:szCs w:val="18"/>
              </w:rPr>
              <w:t xml:space="preserve">Date by which each unresolved dispute must be settled. Owner named.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Mapping to logical model</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Date of session</w:t>
            </w:r>
          </w:p>
          <w:p>
            <w:pPr>
              <w:spacing w:after="0" w:before="0"/>
            </w:pPr>
            <w:r>
              <w:rPr>
                <w:rFonts w:ascii="Arial" w:cs="Arial" w:eastAsia="Arial" w:hAnsi="Arial"/>
                <w:i/>
                <w:iCs/>
                <w:color w:val="555555"/>
                <w:sz w:val="18"/>
                <w:szCs w:val="18"/>
              </w:rPr>
              <w:t xml:space="preserve">The definition is valid as of this date. Trigger for revision: any system change that consumes this entity.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Attribute lists, ERDs, and glossaries are produced by the logical data model — not the conceptual model. The CDM exists to resolve business-level definitional disputes, not to document data structure.</w:t>
      </w:r>
    </w:p>
    <w:p>
      <w:pPr>
        <w:pageBreakBefore/>
      </w:pPr>
      <w:r>
        <w:t xml:space="preserve"/>
      </w:r>
    </w:p>
    <w:p>
      <w:pPr>
        <w:spacing w:after="180" w:before="360"/>
      </w:pPr>
      <w:r>
        <w:rPr>
          <w:rFonts w:ascii="Arial" w:cs="Arial" w:eastAsia="Arial" w:hAnsi="Arial"/>
          <w:b/>
          <w:bCs/>
          <w:color w:val="1B2A4A"/>
          <w:sz w:val="36"/>
          <w:szCs w:val="36"/>
        </w:rPr>
        <w:t xml:space="preserve">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Control mechanism</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Data</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4–6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3–5 days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~75%</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Data classification scheme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Regulatory scope</w:t>
            </w:r>
          </w:p>
          <w:p>
            <w:pPr>
              <w:spacing w:after="0" w:before="0"/>
            </w:pPr>
            <w:r>
              <w:rPr>
                <w:rFonts w:ascii="Arial" w:cs="Arial" w:eastAsia="Arial" w:hAnsi="Arial"/>
                <w:i/>
                <w:iCs/>
                <w:color w:val="555555"/>
                <w:sz w:val="18"/>
                <w:szCs w:val="18"/>
              </w:rPr>
              <w:t xml:space="preserve">The specific regulation this DFD serves. GDPR, Privacy Act, HIPAA — name it. Scope flows to what is required by that regulation.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Data flow inventory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Personal data categories in scope</w:t>
            </w:r>
          </w:p>
          <w:p>
            <w:pPr>
              <w:spacing w:after="0" w:before="0"/>
            </w:pPr>
            <w:r>
              <w:rPr>
                <w:rFonts w:ascii="Arial" w:cs="Arial" w:eastAsia="Arial" w:hAnsi="Arial"/>
                <w:i/>
                <w:iCs/>
                <w:color w:val="555555"/>
                <w:sz w:val="18"/>
                <w:szCs w:val="18"/>
              </w:rPr>
              <w:t xml:space="preserve">The categories of personal data covered. No broader.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System-to-system flows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Point of collection</w:t>
            </w:r>
          </w:p>
          <w:p>
            <w:pPr>
              <w:spacing w:after="0" w:before="0"/>
            </w:pPr>
            <w:r>
              <w:rPr>
                <w:rFonts w:ascii="Arial" w:cs="Arial" w:eastAsia="Arial" w:hAnsi="Arial"/>
                <w:i/>
                <w:iCs/>
                <w:color w:val="555555"/>
                <w:sz w:val="18"/>
                <w:szCs w:val="18"/>
              </w:rPr>
              <w:t xml:space="preserve">Every system or touchpoint where personal data enters the organisation. Named.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External party flows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Flow path</w:t>
            </w:r>
          </w:p>
          <w:p>
            <w:pPr>
              <w:spacing w:after="0" w:before="0"/>
            </w:pPr>
            <w:r>
              <w:rPr>
                <w:rFonts w:ascii="Arial" w:cs="Arial" w:eastAsia="Arial" w:hAnsi="Arial"/>
                <w:i/>
                <w:iCs/>
                <w:color w:val="555555"/>
                <w:sz w:val="18"/>
                <w:szCs w:val="18"/>
              </w:rPr>
              <w:t xml:space="preserve">Every system that touches, stores, or transmits the data between collection and deletion. Named. Sequence documented.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Retention and deletion schedule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Point of deletion</w:t>
            </w:r>
          </w:p>
          <w:p>
            <w:pPr>
              <w:spacing w:after="0" w:before="0"/>
            </w:pPr>
            <w:r>
              <w:rPr>
                <w:rFonts w:ascii="Arial" w:cs="Arial" w:eastAsia="Arial" w:hAnsi="Arial"/>
                <w:i/>
                <w:iCs/>
                <w:color w:val="555555"/>
                <w:sz w:val="18"/>
                <w:szCs w:val="18"/>
              </w:rPr>
              <w:t xml:space="preserve">Where and how the data is deleted. Retention period. The system responsible.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Consent mechanisms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Third-party transfers</w:t>
            </w:r>
          </w:p>
          <w:p>
            <w:pPr>
              <w:spacing w:after="0" w:before="0"/>
            </w:pPr>
            <w:r>
              <w:rPr>
                <w:rFonts w:ascii="Arial" w:cs="Arial" w:eastAsia="Arial" w:hAnsi="Arial"/>
                <w:i/>
                <w:iCs/>
                <w:color w:val="555555"/>
                <w:sz w:val="18"/>
                <w:szCs w:val="18"/>
              </w:rPr>
              <w:t xml:space="preserve">Every external party receiving this data. Legal basis for the transfer. Named.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Security controls per flow</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Compliance gaps</w:t>
            </w:r>
          </w:p>
          <w:p>
            <w:pPr>
              <w:spacing w:after="0" w:before="0"/>
            </w:pPr>
            <w:r>
              <w:rPr>
                <w:rFonts w:ascii="Arial" w:cs="Arial" w:eastAsia="Arial" w:hAnsi="Arial"/>
                <w:i/>
                <w:iCs/>
                <w:color w:val="555555"/>
                <w:sz w:val="18"/>
                <w:szCs w:val="18"/>
              </w:rPr>
              <w:t xml:space="preserve">Any flow without a documented legal basis, retention schedule, or deletion mechanism. These are the findings.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Regulatory mapping</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Accuracy date and owner</w:t>
            </w:r>
          </w:p>
          <w:p>
            <w:pPr>
              <w:spacing w:after="0" w:before="0"/>
            </w:pPr>
            <w:r>
              <w:rPr>
                <w:rFonts w:ascii="Arial" w:cs="Arial" w:eastAsia="Arial" w:hAnsi="Arial"/>
                <w:i/>
                <w:iCs/>
                <w:color w:val="555555"/>
                <w:sz w:val="18"/>
                <w:szCs w:val="18"/>
              </w:rPr>
              <w:t xml:space="preserve">This map is accurate as of this date. Named owner responsible for keeping it current.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Scoped to personal data flows unless the regulatory requirement is explicitly broader. This is a compliance instrument first. The architecture view is a secondary output.</w:t>
      </w:r>
    </w:p>
    <w:p>
      <w:pPr>
        <w:pageBreakBefore/>
      </w:pPr>
      <w:r>
        <w:t xml:space="preserve"/>
      </w:r>
    </w:p>
    <w:p>
      <w:pPr>
        <w:spacing w:after="180" w:before="360"/>
      </w:pPr>
      <w:r>
        <w:rPr>
          <w:rFonts w:ascii="Arial" w:cs="Arial" w:eastAsia="Arial" w:hAnsi="Arial"/>
          <w:b/>
          <w:bCs/>
          <w:color w:val="1B2A4A"/>
          <w:sz w:val="36"/>
          <w:szCs w:val="36"/>
        </w:rPr>
        <w:t xml:space="preserve">Master Data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Ground truth</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Data</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6–10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2–3 days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~75%</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Master data entity list</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Master entity</w:t>
            </w:r>
          </w:p>
          <w:p>
            <w:pPr>
              <w:spacing w:after="0" w:before="0"/>
            </w:pPr>
            <w:r>
              <w:rPr>
                <w:rFonts w:ascii="Arial" w:cs="Arial" w:eastAsia="Arial" w:hAnsi="Arial"/>
                <w:i/>
                <w:iCs/>
                <w:color w:val="555555"/>
                <w:sz w:val="18"/>
                <w:szCs w:val="18"/>
              </w:rPr>
              <w:t xml:space="preserve">One row per master data entity (Customer, Product, Supplier,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Source system identification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Systems claiming authority</w:t>
            </w:r>
          </w:p>
          <w:p>
            <w:pPr>
              <w:spacing w:after="0" w:before="0"/>
            </w:pPr>
            <w:r>
              <w:rPr>
                <w:rFonts w:ascii="Arial" w:cs="Arial" w:eastAsia="Arial" w:hAnsi="Arial"/>
                <w:i/>
                <w:iCs/>
                <w:color w:val="555555"/>
                <w:sz w:val="18"/>
                <w:szCs w:val="18"/>
              </w:rPr>
              <w:t xml:space="preserve">Every system that claims to be the source of truth for this entity. If more than one — that is the map. That is the deliverable.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Data steward assignments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Nature of the conflict</w:t>
            </w:r>
          </w:p>
          <w:p>
            <w:pPr>
              <w:spacing w:after="0" w:before="0"/>
            </w:pPr>
            <w:r>
              <w:rPr>
                <w:rFonts w:ascii="Arial" w:cs="Arial" w:eastAsia="Arial" w:hAnsi="Arial"/>
                <w:i/>
                <w:iCs/>
                <w:color w:val="555555"/>
                <w:sz w:val="18"/>
                <w:szCs w:val="18"/>
              </w:rPr>
              <w:t xml:space="preserve">Where multiple systems claim authority — describe the conflict. Different field coverage? Different update frequency? Different owner?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Data quality rules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Actual authority (if established)</w:t>
            </w:r>
          </w:p>
          <w:p>
            <w:pPr>
              <w:spacing w:after="0" w:before="0"/>
            </w:pPr>
            <w:r>
              <w:rPr>
                <w:rFonts w:ascii="Arial" w:cs="Arial" w:eastAsia="Arial" w:hAnsi="Arial"/>
                <w:i/>
                <w:iCs/>
                <w:color w:val="555555"/>
                <w:sz w:val="18"/>
                <w:szCs w:val="18"/>
              </w:rPr>
              <w:t xml:space="preserve">If one system is genuinely authoritative — name it. If not established — name that explicitly.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Synchronisation mechanisms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Resolution owner</w:t>
            </w:r>
          </w:p>
          <w:p>
            <w:pPr>
              <w:spacing w:after="0" w:before="0"/>
            </w:pPr>
            <w:r>
              <w:rPr>
                <w:rFonts w:ascii="Arial" w:cs="Arial" w:eastAsia="Arial" w:hAnsi="Arial"/>
                <w:i/>
                <w:iCs/>
                <w:color w:val="555555"/>
                <w:sz w:val="18"/>
                <w:szCs w:val="18"/>
              </w:rPr>
              <w:t xml:space="preserve">The named person with authority to establish the true source of record. Not the EA. A named business executive.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Golden record definition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Resolution deadline</w:t>
            </w:r>
          </w:p>
          <w:p>
            <w:pPr>
              <w:spacing w:after="0" w:before="0"/>
            </w:pPr>
            <w:r>
              <w:rPr>
                <w:rFonts w:ascii="Arial" w:cs="Arial" w:eastAsia="Arial" w:hAnsi="Arial"/>
                <w:i/>
                <w:iCs/>
                <w:color w:val="555555"/>
                <w:sz w:val="18"/>
                <w:szCs w:val="18"/>
              </w:rPr>
              <w:t xml:space="preserve">Date by which the authority conflict must be resolved. Unresolved conflicts are a risk position — document them as such.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Conflict resolution process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Governance structure</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Data quality rules, synchronisation mechanisms, and golden record definitions are produced after the authority question is resolved — not before. Building a golden record process on an unresolved authority conflict is overhead.</w:t>
      </w:r>
    </w:p>
    <w:p>
      <w:pPr>
        <w:pageBreakBefore/>
      </w:pPr>
      <w:r>
        <w:t xml:space="preserve"/>
      </w:r>
    </w:p>
    <w:p>
      <w:pPr>
        <w:spacing w:after="180" w:before="360"/>
      </w:pPr>
      <w:r>
        <w:rPr>
          <w:rFonts w:ascii="Arial" w:cs="Arial" w:eastAsia="Arial" w:hAnsi="Arial"/>
          <w:b/>
          <w:bCs/>
          <w:color w:val="1B2A4A"/>
          <w:sz w:val="36"/>
          <w:szCs w:val="36"/>
        </w:rPr>
        <w:t xml:space="preserve">Technology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Decision instrument</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Technology</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8–12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3–5 days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Current technology landscape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Technology components in scope</w:t>
            </w:r>
          </w:p>
          <w:p>
            <w:pPr>
              <w:spacing w:after="0" w:before="0"/>
            </w:pPr>
            <w:r>
              <w:rPr>
                <w:rFonts w:ascii="Arial" w:cs="Arial" w:eastAsia="Arial" w:hAnsi="Arial"/>
                <w:i/>
                <w:iCs/>
                <w:color w:val="555555"/>
                <w:sz w:val="18"/>
                <w:szCs w:val="18"/>
              </w:rPr>
              <w:t xml:space="preserve">Only the components relevant to current strategic decisions. Not the full landscape.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Technology trends analysis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Dependency sequence</w:t>
            </w:r>
          </w:p>
          <w:p>
            <w:pPr>
              <w:spacing w:after="0" w:before="0"/>
            </w:pPr>
            <w:r>
              <w:rPr>
                <w:rFonts w:ascii="Arial" w:cs="Arial" w:eastAsia="Arial" w:hAnsi="Arial"/>
                <w:i/>
                <w:iCs/>
                <w:color w:val="555555"/>
                <w:sz w:val="18"/>
                <w:szCs w:val="18"/>
              </w:rPr>
              <w:t xml:space="preserve">What cannot start until what else is done. Expressed as a list of dependencies — not a timeline. This is the deliverable.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Target technology landscape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Planned changes</w:t>
            </w:r>
          </w:p>
          <w:p>
            <w:pPr>
              <w:spacing w:after="0" w:before="0"/>
            </w:pPr>
            <w:r>
              <w:rPr>
                <w:rFonts w:ascii="Arial" w:cs="Arial" w:eastAsia="Arial" w:hAnsi="Arial"/>
                <w:i/>
                <w:iCs/>
                <w:color w:val="555555"/>
                <w:sz w:val="18"/>
                <w:szCs w:val="18"/>
              </w:rPr>
              <w:t xml:space="preserve">Each planned change named. The dependency it must wait on. The dependency it creates for others.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Gap analysis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Date range estimates</w:t>
            </w:r>
          </w:p>
          <w:p>
            <w:pPr>
              <w:spacing w:after="0" w:before="0"/>
            </w:pPr>
            <w:r>
              <w:rPr>
                <w:rFonts w:ascii="Arial" w:cs="Arial" w:eastAsia="Arial" w:hAnsi="Arial"/>
                <w:i/>
                <w:iCs/>
                <w:color w:val="555555"/>
                <w:sz w:val="18"/>
                <w:szCs w:val="18"/>
              </w:rPr>
              <w:t xml:space="preserve">Ranges only, tied to named dependencies. Not committed dates. 'Q3 2026 — contingent on X being complete.'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Initiative list</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Funded items</w:t>
            </w:r>
          </w:p>
          <w:p>
            <w:pPr>
              <w:spacing w:after="0" w:before="0"/>
            </w:pPr>
            <w:r>
              <w:rPr>
                <w:rFonts w:ascii="Arial" w:cs="Arial" w:eastAsia="Arial" w:hAnsi="Arial"/>
                <w:i/>
                <w:iCs/>
                <w:color w:val="555555"/>
                <w:sz w:val="18"/>
                <w:szCs w:val="18"/>
              </w:rPr>
              <w:t xml:space="preserve">What has approved funding. Stated explicitly.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Timeline (Gantt-style)</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Unfunded items</w:t>
            </w:r>
          </w:p>
          <w:p>
            <w:pPr>
              <w:spacing w:after="0" w:before="0"/>
            </w:pPr>
            <w:r>
              <w:rPr>
                <w:rFonts w:ascii="Arial" w:cs="Arial" w:eastAsia="Arial" w:hAnsi="Arial"/>
                <w:i/>
                <w:iCs/>
                <w:color w:val="555555"/>
                <w:sz w:val="18"/>
                <w:szCs w:val="18"/>
              </w:rPr>
              <w:t xml:space="preserve">What is in the sequence but not yet funded. These are risk positions — not omissions. Name them.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Dependency map</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Invalidation triggers</w:t>
            </w:r>
          </w:p>
          <w:p>
            <w:pPr>
              <w:spacing w:after="0" w:before="0"/>
            </w:pPr>
            <w:r>
              <w:rPr>
                <w:rFonts w:ascii="Arial" w:cs="Arial" w:eastAsia="Arial" w:hAnsi="Arial"/>
                <w:i/>
                <w:iCs/>
                <w:color w:val="555555"/>
                <w:sz w:val="18"/>
                <w:szCs w:val="18"/>
              </w:rPr>
              <w:t xml:space="preserve">The conditions that would change the sequence. Vendor decision, regulatory change, strategic pivot. Named.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Resource requirements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Risk register</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Governance and approvals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Trend analysis and current landscape documentation are eliminated unless a specific decision requires them. The sequence is the deliverable. The dates are placeholders until dependencies are resolved.</w:t>
      </w:r>
    </w:p>
    <w:p>
      <w:pPr>
        <w:pageBreakBefore/>
      </w:pPr>
      <w:r>
        <w:t xml:space="preserve"/>
      </w:r>
    </w:p>
    <w:p>
      <w:pPr>
        <w:spacing w:after="180" w:before="360"/>
      </w:pPr>
      <w:r>
        <w:rPr>
          <w:rFonts w:ascii="Arial" w:cs="Arial" w:eastAsia="Arial" w:hAnsi="Arial"/>
          <w:b/>
          <w:bCs/>
          <w:color w:val="1B2A4A"/>
          <w:sz w:val="36"/>
          <w:szCs w:val="36"/>
        </w:rPr>
        <w:t xml:space="preserve">Technology Standards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Control mechanism</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Technology</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4–8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1 day</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~90%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Standard categories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Approved technology</w:t>
            </w:r>
          </w:p>
          <w:p>
            <w:pPr>
              <w:spacing w:after="0" w:before="0"/>
            </w:pPr>
            <w:r>
              <w:rPr>
                <w:rFonts w:ascii="Arial" w:cs="Arial" w:eastAsia="Arial" w:hAnsi="Arial"/>
                <w:i/>
                <w:iCs/>
                <w:color w:val="555555"/>
                <w:sz w:val="18"/>
                <w:szCs w:val="18"/>
              </w:rPr>
              <w:t xml:space="preserve">Name it. One row per approved item. Category assigned.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Approved technologies per category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What this standard prevents</w:t>
            </w:r>
          </w:p>
          <w:p>
            <w:pPr>
              <w:spacing w:after="0" w:before="0"/>
            </w:pPr>
            <w:r>
              <w:rPr>
                <w:rFonts w:ascii="Arial" w:cs="Arial" w:eastAsia="Arial" w:hAnsi="Arial"/>
                <w:i/>
                <w:iCs/>
                <w:color w:val="555555"/>
                <w:sz w:val="18"/>
                <w:szCs w:val="18"/>
              </w:rPr>
              <w:t xml:space="preserve">The specific sprawl or risk this standard exists to prevent. One sentence.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Rationale per standard</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Exception process</w:t>
            </w:r>
          </w:p>
          <w:p>
            <w:pPr>
              <w:spacing w:after="0" w:before="0"/>
            </w:pPr>
            <w:r>
              <w:rPr>
                <w:rFonts w:ascii="Arial" w:cs="Arial" w:eastAsia="Arial" w:hAnsi="Arial"/>
                <w:i/>
                <w:iCs/>
                <w:color w:val="555555"/>
                <w:sz w:val="18"/>
                <w:szCs w:val="18"/>
              </w:rPr>
              <w:t xml:space="preserve">The step-by-step process for requesting an exception. Who reviews it. Who approves it. How long it takes. This is the entire mechanism.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Lifecycle status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Exception record</w:t>
            </w:r>
          </w:p>
          <w:p>
            <w:pPr>
              <w:spacing w:after="0" w:before="0"/>
            </w:pPr>
            <w:r>
              <w:rPr>
                <w:rFonts w:ascii="Arial" w:cs="Arial" w:eastAsia="Arial" w:hAnsi="Arial"/>
                <w:i/>
                <w:iCs/>
                <w:color w:val="555555"/>
                <w:sz w:val="18"/>
                <w:szCs w:val="18"/>
              </w:rPr>
              <w:t xml:space="preserve">Every approved exception. Technology, requestor, reason, approval date, review date. This is the forensic value of the catalogue.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Vendor information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Cost of non-standard</w:t>
            </w:r>
          </w:p>
          <w:p>
            <w:pPr>
              <w:spacing w:after="0" w:before="0"/>
            </w:pPr>
            <w:r>
              <w:rPr>
                <w:rFonts w:ascii="Arial" w:cs="Arial" w:eastAsia="Arial" w:hAnsi="Arial"/>
                <w:i/>
                <w:iCs/>
                <w:color w:val="555555"/>
                <w:sz w:val="18"/>
                <w:szCs w:val="18"/>
              </w:rPr>
              <w:t xml:space="preserve">What it costs the organisation when this standard is not followed. Quantified where possible.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Compliance requirements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Catalogue owner</w:t>
            </w:r>
          </w:p>
          <w:p>
            <w:pPr>
              <w:spacing w:after="0" w:before="0"/>
            </w:pPr>
            <w:r>
              <w:rPr>
                <w:rFonts w:ascii="Arial" w:cs="Arial" w:eastAsia="Arial" w:hAnsi="Arial"/>
                <w:i/>
                <w:iCs/>
                <w:color w:val="555555"/>
                <w:sz w:val="18"/>
                <w:szCs w:val="18"/>
              </w:rPr>
              <w:t xml:space="preserve">The named person responsible for maintaining this catalogue and adjudicating exceptions.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Review schedule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Exception history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Approvals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Rationale sections and vendor comparisons are eliminated. The exception process is the entire value of the catalogue. A standards catalogue with no exception process is a list.</w:t>
      </w:r>
    </w:p>
    <w:p>
      <w:pPr>
        <w:pageBreakBefore/>
      </w:pPr>
      <w:r>
        <w:t xml:space="preserve"/>
      </w:r>
    </w:p>
    <w:p>
      <w:pPr>
        <w:spacing w:after="180" w:before="360"/>
      </w:pPr>
      <w:r>
        <w:rPr>
          <w:rFonts w:ascii="Arial" w:cs="Arial" w:eastAsia="Arial" w:hAnsi="Arial"/>
          <w:b/>
          <w:bCs/>
          <w:color w:val="1B2A4A"/>
          <w:sz w:val="36"/>
          <w:szCs w:val="36"/>
        </w:rPr>
        <w:t xml:space="preserve">Infrastructure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Ground truth</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Technology</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10–16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2–3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Infrastructure inventory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Scope — critical path components</w:t>
            </w:r>
          </w:p>
          <w:p>
            <w:pPr>
              <w:spacing w:after="0" w:before="0"/>
            </w:pPr>
            <w:r>
              <w:rPr>
                <w:rFonts w:ascii="Arial" w:cs="Arial" w:eastAsia="Arial" w:hAnsi="Arial"/>
                <w:i/>
                <w:iCs/>
                <w:color w:val="555555"/>
                <w:sz w:val="18"/>
                <w:szCs w:val="18"/>
              </w:rPr>
              <w:t xml:space="preserve">The components on the critical path for the next major incident or the next planned change. Full landscape mapping is a separate exercise.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Network topology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Component name and owner</w:t>
            </w:r>
          </w:p>
          <w:p>
            <w:pPr>
              <w:spacing w:after="0" w:before="0"/>
            </w:pPr>
            <w:r>
              <w:rPr>
                <w:rFonts w:ascii="Arial" w:cs="Arial" w:eastAsia="Arial" w:hAnsi="Arial"/>
                <w:i/>
                <w:iCs/>
                <w:color w:val="555555"/>
                <w:sz w:val="18"/>
                <w:szCs w:val="18"/>
              </w:rPr>
              <w:t xml:space="preserve">Every component in scope. Named owner — the person operating it, not the team that owns the budget.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Compute and storage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Upstream dependencies</w:t>
            </w:r>
          </w:p>
          <w:p>
            <w:pPr>
              <w:spacing w:after="0" w:before="0"/>
            </w:pPr>
            <w:r>
              <w:rPr>
                <w:rFonts w:ascii="Arial" w:cs="Arial" w:eastAsia="Arial" w:hAnsi="Arial"/>
                <w:i/>
                <w:iCs/>
                <w:color w:val="555555"/>
                <w:sz w:val="18"/>
                <w:szCs w:val="18"/>
              </w:rPr>
              <w:t xml:space="preserve">What this component depends on. Named. If the dependency fails, this component fails.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Security architecture</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Downstream dependencies</w:t>
            </w:r>
          </w:p>
          <w:p>
            <w:pPr>
              <w:spacing w:after="0" w:before="0"/>
            </w:pPr>
            <w:r>
              <w:rPr>
                <w:rFonts w:ascii="Arial" w:cs="Arial" w:eastAsia="Arial" w:hAnsi="Arial"/>
                <w:i/>
                <w:iCs/>
                <w:color w:val="555555"/>
                <w:sz w:val="18"/>
                <w:szCs w:val="18"/>
              </w:rPr>
              <w:t xml:space="preserve">What depends on this component. Named. If this component fails, these fail.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Disaster recovery design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Recovery procedure</w:t>
            </w:r>
          </w:p>
          <w:p>
            <w:pPr>
              <w:spacing w:after="0" w:before="0"/>
            </w:pPr>
            <w:r>
              <w:rPr>
                <w:rFonts w:ascii="Arial" w:cs="Arial" w:eastAsia="Arial" w:hAnsi="Arial"/>
                <w:i/>
                <w:iCs/>
                <w:color w:val="555555"/>
                <w:sz w:val="18"/>
                <w:szCs w:val="18"/>
              </w:rPr>
              <w:t xml:space="preserve">The actual recovery steps. Not the DR policy — the steps the operator follows at 2am. Validated, not theoretical.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Capacity planning</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Recovery time objective</w:t>
            </w:r>
          </w:p>
          <w:p>
            <w:pPr>
              <w:spacing w:after="0" w:before="0"/>
            </w:pPr>
            <w:r>
              <w:rPr>
                <w:rFonts w:ascii="Arial" w:cs="Arial" w:eastAsia="Arial" w:hAnsi="Arial"/>
                <w:i/>
                <w:iCs/>
                <w:color w:val="555555"/>
                <w:sz w:val="18"/>
                <w:szCs w:val="18"/>
              </w:rPr>
              <w:t xml:space="preserve">The actual time required to recover. Based on the last incident or DR test — not the target.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Monitoring architecture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Accuracy date and maintainer</w:t>
            </w:r>
          </w:p>
          <w:p>
            <w:pPr>
              <w:spacing w:after="0" w:before="0"/>
            </w:pPr>
            <w:r>
              <w:rPr>
                <w:rFonts w:ascii="Arial" w:cs="Arial" w:eastAsia="Arial" w:hAnsi="Arial"/>
                <w:i/>
                <w:iCs/>
                <w:color w:val="555555"/>
                <w:sz w:val="18"/>
                <w:szCs w:val="18"/>
              </w:rPr>
              <w:t xml:space="preserve">This map is accurate as of this date. The named maintainer is the person operating these components — not the architecture team.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Full environment diagrams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Accuracy over completeness. This artefact is what the incident response team reaches for at 2am. If it does not reflect reality, MTTR increases directly. It is maintained continuously by operators — not reviewed annually by architects.</w:t>
      </w:r>
    </w:p>
    <w:p>
      <w:pPr>
        <w:pageBreakBefore/>
      </w:pPr>
      <w:r>
        <w:t xml:space="preserve"/>
      </w:r>
    </w:p>
    <w:p>
      <w:pPr>
        <w:spacing w:after="180" w:before="360"/>
      </w:pPr>
      <w:r>
        <w:rPr>
          <w:rFonts w:ascii="Arial" w:cs="Arial" w:eastAsia="Arial" w:hAnsi="Arial"/>
          <w:b/>
          <w:bCs/>
          <w:color w:val="1B2A4A"/>
          <w:sz w:val="36"/>
          <w:szCs w:val="36"/>
        </w:rPr>
        <w:t xml:space="preserve">Architecture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Ground truth</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Governance</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2–4 hours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20 minutes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Title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Decision</w:t>
            </w:r>
          </w:p>
          <w:p>
            <w:pPr>
              <w:spacing w:after="0" w:before="0"/>
            </w:pPr>
            <w:r>
              <w:rPr>
                <w:rFonts w:ascii="Arial" w:cs="Arial" w:eastAsia="Arial" w:hAnsi="Arial"/>
                <w:i/>
                <w:iCs/>
                <w:color w:val="555555"/>
                <w:sz w:val="18"/>
                <w:szCs w:val="18"/>
              </w:rPr>
              <w:t xml:space="preserve">What was decided. One paragraph. Written immediately after the decision is made — not at end of sprint.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Status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What was rejected</w:t>
            </w:r>
          </w:p>
          <w:p>
            <w:pPr>
              <w:spacing w:after="0" w:before="0"/>
            </w:pPr>
            <w:r>
              <w:rPr>
                <w:rFonts w:ascii="Arial" w:cs="Arial" w:eastAsia="Arial" w:hAnsi="Arial"/>
                <w:i/>
                <w:iCs/>
                <w:color w:val="555555"/>
                <w:sz w:val="18"/>
                <w:szCs w:val="18"/>
              </w:rPr>
              <w:t xml:space="preserve">Every option not chosen. For each: what it was and why it was not selected. This is the forensic 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Context</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What would change this decision</w:t>
            </w:r>
          </w:p>
          <w:p>
            <w:pPr>
              <w:spacing w:after="0" w:before="0"/>
            </w:pPr>
            <w:r>
              <w:rPr>
                <w:rFonts w:ascii="Arial" w:cs="Arial" w:eastAsia="Arial" w:hAnsi="Arial"/>
                <w:i/>
                <w:iCs/>
                <w:color w:val="555555"/>
                <w:sz w:val="18"/>
                <w:szCs w:val="18"/>
              </w:rPr>
              <w:t xml:space="preserve">The conditions under which this decision must be revisited. Named explicitly. If none can be named, the decision has not been fully made.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Decision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Decision owner</w:t>
            </w:r>
          </w:p>
          <w:p>
            <w:pPr>
              <w:spacing w:after="0" w:before="0"/>
            </w:pPr>
            <w:r>
              <w:rPr>
                <w:rFonts w:ascii="Arial" w:cs="Arial" w:eastAsia="Arial" w:hAnsi="Arial"/>
                <w:i/>
                <w:iCs/>
                <w:color w:val="555555"/>
                <w:sz w:val="18"/>
                <w:szCs w:val="18"/>
              </w:rPr>
              <w:t xml:space="preserve">The named person who made this decision. Not the team.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Rationale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Date</w:t>
            </w:r>
          </w:p>
          <w:p>
            <w:pPr>
              <w:spacing w:after="0" w:before="0"/>
            </w:pPr>
            <w:r>
              <w:rPr>
                <w:rFonts w:ascii="Arial" w:cs="Arial" w:eastAsia="Arial" w:hAnsi="Arial"/>
                <w:i/>
                <w:iCs/>
                <w:color w:val="555555"/>
                <w:sz w:val="18"/>
                <w:szCs w:val="18"/>
              </w:rPr>
              <w:t xml:space="preserve">Date of the decision. Not the document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Consequences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Alternatives considered</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Related decisions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Review date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Approvals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No template. No review cycle. No approval chain. Written the same day. Filed and dated. The discipline is writing it immediately. The format is irrelevant.</w:t>
      </w:r>
    </w:p>
    <w:p>
      <w:pPr>
        <w:pageBreakBefore/>
      </w:pPr>
      <w:r>
        <w:t xml:space="preserve"/>
      </w:r>
    </w:p>
    <w:p>
      <w:pPr>
        <w:spacing w:after="180" w:before="360"/>
      </w:pPr>
      <w:r>
        <w:rPr>
          <w:rFonts w:ascii="Arial" w:cs="Arial" w:eastAsia="Arial" w:hAnsi="Arial"/>
          <w:b/>
          <w:bCs/>
          <w:color w:val="1B2A4A"/>
          <w:sz w:val="36"/>
          <w:szCs w:val="36"/>
        </w:rPr>
        <w:t xml:space="preserve">Architecture 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Control mechanism</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Governance</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2–4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Half day</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~90%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Solution overview</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Solution reviewed</w:t>
            </w:r>
          </w:p>
          <w:p>
            <w:pPr>
              <w:spacing w:after="0" w:before="0"/>
            </w:pPr>
            <w:r>
              <w:rPr>
                <w:rFonts w:ascii="Arial" w:cs="Arial" w:eastAsia="Arial" w:hAnsi="Arial"/>
                <w:i/>
                <w:iCs/>
                <w:color w:val="555555"/>
                <w:sz w:val="18"/>
                <w:szCs w:val="18"/>
              </w:rPr>
              <w:t xml:space="preserve">Name it. Link to the SAD.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Principles compliance check</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Question 1: Debt trajectory</w:t>
            </w:r>
          </w:p>
          <w:p>
            <w:pPr>
              <w:spacing w:after="0" w:before="0"/>
            </w:pPr>
            <w:r>
              <w:rPr>
                <w:rFonts w:ascii="Arial" w:cs="Arial" w:eastAsia="Arial" w:hAnsi="Arial"/>
                <w:i/>
                <w:iCs/>
                <w:color w:val="555555"/>
                <w:sz w:val="18"/>
                <w:szCs w:val="18"/>
              </w:rPr>
              <w:t xml:space="preserve">Does this solution compound or reduce technical debt over 5 years? State the finding. Provide the reasoning in one paragraph.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Standards compliance check</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Question 2: Principle compliance</w:t>
            </w:r>
          </w:p>
          <w:p>
            <w:pPr>
              <w:spacing w:after="0" w:before="0"/>
            </w:pPr>
            <w:r>
              <w:rPr>
                <w:rFonts w:ascii="Arial" w:cs="Arial" w:eastAsia="Arial" w:hAnsi="Arial"/>
                <w:i/>
                <w:iCs/>
                <w:color w:val="555555"/>
                <w:sz w:val="18"/>
                <w:szCs w:val="18"/>
              </w:rPr>
              <w:t xml:space="preserve">Does this solution violate any architecture principle? If yes — name the principle, describe the violation, name the exception approval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Reference architecture alignment</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Finding</w:t>
            </w:r>
          </w:p>
          <w:p>
            <w:pPr>
              <w:spacing w:after="0" w:before="0"/>
            </w:pPr>
            <w:r>
              <w:rPr>
                <w:rFonts w:ascii="Arial" w:cs="Arial" w:eastAsia="Arial" w:hAnsi="Arial"/>
                <w:i/>
                <w:iCs/>
                <w:color w:val="555555"/>
                <w:sz w:val="18"/>
                <w:szCs w:val="18"/>
              </w:rPr>
              <w:t xml:space="preserve">Advisory (neither question produced a blocking finding) or Blocking (one or both did). Named clearly.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Risk assessment</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Recommendation</w:t>
            </w:r>
          </w:p>
          <w:p>
            <w:pPr>
              <w:spacing w:after="0" w:before="0"/>
            </w:pPr>
            <w:r>
              <w:rPr>
                <w:rFonts w:ascii="Arial" w:cs="Arial" w:eastAsia="Arial" w:hAnsi="Arial"/>
                <w:i/>
                <w:iCs/>
                <w:color w:val="555555"/>
                <w:sz w:val="18"/>
                <w:szCs w:val="18"/>
              </w:rPr>
              <w:t xml:space="preserve">If blocking — the specific change required, or the exception approval path. Not a committee referral — a named recommendation.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Recommendations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Reviewer and date</w:t>
            </w:r>
          </w:p>
          <w:p>
            <w:pPr>
              <w:spacing w:after="0" w:before="0"/>
            </w:pPr>
            <w:r>
              <w:rPr>
                <w:rFonts w:ascii="Arial" w:cs="Arial" w:eastAsia="Arial" w:hAnsi="Arial"/>
                <w:i/>
                <w:iCs/>
                <w:color w:val="555555"/>
                <w:sz w:val="18"/>
                <w:szCs w:val="18"/>
              </w:rPr>
              <w:t xml:space="preserve">The named architect who conducted this review. Date.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Committee review record</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Approval or exception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Committee review is eliminated. The reviewer makes a finding and a recommendation. If the finding is blocking, it is escalated with a recommendation — not referred to a committee for a decision the committee was not involved in making.</w:t>
      </w:r>
    </w:p>
    <w:p>
      <w:pPr>
        <w:pageBreakBefore/>
      </w:pPr>
      <w:r>
        <w:t xml:space="preserve"/>
      </w:r>
    </w:p>
    <w:p>
      <w:pPr>
        <w:spacing w:after="180" w:before="360"/>
      </w:pPr>
      <w:r>
        <w:rPr>
          <w:rFonts w:ascii="Arial" w:cs="Arial" w:eastAsia="Arial" w:hAnsi="Arial"/>
          <w:b/>
          <w:bCs/>
          <w:color w:val="1B2A4A"/>
          <w:sz w:val="36"/>
          <w:szCs w:val="36"/>
        </w:rPr>
        <w:t xml:space="preserve">Architecture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Decision instrument</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Governance</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8–16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OrdoAnimi time</w:t>
            </w:r>
          </w:p>
          <w:p>
            <w:r>
              <w:rPr>
                <w:rFonts w:ascii="Arial" w:cs="Arial" w:eastAsia="Arial" w:hAnsi="Arial"/>
                <w:color w:val="006600"/>
                <w:sz w:val="20"/>
                <w:szCs w:val="20"/>
              </w:rPr>
              <w:t xml:space="preserve">1 week</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~85%</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OrdoAnimi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Current state summary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Funded initiatives (in sequence)</w:t>
            </w:r>
          </w:p>
          <w:p>
            <w:pPr>
              <w:spacing w:after="0" w:before="0"/>
            </w:pPr>
            <w:r>
              <w:rPr>
                <w:rFonts w:ascii="Arial" w:cs="Arial" w:eastAsia="Arial" w:hAnsi="Arial"/>
                <w:i/>
                <w:iCs/>
                <w:color w:val="555555"/>
                <w:sz w:val="18"/>
                <w:szCs w:val="18"/>
              </w:rPr>
              <w:t xml:space="preserve">What has approved funding. Listed in dependency order — not calendar order. Each initiative: name, dependency it waits on, dependency it creates.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Target state summary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Unfunded initiatives</w:t>
            </w:r>
          </w:p>
          <w:p>
            <w:pPr>
              <w:spacing w:after="0" w:before="0"/>
            </w:pPr>
            <w:r>
              <w:rPr>
                <w:rFonts w:ascii="Arial" w:cs="Arial" w:eastAsia="Arial" w:hAnsi="Arial"/>
                <w:i/>
                <w:iCs/>
                <w:color w:val="555555"/>
                <w:sz w:val="18"/>
                <w:szCs w:val="18"/>
              </w:rPr>
              <w:t xml:space="preserve">What is required but not yet funded. Listed explicitly. These are risk positions. Omitting them is not neutral — it is a false picture.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Initiative inventory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Dependency map</w:t>
            </w:r>
          </w:p>
          <w:p>
            <w:pPr>
              <w:spacing w:after="0" w:before="0"/>
            </w:pPr>
            <w:r>
              <w:rPr>
                <w:rFonts w:ascii="Arial" w:cs="Arial" w:eastAsia="Arial" w:hAnsi="Arial"/>
                <w:i/>
                <w:iCs/>
                <w:color w:val="555555"/>
                <w:sz w:val="18"/>
                <w:szCs w:val="18"/>
              </w:rPr>
              <w:t xml:space="preserve">What cannot start until what else is done. This is the sequence. The dates flow from this — not the other way around.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Sequencing and dependencies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Date range estimates</w:t>
            </w:r>
          </w:p>
          <w:p>
            <w:pPr>
              <w:spacing w:after="0" w:before="0"/>
            </w:pPr>
            <w:r>
              <w:rPr>
                <w:rFonts w:ascii="Arial" w:cs="Arial" w:eastAsia="Arial" w:hAnsi="Arial"/>
                <w:i/>
                <w:iCs/>
                <w:color w:val="555555"/>
                <w:sz w:val="18"/>
                <w:szCs w:val="18"/>
              </w:rPr>
              <w:t xml:space="preserve">Ranges tied to dependencies. Not committed dates. 'Initiative B begins when Initiative A is complete — estimated Q4 2026.'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Timeline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Strategic priorities served</w:t>
            </w:r>
          </w:p>
          <w:p>
            <w:pPr>
              <w:spacing w:after="0" w:before="0"/>
            </w:pPr>
            <w:r>
              <w:rPr>
                <w:rFonts w:ascii="Arial" w:cs="Arial" w:eastAsia="Arial" w:hAnsi="Arial"/>
                <w:i/>
                <w:iCs/>
                <w:color w:val="555555"/>
                <w:sz w:val="18"/>
                <w:szCs w:val="18"/>
              </w:rPr>
              <w:t xml:space="preserve">Each initiative mapped to the strategic priority it serves. If no priority can be named — the initiative does not belong on this roadmap.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Resource requirements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Invalidation triggers</w:t>
            </w:r>
          </w:p>
          <w:p>
            <w:pPr>
              <w:spacing w:after="0" w:before="0"/>
            </w:pPr>
            <w:r>
              <w:rPr>
                <w:rFonts w:ascii="Arial" w:cs="Arial" w:eastAsia="Arial" w:hAnsi="Arial"/>
                <w:i/>
                <w:iCs/>
                <w:color w:val="555555"/>
                <w:sz w:val="18"/>
                <w:szCs w:val="18"/>
              </w:rPr>
              <w:t xml:space="preserve">The conditions that would change this roadmap. Named explicitly. Reviewed when any trigger occurs — not on an annual calendar.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Benefits realisation plan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Owner and date</w:t>
            </w:r>
          </w:p>
          <w:p>
            <w:pPr>
              <w:spacing w:after="0" w:before="0"/>
            </w:pPr>
            <w:r>
              <w:rPr>
                <w:rFonts w:ascii="Arial" w:cs="Arial" w:eastAsia="Arial" w:hAnsi="Arial"/>
                <w:i/>
                <w:iCs/>
                <w:color w:val="555555"/>
                <w:sz w:val="18"/>
                <w:szCs w:val="18"/>
              </w:rPr>
              <w:t xml:space="preserve">The named person accountable for this roadmap. Date of last review. Next review trigger.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Risk register</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Governance and approvals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OrdoAnimi note</w:t>
      </w:r>
    </w:p>
    <w:p>
      <w:pPr>
        <w:pBdr>
          <w:left w:val="single" w:color="0F4C75" w:sz="8"/>
        </w:pBdr>
        <w:spacing w:after="160" w:before="0"/>
        <w:ind w:left="200"/>
      </w:pPr>
      <w:r>
        <w:rPr>
          <w:rFonts w:ascii="Arial" w:cs="Arial" w:eastAsia="Arial" w:hAnsi="Arial"/>
          <w:i/>
          <w:iCs/>
          <w:color w:val="333333"/>
          <w:sz w:val="20"/>
          <w:szCs w:val="20"/>
        </w:rPr>
        <w:t xml:space="preserve">Current and target state summaries and benefits realisation plans are eliminated. The roadmap is a sequenced investment statement. Unfunded items are listed — not omitted. A roadmap showing only what is funded is not a decision instrument. It is a project list.</w:t>
      </w:r>
    </w:p>
    <w:p>
      <w:pPr>
        <w:pageBreakBefore/>
      </w:pPr>
      <w:r>
        <w:t xml:space="preserve"/>
      </w:r>
    </w:p>
    <w:p>
      <w:pPr>
        <w:spacing w:after="180" w:before="360"/>
      </w:pPr>
      <w:r>
        <w:rPr>
          <w:rFonts w:ascii="Arial" w:cs="Arial" w:eastAsia="Arial" w:hAnsi="Arial"/>
          <w:b/>
          <w:bCs/>
          <w:color w:val="1B2A4A"/>
          <w:sz w:val="36"/>
          <w:szCs w:val="36"/>
        </w:rPr>
        <w:t xml:space="preserve">Evidence base</w:t>
      </w:r>
    </w:p>
    <w:p>
      <w:pPr>
        <w:spacing w:after="100" w:before="80"/>
        <w:jc w:val="left"/>
      </w:pPr>
      <w:r>
        <w:rPr>
          <w:rFonts w:ascii="Arial" w:cs="Arial" w:eastAsia="Arial" w:hAnsi="Arial"/>
          <w:b w:val="false"/>
          <w:bCs w:val="false"/>
          <w:i w:val="false"/>
          <w:iCs w:val="false"/>
          <w:color w:val="000000"/>
          <w:sz w:val="22"/>
          <w:szCs w:val="22"/>
        </w:rPr>
        <w:t xml:space="preserve">The OrdoAnimi Framework compression map is grounded in the following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Publication</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Key finding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Kotusev, S. et al.</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The Practical Roles of Enterprise Architecture Artifacts</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Information and Software Technology, 2022. 47 organisations. The real purpose of EA artifacts is always manifested in their 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Kotusev, 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Enterprise Architecture Artifacts: Facts and Decisions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RMIT University, 2019. All artifacts classify as facts artefacts or decisions artefacts. Most organisations guided by consultants' best practices wasted billions on aimless architectural descriptions.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Gartner ITScore</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EA Maturity Model</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Five levels. Advancing one maturity level: 15–20% project success improvement, 10–15% IT cost reduction. Practice-level outcomes, not artefact-level.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CB Insights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Startup Failure Analysis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431 VC-backed companies, 2024. 43% fail due to poor product-market fit. 70% capital depletion is the symptom, not the cause.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Koning, Hasan &amp; Chatterji</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Experimentation and Startup Performance</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Management Science 68(9), 2022. 35,000 startups. A/B testing (the empirical mechanism of iterative validation) produces 30–100% performance improvement.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RWTH Aachen / KTH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EA Debt Management Framework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CEUR-WS Vol. 2628, 2020. Architectural debt accumulates when artefacts are not maintained. Mid-stage drift is rarely visible at the time.</w:t>
            </w:r>
          </w:p>
        </w:tc>
      </w:tr>
    </w:tbl>
    <w:p>
      <w:pPr>
        <w:spacing w:after="100" w:before="400"/>
        <w:jc w:val="center"/>
      </w:pPr>
      <w:r>
        <w:rPr>
          <w:rFonts w:ascii="Arial" w:cs="Arial" w:eastAsia="Arial" w:hAnsi="Arial"/>
          <w:b/>
          <w:bCs/>
          <w:color w:val="0F4C75"/>
          <w:sz w:val="22"/>
          <w:szCs w:val="22"/>
        </w:rPr>
        <w:t xml:space="preserve">OrdoAnimi Framework™</w:t>
      </w:r>
    </w:p>
    <w:p>
      <w:pPr>
        <w:spacing w:after="100" w:before="0"/>
        <w:jc w:val="center"/>
      </w:pPr>
      <w:r>
        <w:rPr>
          <w:rFonts w:ascii="Arial" w:cs="Arial" w:eastAsia="Arial" w:hAnsi="Arial"/>
          <w:i/>
          <w:iCs/>
          <w:color w:val="888888"/>
          <w:sz w:val="20"/>
          <w:szCs w:val="20"/>
        </w:rPr>
        <w:t xml:space="preserve">Architecture at the Speed of the Decision</w:t>
      </w:r>
    </w:p>
    <w:p>
      <w:pPr>
        <w:spacing w:after="0" w:before="0"/>
        <w:jc w:val="center"/>
      </w:pPr>
      <w:r>
        <w:rPr>
          <w:rFonts w:ascii="Arial" w:cs="Arial" w:eastAsia="Arial" w:hAnsi="Arial"/>
          <w:color w:val="AAAAAA"/>
          <w:sz w:val="18"/>
          <w:szCs w:val="18"/>
        </w:rPr>
        <w:t xml:space="preserve">ZenCloud Global Consultants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2026-05-10T23:44:46.849Z</dcterms:created>
  <dcterms:modified xsi:type="dcterms:W3CDTF">2026-05-10T23:44:46.850Z</dcterms:modified>
</cp:coreProperties>
</file>

<file path=docProps/custom.xml><?xml version="1.0" encoding="utf-8"?>
<Properties xmlns="http://schemas.openxmlformats.org/officeDocument/2006/custom-properties" xmlns:vt="http://schemas.openxmlformats.org/officeDocument/2006/docPropsVTypes"/>
</file>