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sz w:val="20"/>
          <w:szCs w:val="20"/>
          <w:lang w:eastAsia="ru-RU"/>
        </w:rPr>
        <w:t>Договоры:</w:t>
      </w:r>
      <w:r w:rsidRPr="00BF775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sz w:val="20"/>
          <w:szCs w:val="20"/>
          <w:lang w:eastAsia="ru-RU"/>
        </w:rPr>
        <w:t>1. Договор между АО "Гринатом" и Клиентом - КЛИЕНТ;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sz w:val="20"/>
          <w:szCs w:val="20"/>
          <w:lang w:eastAsia="ru-RU"/>
        </w:rPr>
        <w:t>2. Договор между Банком и Клиентом - КЛИЕНТ и СИСТЕМА;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sz w:val="20"/>
          <w:szCs w:val="20"/>
          <w:lang w:eastAsia="ru-RU"/>
        </w:rPr>
        <w:t>3. </w:t>
      </w:r>
      <w:r w:rsidRPr="00BF7750">
        <w:rPr>
          <w:rFonts w:ascii="Calibri" w:eastAsia="Times New Roman" w:hAnsi="Calibri" w:cs="Tahoma"/>
          <w:color w:val="000000"/>
          <w:lang w:eastAsia="ru-RU"/>
        </w:rPr>
        <w:t>Договор на использование средства, реализующего инфраструктуру ключевой системы - БАНК;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4. Договор на использование СКЗИ, использующегося в составе средства, реализующего инфраструктуру ключевой системы - БАНК;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5. Договор, подтверждающий право передачи СКЗИ Клиенту, использующегося в работе Системы - БАНК.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Лицензии: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1. Лицензия ФСБ России на соответствующие виды деятельности - БАНК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2. Лицензия на использование средства, реализующего инфраструктуру ключевой системы - БАНК;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3. Лицензия на использование СКЗИ, использующегося в составе средства, реализующего инфраструктуру ключевой системы - БАНК;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eastAsia="Times New Roman" w:cs="Times New Roman"/>
          <w:color w:val="000000"/>
        </w:rPr>
        <w:t>4. Лицензия на передачу Клиенту СКЗИ для работы в Системе - БАНК;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eastAsia="Times New Roman" w:cs="Times New Roman"/>
          <w:color w:val="000000"/>
        </w:rPr>
        <w:t>5. </w:t>
      </w:r>
      <w:r w:rsidRPr="00BF7750">
        <w:rPr>
          <w:rFonts w:ascii="Calibri" w:eastAsia="Times New Roman" w:hAnsi="Calibri" w:cs="Tahoma"/>
          <w:color w:val="000000"/>
          <w:lang w:eastAsia="ru-RU"/>
        </w:rPr>
        <w:t>Лицензия на программное обеспечение Системы - СИСТЕМА.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Сертификаты соответствия ФСБ России: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1. Сертификат соответствия ФСБ России на средство, реализующие инфраструктуру ключевой системы по классу не ниже КС2 - БАНК;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2. Сертификат соответствия ФСБ России на СКЗИ, использующееся для работы средства, реализующего инфраструктуру ключевой системы с классом защиты не ниже КС2 - БАНК;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3. Сертификат соответствия ФСБ России на ключевые носители - БАНК и КЛИЕНТ;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4. </w:t>
      </w:r>
      <w:r w:rsidRPr="00BF7750">
        <w:rPr>
          <w:rFonts w:eastAsia="Times New Roman" w:cs="Times New Roman"/>
          <w:color w:val="000000"/>
        </w:rPr>
        <w:t>Сертификат соответствия ФСБ России на СКЗИ, использующееся на рабочих местах пользователей, с классом не ниже КС1 - БАНК и КЛИЕНТ;</w:t>
      </w:r>
      <w:r w:rsidRPr="00BF7750">
        <w:rPr>
          <w:rFonts w:eastAsia="Times New Roman" w:cs="Times New Roman"/>
          <w:color w:val="000000"/>
        </w:rPr>
        <w:br/>
      </w:r>
      <w:r w:rsidRPr="00BF7750">
        <w:rPr>
          <w:rFonts w:ascii="Calibri" w:eastAsia="Times New Roman" w:hAnsi="Calibri" w:cs="Tahoma"/>
          <w:color w:val="000000"/>
          <w:lang w:eastAsia="ru-RU"/>
        </w:rPr>
        <w:t>5. </w:t>
      </w:r>
      <w:r w:rsidRPr="00BF7750">
        <w:rPr>
          <w:rFonts w:eastAsia="Times New Roman" w:cs="Times New Roman"/>
          <w:color w:val="000000"/>
        </w:rPr>
        <w:t>Сертификат соответствия ФСБ России на СКЗИ, использующееся на рабочих местах пользователей, с классом не ниже КС2 - БАНК и КЛИЕНТ.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Сертификаты соответствия ФСТЭК России: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1. Сертификат соответствия ФСТЭК России на ключевые носители - БАНК и КЛИЕНТ;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1. Сертификат соответствия ФСТЭК России на антивирусное ПО, установленное на АРМ (сервере), где функционирует средство реализующие инфраструктуру ключевой системы - БАНК;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3. Сертификат соответствия ФСТЭК России на антивирусное ПО, установленное на АРМ пользователей - БАНК и КЛИЕНТ;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4. Сертификат соответствия ФСТЭК России на СЗИ от НСД на АРМ (сервере), где функционирует средство реализующие инфраструктуру ключевой системы - БАНК;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5. Сертификат соответствия ФСТЭК России на СЗИ от НСД на АРМ пользователей - БАНК и КЛИЕНТ.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Заключение: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1. Заключение органа криптографической защиты о возможности эксплуатации СКЗИ - БАНК и КЛИЕНТ;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2. Заключение о корректности встраивания СКЗИ в Систему - БАНК;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3. Заключение о сдаче зачетов пользователями СКЗИ - БАНК и КЛИЕНТ.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Приказы: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1. Приказ о допуске пользователей к самостоятельной работе с СКЗИ - БАНК и КЛИЕНТ;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2. Приказ о правах пользователей в Системе - БАНК и КЛИЕНТ.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Регламенты:</w:t>
      </w:r>
    </w:p>
    <w:p w:rsidR="00BF7750" w:rsidRPr="00BF7750" w:rsidRDefault="00BF7750" w:rsidP="00BF775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1. Регламент удостоверяющего центра - БАНК;</w:t>
      </w:r>
    </w:p>
    <w:p w:rsidR="00BF7750" w:rsidRPr="00BF7750" w:rsidRDefault="00BF7750" w:rsidP="00BF7750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F7750">
        <w:rPr>
          <w:rFonts w:ascii="Calibri" w:eastAsia="Times New Roman" w:hAnsi="Calibri" w:cs="Tahoma"/>
          <w:color w:val="000000"/>
          <w:lang w:eastAsia="ru-RU"/>
        </w:rPr>
        <w:t>2. Регламент органа криптографической защиты - БАНК и КЛИЕНТ.</w:t>
      </w:r>
    </w:p>
    <w:p w:rsidR="00BF7750" w:rsidRPr="00BF7750" w:rsidRDefault="00BF7750" w:rsidP="00BF7750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</w:p>
    <w:p w:rsidR="006F7C35" w:rsidRDefault="006F7C35">
      <w:bookmarkStart w:id="0" w:name="_GoBack"/>
      <w:bookmarkEnd w:id="0"/>
    </w:p>
    <w:sectPr w:rsidR="006F7C35" w:rsidSect="00D90FC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B5"/>
    <w:rsid w:val="006F7C35"/>
    <w:rsid w:val="007974B5"/>
    <w:rsid w:val="00B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EE34E-84FF-4CD4-A57A-2020F90F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2277</Characters>
  <Application>Microsoft Office Word</Application>
  <DocSecurity>0</DocSecurity>
  <Lines>18</Lines>
  <Paragraphs>5</Paragraphs>
  <ScaleCrop>false</ScaleCrop>
  <Company>Hewlett-Packard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2020-03-30T12:37:00Z</dcterms:created>
  <dcterms:modified xsi:type="dcterms:W3CDTF">2020-03-30T12:37:00Z</dcterms:modified>
</cp:coreProperties>
</file>