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A30" w:rsidRDefault="00E24A30" w:rsidP="00E24A30">
      <w:pPr>
        <w:spacing w:after="0" w:line="240" w:lineRule="auto"/>
        <w:ind w:left="-1008"/>
        <w:jc w:val="center"/>
        <w:rPr>
          <w:rFonts w:cs="Times New Roman"/>
          <w:i/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58606953" wp14:editId="05B56C4C">
            <wp:extent cx="5943600" cy="1319530"/>
            <wp:effectExtent l="0" t="0" r="0" b="0"/>
            <wp:docPr id="2" name="Рисунок 4" descr="1-edc5be51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1-edc5be518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A30" w:rsidRPr="00E24A30" w:rsidRDefault="00E24A30" w:rsidP="00E24A30">
      <w:pPr>
        <w:spacing w:after="0" w:line="240" w:lineRule="auto"/>
        <w:ind w:left="-1008"/>
        <w:jc w:val="center"/>
        <w:rPr>
          <w:rFonts w:cs="Times New Roman"/>
          <w:i/>
          <w:sz w:val="24"/>
        </w:rPr>
      </w:pPr>
      <w:r w:rsidRPr="00E24A30">
        <w:rPr>
          <w:rFonts w:cs="Times New Roman"/>
          <w:i/>
          <w:sz w:val="24"/>
        </w:rPr>
        <w:t>Государственное образовательное учреждение высшего профессионального образования</w:t>
      </w:r>
    </w:p>
    <w:p w:rsidR="00E24A30" w:rsidRPr="00E24A30" w:rsidRDefault="00E24A30" w:rsidP="00E24A30">
      <w:pPr>
        <w:spacing w:after="0" w:line="240" w:lineRule="auto"/>
        <w:ind w:left="-1152"/>
        <w:jc w:val="center"/>
        <w:rPr>
          <w:rFonts w:cs="Times New Roman"/>
          <w:i/>
          <w:sz w:val="24"/>
        </w:rPr>
      </w:pPr>
      <w:r w:rsidRPr="00E24A30">
        <w:rPr>
          <w:rFonts w:cs="Times New Roman"/>
          <w:i/>
          <w:sz w:val="24"/>
        </w:rPr>
        <w:t>«Московский Государственный Технический Университет имени Н. Э. Баумана»</w:t>
      </w:r>
    </w:p>
    <w:p w:rsidR="00F71413" w:rsidRPr="00ED50F7" w:rsidRDefault="00F71413" w:rsidP="00E24A30">
      <w:pPr>
        <w:jc w:val="center"/>
        <w:rPr>
          <w:rFonts w:cs="Times New Roman"/>
        </w:rPr>
      </w:pPr>
    </w:p>
    <w:p w:rsidR="00E24A30" w:rsidRPr="00ED50F7" w:rsidRDefault="00E24A30" w:rsidP="00E24A30">
      <w:pPr>
        <w:jc w:val="center"/>
        <w:rPr>
          <w:rFonts w:cs="Times New Roman"/>
        </w:rPr>
      </w:pPr>
    </w:p>
    <w:p w:rsidR="00E24A30" w:rsidRPr="00ED50F7" w:rsidRDefault="00E24A30" w:rsidP="00E24A30">
      <w:pPr>
        <w:jc w:val="center"/>
        <w:rPr>
          <w:rFonts w:cs="Times New Roman"/>
        </w:rPr>
      </w:pPr>
    </w:p>
    <w:p w:rsidR="00E24A30" w:rsidRPr="00E24A30" w:rsidRDefault="00E24A30" w:rsidP="00E24A30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</w:p>
    <w:p w:rsidR="00E24A30" w:rsidRPr="00E24A30" w:rsidRDefault="00E24A30" w:rsidP="00E24A30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</w:p>
    <w:p w:rsidR="00E24A30" w:rsidRPr="00E24A30" w:rsidRDefault="00E24A30" w:rsidP="00E24A30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</w:p>
    <w:p w:rsidR="00E24A30" w:rsidRPr="00E24A30" w:rsidRDefault="00E24A30" w:rsidP="00E24A30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</w:p>
    <w:p w:rsidR="00E24A30" w:rsidRPr="00E24A30" w:rsidRDefault="00E24A30" w:rsidP="00E24A30">
      <w:pPr>
        <w:spacing w:after="0" w:line="240" w:lineRule="auto"/>
        <w:jc w:val="center"/>
        <w:rPr>
          <w:rFonts w:eastAsia="Times New Roman" w:cs="Times New Roman"/>
          <w:sz w:val="32"/>
          <w:szCs w:val="32"/>
        </w:rPr>
      </w:pPr>
    </w:p>
    <w:p w:rsidR="00E24A30" w:rsidRPr="00E24A30" w:rsidRDefault="00E24A30" w:rsidP="00E24A30">
      <w:pPr>
        <w:spacing w:after="0" w:line="240" w:lineRule="auto"/>
        <w:jc w:val="center"/>
        <w:rPr>
          <w:rFonts w:eastAsia="Times New Roman" w:cs="Times New Roman"/>
          <w:b/>
        </w:rPr>
      </w:pPr>
      <w:r w:rsidRPr="00E24A30">
        <w:rPr>
          <w:rFonts w:eastAsia="Times New Roman" w:cs="Times New Roman"/>
          <w:b/>
          <w:sz w:val="32"/>
          <w:szCs w:val="32"/>
        </w:rPr>
        <w:t>ОТЧЁТ</w:t>
      </w:r>
    </w:p>
    <w:p w:rsidR="00E24A30" w:rsidRPr="00E24A30" w:rsidRDefault="00E24A30" w:rsidP="00E24A30">
      <w:pPr>
        <w:spacing w:after="0" w:line="240" w:lineRule="auto"/>
        <w:jc w:val="center"/>
        <w:rPr>
          <w:rFonts w:eastAsia="Times New Roman" w:cs="Times New Roman"/>
          <w:b/>
        </w:rPr>
      </w:pPr>
    </w:p>
    <w:p w:rsidR="00E24A30" w:rsidRPr="00E24A30" w:rsidRDefault="00E24A30" w:rsidP="00E24A30">
      <w:pPr>
        <w:spacing w:after="0" w:line="240" w:lineRule="auto"/>
        <w:jc w:val="center"/>
        <w:rPr>
          <w:rFonts w:eastAsia="Times New Roman" w:cs="Times New Roman"/>
        </w:rPr>
      </w:pPr>
      <w:r w:rsidRPr="00E24A30">
        <w:rPr>
          <w:rFonts w:eastAsia="Times New Roman" w:cs="Times New Roman"/>
        </w:rPr>
        <w:t>По лабораторным работам</w:t>
      </w:r>
    </w:p>
    <w:p w:rsidR="00E24A30" w:rsidRPr="00E24A30" w:rsidRDefault="00E24A30" w:rsidP="00E24A30">
      <w:pPr>
        <w:spacing w:after="0" w:line="240" w:lineRule="auto"/>
        <w:jc w:val="center"/>
        <w:rPr>
          <w:rFonts w:eastAsia="Times New Roman" w:cs="Times New Roman"/>
        </w:rPr>
      </w:pPr>
    </w:p>
    <w:p w:rsidR="00E24A30" w:rsidRPr="00E24A30" w:rsidRDefault="00E24A30" w:rsidP="00E24A30">
      <w:pPr>
        <w:jc w:val="center"/>
        <w:rPr>
          <w:rFonts w:eastAsia="Times New Roman" w:cs="Times New Roman"/>
        </w:rPr>
      </w:pPr>
      <w:r w:rsidRPr="00E24A30">
        <w:rPr>
          <w:rFonts w:eastAsia="Times New Roman" w:cs="Times New Roman"/>
        </w:rPr>
        <w:t xml:space="preserve">По курсу </w:t>
      </w:r>
      <w:r w:rsidRPr="00E24A30">
        <w:rPr>
          <w:rFonts w:eastAsia="Times New Roman" w:cs="Times New Roman"/>
          <w:i/>
        </w:rPr>
        <w:t>« Экономика программной инженерии »</w:t>
      </w:r>
    </w:p>
    <w:p w:rsidR="00E24A30" w:rsidRPr="00E24A30" w:rsidRDefault="00E24A30" w:rsidP="00E24A30">
      <w:pPr>
        <w:jc w:val="center"/>
        <w:rPr>
          <w:rFonts w:eastAsia="Times New Roman" w:cs="Times New Roman"/>
        </w:rPr>
      </w:pPr>
    </w:p>
    <w:p w:rsidR="00E24A30" w:rsidRPr="00E24A30" w:rsidRDefault="00E24A30" w:rsidP="00E24A30">
      <w:pPr>
        <w:jc w:val="center"/>
        <w:rPr>
          <w:rFonts w:eastAsia="Times New Roman" w:cs="Times New Roman"/>
        </w:rPr>
      </w:pP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  <w:gridCol w:w="3330"/>
      </w:tblGrid>
      <w:tr w:rsidR="00E24A30" w:rsidRPr="00E24A30" w:rsidTr="00E24A30">
        <w:tc>
          <w:tcPr>
            <w:tcW w:w="7735" w:type="dxa"/>
            <w:vAlign w:val="center"/>
          </w:tcPr>
          <w:p w:rsidR="00E24A30" w:rsidRPr="00E24A30" w:rsidRDefault="00E24A30" w:rsidP="00E24A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24A30">
              <w:rPr>
                <w:rFonts w:ascii="Times New Roman" w:eastAsia="Times New Roman" w:hAnsi="Times New Roman" w:cs="Times New Roman"/>
              </w:rPr>
              <w:t>Студент:</w:t>
            </w:r>
          </w:p>
        </w:tc>
        <w:tc>
          <w:tcPr>
            <w:tcW w:w="3330" w:type="dxa"/>
            <w:vAlign w:val="center"/>
          </w:tcPr>
          <w:p w:rsidR="00E24A30" w:rsidRPr="00E24A30" w:rsidRDefault="00E24A30" w:rsidP="00E24A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24A30">
              <w:rPr>
                <w:rFonts w:ascii="Times New Roman" w:eastAsia="Times New Roman" w:hAnsi="Times New Roman" w:cs="Times New Roman"/>
              </w:rPr>
              <w:t>Нгуен Дык Бинь</w:t>
            </w:r>
          </w:p>
        </w:tc>
      </w:tr>
      <w:tr w:rsidR="00E24A30" w:rsidRPr="00E24A30" w:rsidTr="00E24A30">
        <w:tc>
          <w:tcPr>
            <w:tcW w:w="7735" w:type="dxa"/>
            <w:vAlign w:val="center"/>
          </w:tcPr>
          <w:p w:rsidR="00E24A30" w:rsidRPr="00E24A30" w:rsidRDefault="00E24A30" w:rsidP="00E24A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24A30">
              <w:rPr>
                <w:rFonts w:ascii="Times New Roman" w:eastAsia="Times New Roman" w:hAnsi="Times New Roman" w:cs="Times New Roman"/>
              </w:rPr>
              <w:t>Группа:</w:t>
            </w:r>
          </w:p>
        </w:tc>
        <w:tc>
          <w:tcPr>
            <w:tcW w:w="3330" w:type="dxa"/>
            <w:vAlign w:val="center"/>
          </w:tcPr>
          <w:p w:rsidR="00E24A30" w:rsidRPr="00E24A30" w:rsidRDefault="00E24A30" w:rsidP="00E24A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24A30">
              <w:rPr>
                <w:rFonts w:ascii="Times New Roman" w:eastAsia="Times New Roman" w:hAnsi="Times New Roman" w:cs="Times New Roman"/>
              </w:rPr>
              <w:t>ИУ7</w:t>
            </w:r>
            <w:r>
              <w:rPr>
                <w:rFonts w:ascii="Times New Roman" w:eastAsia="Times New Roman" w:hAnsi="Times New Roman" w:cs="Times New Roman"/>
              </w:rPr>
              <w:t>-</w:t>
            </w:r>
            <w:r w:rsidRPr="00E24A30">
              <w:rPr>
                <w:rFonts w:ascii="Times New Roman" w:eastAsia="Times New Roman" w:hAnsi="Times New Roman" w:cs="Times New Roman"/>
              </w:rPr>
              <w:t>81</w:t>
            </w:r>
          </w:p>
        </w:tc>
      </w:tr>
      <w:tr w:rsidR="00E24A30" w:rsidRPr="00E24A30" w:rsidTr="00E24A30">
        <w:tc>
          <w:tcPr>
            <w:tcW w:w="7735" w:type="dxa"/>
            <w:vAlign w:val="center"/>
          </w:tcPr>
          <w:p w:rsidR="00E24A30" w:rsidRPr="00E24A30" w:rsidRDefault="00E24A30" w:rsidP="00E24A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E24A30">
              <w:rPr>
                <w:rFonts w:ascii="Times New Roman" w:eastAsia="Times New Roman" w:hAnsi="Times New Roman" w:cs="Times New Roman"/>
              </w:rPr>
              <w:t>Преподаватель:</w:t>
            </w:r>
          </w:p>
        </w:tc>
        <w:tc>
          <w:tcPr>
            <w:tcW w:w="3330" w:type="dxa"/>
            <w:vAlign w:val="center"/>
          </w:tcPr>
          <w:p w:rsidR="00E24A30" w:rsidRPr="00E24A30" w:rsidRDefault="00E24A30" w:rsidP="00E24A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24A30">
              <w:rPr>
                <w:rFonts w:ascii="Times New Roman" w:eastAsia="Times New Roman" w:hAnsi="Times New Roman" w:cs="Times New Roman"/>
              </w:rPr>
              <w:t>Барышникова М.Ю.,</w:t>
            </w:r>
          </w:p>
        </w:tc>
      </w:tr>
      <w:tr w:rsidR="00E24A30" w:rsidRPr="00E24A30" w:rsidTr="00E24A30">
        <w:tc>
          <w:tcPr>
            <w:tcW w:w="7735" w:type="dxa"/>
            <w:vAlign w:val="center"/>
          </w:tcPr>
          <w:p w:rsidR="00E24A30" w:rsidRPr="00E24A30" w:rsidRDefault="00E24A30" w:rsidP="00E24A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30" w:type="dxa"/>
            <w:vAlign w:val="center"/>
          </w:tcPr>
          <w:p w:rsidR="00E24A30" w:rsidRPr="00E24A30" w:rsidRDefault="00E24A30" w:rsidP="00E24A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E24A30">
              <w:rPr>
                <w:rFonts w:ascii="Times New Roman" w:eastAsia="Times New Roman" w:hAnsi="Times New Roman" w:cs="Times New Roman"/>
                <w:bCs/>
                <w:iCs/>
              </w:rPr>
              <w:t>Силантьева А.В.</w:t>
            </w:r>
          </w:p>
        </w:tc>
      </w:tr>
    </w:tbl>
    <w:p w:rsidR="00E24A30" w:rsidRPr="00E24A30" w:rsidRDefault="00E24A30" w:rsidP="00E24A30">
      <w:pPr>
        <w:jc w:val="center"/>
        <w:rPr>
          <w:rFonts w:cs="Times New Roman"/>
        </w:rPr>
      </w:pPr>
    </w:p>
    <w:p w:rsidR="00E24A30" w:rsidRPr="00E24A30" w:rsidRDefault="00E24A30" w:rsidP="00E24A30">
      <w:pPr>
        <w:jc w:val="center"/>
        <w:rPr>
          <w:rFonts w:cs="Times New Roman"/>
        </w:rPr>
      </w:pPr>
    </w:p>
    <w:p w:rsidR="00E24A30" w:rsidRPr="00E24A30" w:rsidRDefault="00E24A30" w:rsidP="00E24A30">
      <w:pPr>
        <w:jc w:val="center"/>
        <w:rPr>
          <w:rFonts w:cs="Times New Roman"/>
        </w:rPr>
      </w:pPr>
    </w:p>
    <w:p w:rsidR="00E24A30" w:rsidRPr="00E24A30" w:rsidRDefault="00E24A30" w:rsidP="00E24A30">
      <w:pPr>
        <w:jc w:val="center"/>
        <w:rPr>
          <w:rFonts w:cs="Times New Roman"/>
        </w:rPr>
      </w:pPr>
    </w:p>
    <w:p w:rsidR="00E24A30" w:rsidRPr="00E24A30" w:rsidRDefault="00E24A30" w:rsidP="00E24A30">
      <w:pPr>
        <w:jc w:val="center"/>
        <w:rPr>
          <w:rFonts w:cs="Times New Roman"/>
        </w:rPr>
      </w:pPr>
    </w:p>
    <w:p w:rsidR="00E24A30" w:rsidRPr="00E24A30" w:rsidRDefault="00E24A30" w:rsidP="00E24A30">
      <w:pPr>
        <w:jc w:val="center"/>
        <w:rPr>
          <w:rFonts w:cs="Times New Roman"/>
        </w:rPr>
      </w:pPr>
    </w:p>
    <w:p w:rsidR="000807D5" w:rsidRPr="007E743B" w:rsidRDefault="00E24A30" w:rsidP="007E743B">
      <w:pPr>
        <w:jc w:val="center"/>
        <w:rPr>
          <w:rFonts w:cs="Times New Roman"/>
          <w:i/>
          <w:szCs w:val="28"/>
        </w:rPr>
      </w:pPr>
      <w:r w:rsidRPr="00E24A30">
        <w:rPr>
          <w:rFonts w:cs="Times New Roman"/>
          <w:i/>
          <w:szCs w:val="28"/>
        </w:rPr>
        <w:t>Москва, 2018</w:t>
      </w:r>
    </w:p>
    <w:p w:rsidR="00E24A30" w:rsidRDefault="007E743B" w:rsidP="000807D5">
      <w:pPr>
        <w:pStyle w:val="Heading1"/>
        <w:numPr>
          <w:ilvl w:val="0"/>
          <w:numId w:val="1"/>
        </w:numPr>
      </w:pPr>
      <w:r>
        <w:lastRenderedPageBreak/>
        <w:t xml:space="preserve">Лабораторная работа № </w:t>
      </w:r>
      <w:r>
        <w:rPr>
          <w:lang w:val="en-US"/>
        </w:rPr>
        <w:t>6</w:t>
      </w:r>
    </w:p>
    <w:p w:rsidR="008A24F6" w:rsidRDefault="007E743B" w:rsidP="007E743B">
      <w:pPr>
        <w:jc w:val="both"/>
      </w:pPr>
      <w:r w:rsidRPr="007E743B">
        <w:t>По предварительным оценкам размер проекта составит порядка 25 000 строк исходного кода (KLOC). Для реализации проекта планируется привлечь высококвалифицированную команду программистов с высоким знанием языков программирования. В проекте будут использованы самые современные методы программирования. При разработке планируется использовать самые эффективные программные инструменты. Произвести оценку по методике COCOMO для промежуточного варианта.</w:t>
      </w:r>
    </w:p>
    <w:p w:rsidR="00D500E7" w:rsidRPr="00D500E7" w:rsidRDefault="00D500E7" w:rsidP="00D500E7">
      <w:pPr>
        <w:pStyle w:val="Heading1"/>
      </w:pPr>
      <w:r w:rsidRPr="00D500E7">
        <w:t>Выполнение</w:t>
      </w:r>
    </w:p>
    <w:p w:rsidR="007E743B" w:rsidRDefault="007E743B" w:rsidP="007E743B">
      <w:pPr>
        <w:jc w:val="both"/>
      </w:pPr>
      <w:r w:rsidRPr="007E743B">
        <w:t>Распределение работ и времени по стадиям жизненного цикла</w:t>
      </w:r>
      <w:r w:rsidR="00D500E7">
        <w:t>:</w:t>
      </w:r>
    </w:p>
    <w:tbl>
      <w:tblPr>
        <w:tblStyle w:val="PlainTable1"/>
        <w:tblW w:w="10724" w:type="dxa"/>
        <w:tblLayout w:type="fixed"/>
        <w:tblLook w:val="04A0" w:firstRow="1" w:lastRow="0" w:firstColumn="1" w:lastColumn="0" w:noHBand="0" w:noVBand="1"/>
      </w:tblPr>
      <w:tblGrid>
        <w:gridCol w:w="6745"/>
        <w:gridCol w:w="2250"/>
        <w:gridCol w:w="1729"/>
      </w:tblGrid>
      <w:tr w:rsidR="007E743B" w:rsidRPr="00056D7A" w:rsidTr="00F77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  <w:hideMark/>
          </w:tcPr>
          <w:p w:rsidR="007E743B" w:rsidRPr="007E743B" w:rsidRDefault="007E743B" w:rsidP="00056D7A">
            <w:pPr>
              <w:jc w:val="center"/>
              <w:rPr>
                <w:lang w:val="en-US"/>
              </w:rPr>
            </w:pPr>
            <w:r w:rsidRPr="007E743B">
              <w:rPr>
                <w:lang w:val="en-US"/>
              </w:rPr>
              <w:t>Вид деятельности</w:t>
            </w:r>
          </w:p>
        </w:tc>
        <w:tc>
          <w:tcPr>
            <w:tcW w:w="2250" w:type="dxa"/>
            <w:hideMark/>
          </w:tcPr>
          <w:p w:rsidR="00056D7A" w:rsidRDefault="007E743B" w:rsidP="00056D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56D7A">
              <w:t>Работа</w:t>
            </w:r>
          </w:p>
          <w:p w:rsidR="007E743B" w:rsidRPr="00056D7A" w:rsidRDefault="007E743B" w:rsidP="00056D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6D7A">
              <w:t>(чм)</w:t>
            </w:r>
          </w:p>
        </w:tc>
        <w:tc>
          <w:tcPr>
            <w:tcW w:w="1729" w:type="dxa"/>
            <w:hideMark/>
          </w:tcPr>
          <w:p w:rsidR="00056D7A" w:rsidRDefault="007E743B" w:rsidP="00056D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56D7A">
              <w:t>Время</w:t>
            </w:r>
          </w:p>
          <w:p w:rsidR="007E743B" w:rsidRPr="00056D7A" w:rsidRDefault="007E743B" w:rsidP="00056D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6D7A">
              <w:t>(мес)</w:t>
            </w:r>
          </w:p>
        </w:tc>
      </w:tr>
      <w:tr w:rsidR="007E743B" w:rsidRPr="00056D7A" w:rsidTr="00F7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  <w:hideMark/>
          </w:tcPr>
          <w:p w:rsidR="007E743B" w:rsidRPr="00056D7A" w:rsidRDefault="007E743B" w:rsidP="00056D7A">
            <w:pPr>
              <w:jc w:val="center"/>
            </w:pPr>
            <w:r w:rsidRPr="00056D7A">
              <w:t>Планирование и определение требований</w:t>
            </w:r>
          </w:p>
        </w:tc>
        <w:tc>
          <w:tcPr>
            <w:tcW w:w="2250" w:type="dxa"/>
            <w:hideMark/>
          </w:tcPr>
          <w:p w:rsidR="007E743B" w:rsidRPr="00056D7A" w:rsidRDefault="00056D7A" w:rsidP="00056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D7A">
              <w:t>3.6</w:t>
            </w:r>
          </w:p>
        </w:tc>
        <w:tc>
          <w:tcPr>
            <w:tcW w:w="1729" w:type="dxa"/>
            <w:hideMark/>
          </w:tcPr>
          <w:p w:rsidR="007E743B" w:rsidRPr="00056D7A" w:rsidRDefault="00056D7A" w:rsidP="00056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D7A">
              <w:t>3.3</w:t>
            </w:r>
          </w:p>
        </w:tc>
      </w:tr>
      <w:tr w:rsidR="007E743B" w:rsidRPr="00056D7A" w:rsidTr="00F7789E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  <w:hideMark/>
          </w:tcPr>
          <w:p w:rsidR="007E743B" w:rsidRPr="00056D7A" w:rsidRDefault="007E743B" w:rsidP="00056D7A">
            <w:pPr>
              <w:jc w:val="center"/>
            </w:pPr>
            <w:r w:rsidRPr="00056D7A">
              <w:t>Проектирование продукта</w:t>
            </w:r>
          </w:p>
        </w:tc>
        <w:tc>
          <w:tcPr>
            <w:tcW w:w="2250" w:type="dxa"/>
            <w:hideMark/>
          </w:tcPr>
          <w:p w:rsidR="007E743B" w:rsidRPr="00056D7A" w:rsidRDefault="00056D7A" w:rsidP="00056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D7A">
              <w:t>7.7</w:t>
            </w:r>
          </w:p>
        </w:tc>
        <w:tc>
          <w:tcPr>
            <w:tcW w:w="1729" w:type="dxa"/>
            <w:hideMark/>
          </w:tcPr>
          <w:p w:rsidR="007E743B" w:rsidRPr="00056D7A" w:rsidRDefault="00056D7A" w:rsidP="00056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D7A">
              <w:t>3.3</w:t>
            </w:r>
          </w:p>
        </w:tc>
      </w:tr>
      <w:tr w:rsidR="007E743B" w:rsidRPr="00056D7A" w:rsidTr="00F7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  <w:hideMark/>
          </w:tcPr>
          <w:p w:rsidR="007E743B" w:rsidRPr="00056D7A" w:rsidRDefault="007E743B" w:rsidP="00056D7A">
            <w:pPr>
              <w:jc w:val="center"/>
            </w:pPr>
            <w:r w:rsidRPr="00056D7A">
              <w:t>Детальное проектирование</w:t>
            </w:r>
          </w:p>
        </w:tc>
        <w:tc>
          <w:tcPr>
            <w:tcW w:w="2250" w:type="dxa"/>
            <w:hideMark/>
          </w:tcPr>
          <w:p w:rsidR="007E743B" w:rsidRPr="00056D7A" w:rsidRDefault="00056D7A" w:rsidP="00056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D7A">
              <w:t>10.7</w:t>
            </w:r>
          </w:p>
        </w:tc>
        <w:tc>
          <w:tcPr>
            <w:tcW w:w="1729" w:type="dxa"/>
            <w:hideMark/>
          </w:tcPr>
          <w:p w:rsidR="007E743B" w:rsidRPr="00056D7A" w:rsidRDefault="00056D7A" w:rsidP="00056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D7A">
              <w:t>1.7</w:t>
            </w:r>
          </w:p>
        </w:tc>
      </w:tr>
      <w:tr w:rsidR="007E743B" w:rsidRPr="007E743B" w:rsidTr="00F7789E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  <w:hideMark/>
          </w:tcPr>
          <w:p w:rsidR="007E743B" w:rsidRPr="00056D7A" w:rsidRDefault="007E743B" w:rsidP="00056D7A">
            <w:pPr>
              <w:jc w:val="center"/>
            </w:pPr>
            <w:r w:rsidRPr="00056D7A">
              <w:t>Кодирование и тестирование отдельных</w:t>
            </w:r>
            <w:r w:rsidR="00056D7A" w:rsidRPr="00056D7A">
              <w:t xml:space="preserve"> </w:t>
            </w:r>
            <w:r w:rsidR="00056D7A" w:rsidRPr="00056D7A">
              <w:t>модулей</w:t>
            </w:r>
          </w:p>
        </w:tc>
        <w:tc>
          <w:tcPr>
            <w:tcW w:w="2250" w:type="dxa"/>
            <w:hideMark/>
          </w:tcPr>
          <w:p w:rsidR="007E743B" w:rsidRPr="007E743B" w:rsidRDefault="00056D7A" w:rsidP="00056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11.1</w:t>
            </w:r>
          </w:p>
        </w:tc>
        <w:tc>
          <w:tcPr>
            <w:tcW w:w="1729" w:type="dxa"/>
            <w:hideMark/>
          </w:tcPr>
          <w:p w:rsidR="007E743B" w:rsidRPr="007E743B" w:rsidRDefault="00056D7A" w:rsidP="00056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1.7</w:t>
            </w:r>
          </w:p>
        </w:tc>
      </w:tr>
      <w:tr w:rsidR="00F7789E" w:rsidRPr="007E743B" w:rsidTr="00F7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</w:tcPr>
          <w:p w:rsidR="007E743B" w:rsidRPr="00056D7A" w:rsidRDefault="00056D7A" w:rsidP="00056D7A">
            <w:pPr>
              <w:jc w:val="center"/>
            </w:pPr>
            <w:r>
              <w:rPr>
                <w:lang w:val="en-US"/>
              </w:rPr>
              <w:t>Интеграция и тестировани</w:t>
            </w:r>
            <w:r>
              <w:t>я</w:t>
            </w:r>
          </w:p>
        </w:tc>
        <w:tc>
          <w:tcPr>
            <w:tcW w:w="2250" w:type="dxa"/>
          </w:tcPr>
          <w:p w:rsidR="007E743B" w:rsidRPr="007E743B" w:rsidRDefault="00056D7A" w:rsidP="00056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13.2</w:t>
            </w:r>
          </w:p>
        </w:tc>
        <w:tc>
          <w:tcPr>
            <w:tcW w:w="1729" w:type="dxa"/>
          </w:tcPr>
          <w:p w:rsidR="007E743B" w:rsidRPr="007E743B" w:rsidRDefault="00056D7A" w:rsidP="00056D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</w:tr>
      <w:tr w:rsidR="007E743B" w:rsidRPr="007E743B" w:rsidTr="00F7789E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45" w:type="dxa"/>
            <w:hideMark/>
          </w:tcPr>
          <w:p w:rsidR="007E743B" w:rsidRPr="00056D7A" w:rsidRDefault="00056D7A" w:rsidP="00056D7A">
            <w:pPr>
              <w:jc w:val="center"/>
            </w:pPr>
            <w:r>
              <w:t>Итого</w:t>
            </w:r>
          </w:p>
        </w:tc>
        <w:tc>
          <w:tcPr>
            <w:tcW w:w="2250" w:type="dxa"/>
            <w:hideMark/>
          </w:tcPr>
          <w:p w:rsidR="007E743B" w:rsidRPr="00056D7A" w:rsidRDefault="00056D7A" w:rsidP="00056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42.11</w:t>
            </w:r>
          </w:p>
        </w:tc>
        <w:tc>
          <w:tcPr>
            <w:tcW w:w="1729" w:type="dxa"/>
            <w:hideMark/>
          </w:tcPr>
          <w:p w:rsidR="007E743B" w:rsidRPr="00056D7A" w:rsidRDefault="00056D7A" w:rsidP="00056D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12.6</w:t>
            </w:r>
            <w:r>
              <w:t>5</w:t>
            </w:r>
          </w:p>
        </w:tc>
      </w:tr>
    </w:tbl>
    <w:p w:rsidR="00056D7A" w:rsidRDefault="00056D7A" w:rsidP="007E743B">
      <w:pPr>
        <w:jc w:val="both"/>
      </w:pPr>
    </w:p>
    <w:p w:rsidR="007E743B" w:rsidRDefault="00056D7A" w:rsidP="007E743B">
      <w:pPr>
        <w:jc w:val="both"/>
      </w:pPr>
      <w:r w:rsidRPr="00056D7A">
        <w:t>Распределение работ по видам деятельности WBS</w:t>
      </w:r>
      <w:r w:rsidR="00D500E7">
        <w:t>:</w:t>
      </w:r>
    </w:p>
    <w:tbl>
      <w:tblPr>
        <w:tblStyle w:val="PlainTable1"/>
        <w:tblW w:w="10822" w:type="dxa"/>
        <w:tblLook w:val="04A0" w:firstRow="1" w:lastRow="0" w:firstColumn="1" w:lastColumn="0" w:noHBand="0" w:noVBand="1"/>
      </w:tblPr>
      <w:tblGrid>
        <w:gridCol w:w="6840"/>
        <w:gridCol w:w="2242"/>
        <w:gridCol w:w="1740"/>
      </w:tblGrid>
      <w:tr w:rsidR="00056D7A" w:rsidRPr="00056D7A" w:rsidTr="00F778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0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 w:rsidRPr="00056D7A"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Вид деятельности</w:t>
            </w:r>
          </w:p>
        </w:tc>
        <w:tc>
          <w:tcPr>
            <w:tcW w:w="2242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 w:rsidRPr="00056D7A"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Бюджет (%)</w:t>
            </w:r>
          </w:p>
        </w:tc>
        <w:tc>
          <w:tcPr>
            <w:tcW w:w="1740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 w:rsidRPr="00056D7A"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Человеко-месяцы</w:t>
            </w:r>
          </w:p>
        </w:tc>
      </w:tr>
      <w:tr w:rsidR="00056D7A" w:rsidRPr="00056D7A" w:rsidTr="00F7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0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 w:rsidRPr="00056D7A"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Анализ требований</w:t>
            </w:r>
          </w:p>
        </w:tc>
        <w:tc>
          <w:tcPr>
            <w:tcW w:w="2242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 w:rsidRPr="00056D7A"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4</w:t>
            </w:r>
          </w:p>
        </w:tc>
        <w:tc>
          <w:tcPr>
            <w:tcW w:w="1740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1.7</w:t>
            </w:r>
          </w:p>
        </w:tc>
      </w:tr>
      <w:tr w:rsidR="00056D7A" w:rsidRPr="00056D7A" w:rsidTr="00F7789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0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 w:rsidRPr="00056D7A"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Проектирование продукта</w:t>
            </w:r>
          </w:p>
        </w:tc>
        <w:tc>
          <w:tcPr>
            <w:tcW w:w="2242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 w:rsidRPr="00056D7A"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12</w:t>
            </w:r>
          </w:p>
        </w:tc>
        <w:tc>
          <w:tcPr>
            <w:tcW w:w="1740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5.1</w:t>
            </w:r>
          </w:p>
        </w:tc>
      </w:tr>
      <w:tr w:rsidR="00056D7A" w:rsidRPr="00056D7A" w:rsidTr="00F7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0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 w:rsidRPr="00056D7A"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Программирование</w:t>
            </w:r>
          </w:p>
        </w:tc>
        <w:tc>
          <w:tcPr>
            <w:tcW w:w="2242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 w:rsidRPr="00056D7A"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44</w:t>
            </w:r>
          </w:p>
        </w:tc>
        <w:tc>
          <w:tcPr>
            <w:tcW w:w="1740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18.8</w:t>
            </w:r>
          </w:p>
        </w:tc>
      </w:tr>
      <w:tr w:rsidR="00056D7A" w:rsidRPr="00056D7A" w:rsidTr="00F7789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0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 w:rsidRPr="00056D7A"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Планирование тестирования</w:t>
            </w:r>
          </w:p>
        </w:tc>
        <w:tc>
          <w:tcPr>
            <w:tcW w:w="2242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 w:rsidRPr="00056D7A"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6</w:t>
            </w:r>
          </w:p>
        </w:tc>
        <w:tc>
          <w:tcPr>
            <w:tcW w:w="1740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2.6</w:t>
            </w:r>
          </w:p>
        </w:tc>
      </w:tr>
      <w:tr w:rsidR="00056D7A" w:rsidRPr="00056D7A" w:rsidTr="00F7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0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 w:rsidRPr="00056D7A"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lastRenderedPageBreak/>
              <w:t>Верификация и аттестация</w:t>
            </w:r>
          </w:p>
        </w:tc>
        <w:tc>
          <w:tcPr>
            <w:tcW w:w="2242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 w:rsidRPr="00056D7A"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14</w:t>
            </w:r>
          </w:p>
        </w:tc>
        <w:tc>
          <w:tcPr>
            <w:tcW w:w="1740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6.0</w:t>
            </w:r>
          </w:p>
        </w:tc>
      </w:tr>
      <w:tr w:rsidR="00056D7A" w:rsidRPr="00056D7A" w:rsidTr="00F7789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0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 w:rsidRPr="00056D7A"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Канцелярия проекта</w:t>
            </w:r>
          </w:p>
        </w:tc>
        <w:tc>
          <w:tcPr>
            <w:tcW w:w="2242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 w:rsidRPr="00056D7A"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7</w:t>
            </w:r>
          </w:p>
        </w:tc>
        <w:tc>
          <w:tcPr>
            <w:tcW w:w="1740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92E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3</w:t>
            </w:r>
            <w:r>
              <w:rPr>
                <w:rFonts w:eastAsia="Times New Roman" w:cs="Times New Roman"/>
                <w:color w:val="24292E"/>
                <w:szCs w:val="28"/>
                <w:lang w:eastAsia="en-US"/>
              </w:rPr>
              <w:t>.0</w:t>
            </w:r>
          </w:p>
        </w:tc>
      </w:tr>
      <w:tr w:rsidR="00056D7A" w:rsidRPr="00056D7A" w:rsidTr="00F7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0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rPr>
                <w:rFonts w:eastAsia="Times New Roman" w:cs="Times New Roman"/>
                <w:color w:val="24292E"/>
                <w:szCs w:val="28"/>
                <w:lang w:eastAsia="en-US"/>
              </w:rPr>
            </w:pPr>
            <w:r w:rsidRPr="00056D7A">
              <w:rPr>
                <w:rFonts w:eastAsia="Times New Roman" w:cs="Times New Roman"/>
                <w:color w:val="24292E"/>
                <w:szCs w:val="28"/>
                <w:lang w:eastAsia="en-US"/>
              </w:rPr>
              <w:t>Управление конфигурацией</w:t>
            </w:r>
            <w:r>
              <w:rPr>
                <w:rFonts w:eastAsia="Times New Roman" w:cs="Times New Roman"/>
                <w:color w:val="24292E"/>
                <w:szCs w:val="28"/>
                <w:lang w:eastAsia="en-US"/>
              </w:rPr>
              <w:t xml:space="preserve"> и обеспечивание качества</w:t>
            </w:r>
          </w:p>
        </w:tc>
        <w:tc>
          <w:tcPr>
            <w:tcW w:w="2242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 w:rsidRPr="00056D7A"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7</w:t>
            </w:r>
          </w:p>
        </w:tc>
        <w:tc>
          <w:tcPr>
            <w:tcW w:w="1740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3.0</w:t>
            </w:r>
          </w:p>
        </w:tc>
      </w:tr>
      <w:tr w:rsidR="00056D7A" w:rsidRPr="00056D7A" w:rsidTr="00F7789E">
        <w:trPr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0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 w:rsidRPr="00056D7A"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Создание руководств</w:t>
            </w:r>
          </w:p>
        </w:tc>
        <w:tc>
          <w:tcPr>
            <w:tcW w:w="2242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 w:rsidRPr="00056D7A"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6</w:t>
            </w:r>
          </w:p>
        </w:tc>
        <w:tc>
          <w:tcPr>
            <w:tcW w:w="1740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2.6</w:t>
            </w:r>
          </w:p>
        </w:tc>
      </w:tr>
      <w:tr w:rsidR="00056D7A" w:rsidRPr="00056D7A" w:rsidTr="00F778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40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 w:rsidRPr="00056D7A"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Итого</w:t>
            </w:r>
          </w:p>
        </w:tc>
        <w:tc>
          <w:tcPr>
            <w:tcW w:w="2242" w:type="dxa"/>
            <w:hideMark/>
          </w:tcPr>
          <w:p w:rsidR="00056D7A" w:rsidRPr="00056D7A" w:rsidRDefault="00056D7A" w:rsidP="00F7789E">
            <w:pPr>
              <w:spacing w:after="24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4292E"/>
                <w:szCs w:val="28"/>
                <w:lang w:val="en-US" w:eastAsia="en-US"/>
              </w:rPr>
            </w:pPr>
            <w:r w:rsidRPr="00056D7A">
              <w:rPr>
                <w:rFonts w:eastAsia="Times New Roman" w:cs="Times New Roman"/>
                <w:color w:val="24292E"/>
                <w:szCs w:val="28"/>
                <w:lang w:val="en-US" w:eastAsia="en-US"/>
              </w:rPr>
              <w:t>100</w:t>
            </w:r>
          </w:p>
        </w:tc>
        <w:tc>
          <w:tcPr>
            <w:tcW w:w="1740" w:type="dxa"/>
            <w:hideMark/>
          </w:tcPr>
          <w:p w:rsidR="00056D7A" w:rsidRPr="00056D7A" w:rsidRDefault="00F7789E" w:rsidP="00F7789E">
            <w:pPr>
              <w:spacing w:after="24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24292E"/>
                <w:szCs w:val="28"/>
                <w:lang w:eastAsia="en-US"/>
              </w:rPr>
            </w:pPr>
            <w:r>
              <w:rPr>
                <w:rFonts w:eastAsia="Times New Roman" w:cs="Times New Roman"/>
                <w:color w:val="24292E"/>
                <w:szCs w:val="28"/>
                <w:lang w:eastAsia="en-US"/>
              </w:rPr>
              <w:t>42.7</w:t>
            </w:r>
          </w:p>
        </w:tc>
      </w:tr>
    </w:tbl>
    <w:p w:rsidR="00056D7A" w:rsidRDefault="00056D7A" w:rsidP="007E743B">
      <w:pPr>
        <w:jc w:val="both"/>
      </w:pPr>
    </w:p>
    <w:p w:rsidR="00D500E7" w:rsidRPr="00D500E7" w:rsidRDefault="00D500E7" w:rsidP="007E743B">
      <w:pPr>
        <w:jc w:val="both"/>
        <w:rPr>
          <w:lang w:val="en-US"/>
        </w:rPr>
      </w:pPr>
      <w:r>
        <w:t xml:space="preserve">На основе модели </w:t>
      </w:r>
      <w:r>
        <w:rPr>
          <w:lang w:val="en-US"/>
        </w:rPr>
        <w:t>COCOMO:</w:t>
      </w:r>
    </w:p>
    <w:p w:rsidR="009B25B2" w:rsidRPr="00B62ED6" w:rsidRDefault="009B25B2" w:rsidP="009B25B2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Трудозатраты=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 xml:space="preserve">* </m:t>
          </m:r>
          <m:r>
            <w:rPr>
              <w:rFonts w:ascii="Cambria Math" w:hAnsi="Cambria Math"/>
              <w:sz w:val="24"/>
              <w:lang w:val="en-US"/>
            </w:rPr>
            <m:t>EAF</m:t>
          </m:r>
          <m:r>
            <w:rPr>
              <w:rFonts w:ascii="Cambria Math" w:hAnsi="Cambria Math"/>
              <w:sz w:val="24"/>
            </w:rPr>
            <m:t xml:space="preserve"> *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Размер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sup>
          </m:sSup>
        </m:oMath>
      </m:oMathPara>
    </w:p>
    <w:p w:rsidR="009B25B2" w:rsidRDefault="009B25B2" w:rsidP="009B25B2">
      <w:pPr>
        <w:jc w:val="both"/>
      </w:pPr>
      <m:oMathPara>
        <m:oMath>
          <m:r>
            <w:rPr>
              <w:rFonts w:ascii="Cambria Math" w:hAnsi="Cambria Math"/>
              <w:sz w:val="24"/>
            </w:rPr>
            <m:t>Время=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Трудозатраты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b>
              </m:sSub>
            </m:sup>
          </m:sSup>
        </m:oMath>
      </m:oMathPara>
    </w:p>
    <w:p w:rsidR="009B25B2" w:rsidRDefault="009B25B2" w:rsidP="009B25B2">
      <w:pPr>
        <w:jc w:val="both"/>
      </w:pPr>
      <w:r w:rsidRPr="009B25B2">
        <w:t>Для моего варианта были получены следующие данные:</w:t>
      </w:r>
    </w:p>
    <w:p w:rsidR="00D500E7" w:rsidRPr="009B25B2" w:rsidRDefault="00D500E7" w:rsidP="00D500E7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4F8329D3" wp14:editId="100BEF35">
            <wp:extent cx="4962525" cy="26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E7" w:rsidRDefault="00D500E7" w:rsidP="00D500E7">
      <w:r>
        <w:t>Если задать бюджет 50,000 рублей, то средний затрат работчика будет 21,350.90 рублей.</w:t>
      </w:r>
    </w:p>
    <w:p w:rsidR="00D500E7" w:rsidRPr="00D500E7" w:rsidRDefault="00D500E7" w:rsidP="00D500E7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5B144295" wp14:editId="614BBC0A">
            <wp:extent cx="2809875" cy="15144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E7" w:rsidRPr="00D500E7" w:rsidRDefault="00D500E7" w:rsidP="00D500E7">
      <w:pPr>
        <w:jc w:val="both"/>
        <w:rPr>
          <w:b/>
          <w:i/>
          <w:u w:val="single"/>
        </w:rPr>
      </w:pPr>
      <w:r w:rsidRPr="00D500E7">
        <w:rPr>
          <w:b/>
          <w:i/>
          <w:u w:val="single"/>
        </w:rPr>
        <w:t>Вывод:</w:t>
      </w:r>
      <w:r>
        <w:rPr>
          <w:b/>
          <w:i/>
        </w:rPr>
        <w:t xml:space="preserve"> </w:t>
      </w:r>
      <w:r>
        <w:t xml:space="preserve">Методика оценки </w:t>
      </w:r>
      <w:r>
        <w:rPr>
          <w:lang w:val="en-US"/>
        </w:rPr>
        <w:t>COCOMO</w:t>
      </w:r>
      <w:r>
        <w:t xml:space="preserve"> хороша для общей оценки задачи: оценке затрат человеко-месяцев и времени на каждый этап жизненного цикла и деятельности WBS. Однако для более детального планирования затрат и ведения проекта необходимо применять другие методики (например, использовать специализированное ПО наподобие </w:t>
      </w:r>
      <w:r>
        <w:rPr>
          <w:lang w:val="en-US"/>
        </w:rPr>
        <w:t>MS</w:t>
      </w:r>
      <w:r w:rsidRPr="00587B99">
        <w:t xml:space="preserve"> </w:t>
      </w:r>
      <w:r>
        <w:rPr>
          <w:lang w:val="en-US"/>
        </w:rPr>
        <w:t>Project</w:t>
      </w:r>
      <w:r>
        <w:t>), позволяющие планировать выполнение отдельных задач, а также учитывать затраты, отличные от оплаты трудозатрат.</w:t>
      </w:r>
    </w:p>
    <w:p w:rsidR="009B25B2" w:rsidRPr="009B25B2" w:rsidRDefault="009B25B2" w:rsidP="009B25B2">
      <w:pPr>
        <w:jc w:val="both"/>
      </w:pPr>
    </w:p>
    <w:p w:rsidR="009B25B2" w:rsidRPr="008A24F6" w:rsidRDefault="009B25B2" w:rsidP="007E743B">
      <w:pPr>
        <w:jc w:val="both"/>
      </w:pPr>
      <w:bookmarkStart w:id="0" w:name="_GoBack"/>
      <w:bookmarkEnd w:id="0"/>
    </w:p>
    <w:sectPr w:rsidR="009B25B2" w:rsidRPr="008A24F6" w:rsidSect="00E24A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5DF" w:rsidRDefault="000145DF" w:rsidP="00A1183C">
      <w:pPr>
        <w:spacing w:after="0" w:line="240" w:lineRule="auto"/>
      </w:pPr>
      <w:r>
        <w:separator/>
      </w:r>
    </w:p>
  </w:endnote>
  <w:endnote w:type="continuationSeparator" w:id="0">
    <w:p w:rsidR="000145DF" w:rsidRDefault="000145DF" w:rsidP="00A1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5DF" w:rsidRDefault="000145DF" w:rsidP="00A1183C">
      <w:pPr>
        <w:spacing w:after="0" w:line="240" w:lineRule="auto"/>
      </w:pPr>
      <w:r>
        <w:separator/>
      </w:r>
    </w:p>
  </w:footnote>
  <w:footnote w:type="continuationSeparator" w:id="0">
    <w:p w:rsidR="000145DF" w:rsidRDefault="000145DF" w:rsidP="00A11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msoDCCF"/>
      </v:shape>
    </w:pict>
  </w:numPicBullet>
  <w:abstractNum w:abstractNumId="0">
    <w:nsid w:val="10BE6E93"/>
    <w:multiLevelType w:val="hybridMultilevel"/>
    <w:tmpl w:val="D8ACC88E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9103A77"/>
    <w:multiLevelType w:val="hybridMultilevel"/>
    <w:tmpl w:val="CC661516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27A4926"/>
    <w:multiLevelType w:val="hybridMultilevel"/>
    <w:tmpl w:val="D4C2C9E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513943C7"/>
    <w:multiLevelType w:val="hybridMultilevel"/>
    <w:tmpl w:val="B71E8A60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6043255C"/>
    <w:multiLevelType w:val="hybridMultilevel"/>
    <w:tmpl w:val="6532B64A"/>
    <w:lvl w:ilvl="0" w:tplc="07768B1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1845BA1"/>
    <w:multiLevelType w:val="hybridMultilevel"/>
    <w:tmpl w:val="F2A446A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6AF054F6"/>
    <w:multiLevelType w:val="hybridMultilevel"/>
    <w:tmpl w:val="87C8A36A"/>
    <w:lvl w:ilvl="0" w:tplc="B8703E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9D0BCB"/>
    <w:multiLevelType w:val="hybridMultilevel"/>
    <w:tmpl w:val="2EF005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A30"/>
    <w:rsid w:val="000145DF"/>
    <w:rsid w:val="00032394"/>
    <w:rsid w:val="00056D7A"/>
    <w:rsid w:val="000807D5"/>
    <w:rsid w:val="000E213A"/>
    <w:rsid w:val="001553D2"/>
    <w:rsid w:val="001714D2"/>
    <w:rsid w:val="0022544F"/>
    <w:rsid w:val="00240113"/>
    <w:rsid w:val="003C5224"/>
    <w:rsid w:val="003D2205"/>
    <w:rsid w:val="00412B86"/>
    <w:rsid w:val="00464DA0"/>
    <w:rsid w:val="00501AF8"/>
    <w:rsid w:val="005D0B01"/>
    <w:rsid w:val="00657EDC"/>
    <w:rsid w:val="007931D8"/>
    <w:rsid w:val="007A4D31"/>
    <w:rsid w:val="007C088F"/>
    <w:rsid w:val="007C27A8"/>
    <w:rsid w:val="007E743B"/>
    <w:rsid w:val="00840D36"/>
    <w:rsid w:val="00891058"/>
    <w:rsid w:val="008A24F6"/>
    <w:rsid w:val="008D7A75"/>
    <w:rsid w:val="008E1B79"/>
    <w:rsid w:val="008F07CD"/>
    <w:rsid w:val="0091346B"/>
    <w:rsid w:val="009A5713"/>
    <w:rsid w:val="009B25B2"/>
    <w:rsid w:val="00A1183C"/>
    <w:rsid w:val="00A25D2C"/>
    <w:rsid w:val="00A339E9"/>
    <w:rsid w:val="00A552A2"/>
    <w:rsid w:val="00A77395"/>
    <w:rsid w:val="00A908E2"/>
    <w:rsid w:val="00B24D4C"/>
    <w:rsid w:val="00B35FC1"/>
    <w:rsid w:val="00B56D14"/>
    <w:rsid w:val="00B76475"/>
    <w:rsid w:val="00C77E89"/>
    <w:rsid w:val="00CC7453"/>
    <w:rsid w:val="00D500E7"/>
    <w:rsid w:val="00E24A30"/>
    <w:rsid w:val="00ED50F7"/>
    <w:rsid w:val="00F13984"/>
    <w:rsid w:val="00F71413"/>
    <w:rsid w:val="00F7789E"/>
    <w:rsid w:val="00F92DCC"/>
    <w:rsid w:val="00FB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2113B-AD74-4834-86F3-BA223161B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7D5"/>
    <w:pPr>
      <w:spacing w:after="200" w:line="276" w:lineRule="auto"/>
      <w:ind w:firstLine="567"/>
    </w:pPr>
    <w:rPr>
      <w:rFonts w:eastAsiaTheme="minorEastAsia"/>
      <w:sz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7D5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B86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12B86"/>
    <w:rPr>
      <w:rFonts w:eastAsiaTheme="majorEastAsia" w:cstheme="majorBidi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807D5"/>
    <w:rPr>
      <w:rFonts w:eastAsiaTheme="majorEastAsia" w:cstheme="majorBidi"/>
      <w:b/>
      <w:sz w:val="32"/>
      <w:szCs w:val="32"/>
      <w:lang w:val="ru-RU" w:eastAsia="ru-RU"/>
    </w:rPr>
  </w:style>
  <w:style w:type="table" w:styleId="TableGrid">
    <w:name w:val="Table Grid"/>
    <w:basedOn w:val="TableNormal"/>
    <w:uiPriority w:val="59"/>
    <w:rsid w:val="00E24A30"/>
    <w:pPr>
      <w:spacing w:after="0" w:line="240" w:lineRule="auto"/>
    </w:pPr>
    <w:rPr>
      <w:rFonts w:ascii="Calibri" w:eastAsia="Times New Roman" w:hAnsi="Calibri"/>
      <w:sz w:val="22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931D8"/>
    <w:pPr>
      <w:spacing w:after="0" w:line="240" w:lineRule="auto"/>
      <w:ind w:firstLine="567"/>
    </w:pPr>
    <w:rPr>
      <w:rFonts w:eastAsiaTheme="minorEastAsia"/>
      <w:sz w:val="28"/>
      <w:lang w:val="ru-RU" w:eastAsia="ru-RU"/>
    </w:rPr>
  </w:style>
  <w:style w:type="paragraph" w:styleId="ListParagraph">
    <w:name w:val="List Paragraph"/>
    <w:basedOn w:val="Normal"/>
    <w:uiPriority w:val="34"/>
    <w:qFormat/>
    <w:rsid w:val="008D7A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83C"/>
    <w:rPr>
      <w:rFonts w:eastAsiaTheme="minorEastAsia"/>
      <w:sz w:val="28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A1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83C"/>
    <w:rPr>
      <w:rFonts w:eastAsiaTheme="minorEastAsia"/>
      <w:sz w:val="28"/>
      <w:lang w:val="ru-RU" w:eastAsia="ru-RU"/>
    </w:rPr>
  </w:style>
  <w:style w:type="table" w:styleId="TableGridLight">
    <w:name w:val="Grid Table Light"/>
    <w:basedOn w:val="TableNormal"/>
    <w:uiPriority w:val="40"/>
    <w:rsid w:val="007E743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778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NGUYEN DUC</dc:creator>
  <cp:keywords/>
  <dc:description/>
  <cp:lastModifiedBy>BINH NGUYEN DUC</cp:lastModifiedBy>
  <cp:revision>21</cp:revision>
  <dcterms:created xsi:type="dcterms:W3CDTF">2018-05-02T13:07:00Z</dcterms:created>
  <dcterms:modified xsi:type="dcterms:W3CDTF">2018-05-06T23:47:00Z</dcterms:modified>
</cp:coreProperties>
</file>